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4388E5" w14:textId="29BC92B6" w:rsidR="00E90E49" w:rsidRPr="00CE0424" w:rsidRDefault="00E90E49" w:rsidP="00E35559">
      <w:pPr>
        <w:pStyle w:val="3GPPHeader"/>
        <w:spacing w:after="60"/>
        <w:rPr>
          <w:sz w:val="32"/>
          <w:szCs w:val="32"/>
          <w:highlight w:val="yellow"/>
        </w:rPr>
      </w:pPr>
      <w:r w:rsidRPr="00CE0424">
        <w:t>3GPP TSG-RAN WG</w:t>
      </w:r>
      <w:r w:rsidR="008F1C4E">
        <w:t>1</w:t>
      </w:r>
      <w:r w:rsidRPr="00CE0424">
        <w:t xml:space="preserve"> </w:t>
      </w:r>
      <w:r w:rsidR="008F1C4E">
        <w:t xml:space="preserve">Meeting </w:t>
      </w:r>
      <w:r w:rsidRPr="00CE0424">
        <w:t>#</w:t>
      </w:r>
      <w:r w:rsidR="005949BB">
        <w:t>1</w:t>
      </w:r>
      <w:r w:rsidR="0084505B">
        <w:t>10</w:t>
      </w:r>
      <w:r w:rsidRPr="00CE0424">
        <w:tab/>
      </w:r>
      <w:r w:rsidR="00236CB3" w:rsidRPr="00236CB3">
        <w:rPr>
          <w:sz w:val="32"/>
          <w:szCs w:val="32"/>
        </w:rPr>
        <w:t>R1-2207505</w:t>
      </w:r>
    </w:p>
    <w:p w14:paraId="4D11F261" w14:textId="77777777" w:rsidR="0084505B" w:rsidRPr="0084505B" w:rsidRDefault="0084505B" w:rsidP="0084505B">
      <w:pPr>
        <w:pStyle w:val="3GPPHeader"/>
      </w:pPr>
      <w:r w:rsidRPr="0084505B">
        <w:t>Toulouse, France, August 22</w:t>
      </w:r>
      <w:r w:rsidRPr="0084505B">
        <w:rPr>
          <w:vertAlign w:val="superscript"/>
        </w:rPr>
        <w:t>nd</w:t>
      </w:r>
      <w:r w:rsidRPr="0084505B">
        <w:t xml:space="preserve"> – 26</w:t>
      </w:r>
      <w:r w:rsidRPr="0084505B">
        <w:rPr>
          <w:vertAlign w:val="superscript"/>
        </w:rPr>
        <w:t>th</w:t>
      </w:r>
      <w:r w:rsidRPr="0084505B">
        <w:t>, 2022</w:t>
      </w:r>
    </w:p>
    <w:p w14:paraId="3086AC07" w14:textId="77777777" w:rsidR="00E90E49" w:rsidRPr="0084505B" w:rsidRDefault="00E90E49" w:rsidP="00357380">
      <w:pPr>
        <w:pStyle w:val="3GPPHeader"/>
      </w:pPr>
    </w:p>
    <w:p w14:paraId="3982483C" w14:textId="098B5F53" w:rsidR="00E90E49" w:rsidRPr="003E3932" w:rsidRDefault="00E90E49" w:rsidP="00311702">
      <w:pPr>
        <w:pStyle w:val="3GPPHeader"/>
        <w:rPr>
          <w:sz w:val="22"/>
        </w:rPr>
      </w:pPr>
      <w:r w:rsidRPr="003E3932">
        <w:rPr>
          <w:sz w:val="22"/>
        </w:rPr>
        <w:t>Agenda Item:</w:t>
      </w:r>
      <w:r w:rsidRPr="003E3932">
        <w:rPr>
          <w:sz w:val="22"/>
        </w:rPr>
        <w:tab/>
      </w:r>
      <w:r w:rsidR="00B437DE" w:rsidRPr="003E3932">
        <w:rPr>
          <w:sz w:val="22"/>
        </w:rPr>
        <w:t>9.1.</w:t>
      </w:r>
      <w:r w:rsidR="00211F9B">
        <w:rPr>
          <w:sz w:val="22"/>
        </w:rPr>
        <w:t>2</w:t>
      </w:r>
    </w:p>
    <w:p w14:paraId="5619E868" w14:textId="77777777" w:rsidR="00E90E49" w:rsidRPr="00CE0424" w:rsidRDefault="003D3C45" w:rsidP="00F64C2B">
      <w:pPr>
        <w:pStyle w:val="3GPPHeader"/>
        <w:rPr>
          <w:sz w:val="22"/>
        </w:rPr>
      </w:pPr>
      <w:r>
        <w:rPr>
          <w:sz w:val="22"/>
        </w:rPr>
        <w:t>Source:</w:t>
      </w:r>
      <w:r w:rsidR="00E90E49" w:rsidRPr="00CE0424">
        <w:rPr>
          <w:sz w:val="22"/>
        </w:rPr>
        <w:tab/>
      </w:r>
      <w:r w:rsidR="00F64C2B" w:rsidRPr="00CE0424">
        <w:rPr>
          <w:sz w:val="22"/>
        </w:rPr>
        <w:t>Ericsson</w:t>
      </w:r>
    </w:p>
    <w:p w14:paraId="3AF5C9FA" w14:textId="6569D132" w:rsidR="00E90E49" w:rsidRPr="00CE0424" w:rsidRDefault="003D3C45" w:rsidP="00311702">
      <w:pPr>
        <w:pStyle w:val="3GPPHeader"/>
        <w:rPr>
          <w:sz w:val="22"/>
        </w:rPr>
      </w:pPr>
      <w:r>
        <w:rPr>
          <w:sz w:val="22"/>
        </w:rPr>
        <w:t>Title:</w:t>
      </w:r>
      <w:r w:rsidR="00E90E49" w:rsidRPr="00CE0424">
        <w:rPr>
          <w:sz w:val="22"/>
        </w:rPr>
        <w:tab/>
      </w:r>
      <w:r w:rsidR="0013756C" w:rsidRPr="0013756C">
        <w:rPr>
          <w:sz w:val="22"/>
        </w:rPr>
        <w:t>On CSI enhancements for Rel-18 NR MIMO evolution</w:t>
      </w:r>
    </w:p>
    <w:p w14:paraId="025260C1" w14:textId="77777777" w:rsidR="00E90E49" w:rsidRPr="00CE0424" w:rsidRDefault="00E90E49" w:rsidP="00D546FF">
      <w:pPr>
        <w:pStyle w:val="3GPPHeader"/>
        <w:rPr>
          <w:sz w:val="22"/>
        </w:rPr>
      </w:pPr>
      <w:r w:rsidRPr="00CE0424">
        <w:rPr>
          <w:sz w:val="22"/>
        </w:rPr>
        <w:t>Document for:</w:t>
      </w:r>
      <w:r w:rsidRPr="00CE0424">
        <w:rPr>
          <w:sz w:val="22"/>
        </w:rPr>
        <w:tab/>
      </w:r>
      <w:r w:rsidRPr="00EC1A7A">
        <w:rPr>
          <w:sz w:val="22"/>
        </w:rPr>
        <w:t>Discussion, Decision</w:t>
      </w:r>
    </w:p>
    <w:p w14:paraId="2D5672ED" w14:textId="77777777" w:rsidR="00E90E49" w:rsidRPr="00CE0424" w:rsidRDefault="00E90E49" w:rsidP="00E90E49"/>
    <w:p w14:paraId="6883CB62" w14:textId="76E1E718" w:rsidR="00E90E49" w:rsidRPr="00CE0424" w:rsidRDefault="00230D18" w:rsidP="00CE0424">
      <w:pPr>
        <w:pStyle w:val="Heading1"/>
      </w:pPr>
      <w:bookmarkStart w:id="0" w:name="_Ref111130008"/>
      <w:r>
        <w:t>1</w:t>
      </w:r>
      <w:r>
        <w:tab/>
      </w:r>
      <w:r w:rsidR="00E90E49" w:rsidRPr="00CE0424">
        <w:t>Introduction</w:t>
      </w:r>
      <w:bookmarkEnd w:id="0"/>
    </w:p>
    <w:p w14:paraId="039CF834" w14:textId="0AD732C3" w:rsidR="0035239F" w:rsidRDefault="003637F3" w:rsidP="00CE0424">
      <w:pPr>
        <w:pStyle w:val="BodyText"/>
      </w:pPr>
      <w:r>
        <w:t>In</w:t>
      </w:r>
      <w:r w:rsidR="0078603F">
        <w:t xml:space="preserve"> [1]</w:t>
      </w:r>
      <w:r>
        <w:t>,</w:t>
      </w:r>
      <w:r w:rsidR="0011069E">
        <w:t xml:space="preserve"> </w:t>
      </w:r>
      <w:r w:rsidR="00DC0B20">
        <w:t xml:space="preserve">the Rel-18 </w:t>
      </w:r>
      <w:r w:rsidR="0011069E">
        <w:t>work item</w:t>
      </w:r>
      <w:r w:rsidR="00347920">
        <w:t xml:space="preserve"> for</w:t>
      </w:r>
      <w:r w:rsidR="00DC69C9">
        <w:t xml:space="preserve"> NR MIMO evolution was agreed.</w:t>
      </w:r>
      <w:r w:rsidR="00347920">
        <w:t xml:space="preserve"> </w:t>
      </w:r>
      <w:r w:rsidR="00AA231F">
        <w:t>The following t</w:t>
      </w:r>
      <w:r w:rsidR="00DC69C9">
        <w:t xml:space="preserve">wo </w:t>
      </w:r>
      <w:r w:rsidR="008E43C7">
        <w:t xml:space="preserve">objectives of the work item </w:t>
      </w:r>
      <w:r w:rsidR="004D1D61">
        <w:t>concern</w:t>
      </w:r>
      <w:r w:rsidR="000054E0">
        <w:t xml:space="preserve"> </w:t>
      </w:r>
      <w:r w:rsidR="00752ED5">
        <w:t>CSI</w:t>
      </w:r>
      <w:r w:rsidR="000054E0">
        <w:t xml:space="preserve"> enhancements:</w:t>
      </w:r>
      <w:r w:rsidR="00D05E41">
        <w:t xml:space="preserve"> </w:t>
      </w:r>
      <w:r w:rsidR="0011069E">
        <w:t xml:space="preserve"> </w:t>
      </w:r>
    </w:p>
    <w:p w14:paraId="7EE2DD71" w14:textId="5BAB64A0" w:rsidR="002C4290" w:rsidRDefault="001F36E8" w:rsidP="00CE0424">
      <w:pPr>
        <w:pStyle w:val="BodyText"/>
      </w:pPr>
      <w:r>
        <w:rPr>
          <w:noProof/>
        </w:rPr>
        <mc:AlternateContent>
          <mc:Choice Requires="wps">
            <w:drawing>
              <wp:anchor distT="45720" distB="45720" distL="114300" distR="114300" simplePos="0" relativeHeight="251645440" behindDoc="0" locked="0" layoutInCell="1" allowOverlap="1" wp14:anchorId="5262D6FD" wp14:editId="31FFF0F6">
                <wp:simplePos x="0" y="0"/>
                <wp:positionH relativeFrom="margin">
                  <wp:posOffset>11430</wp:posOffset>
                </wp:positionH>
                <wp:positionV relativeFrom="paragraph">
                  <wp:posOffset>244475</wp:posOffset>
                </wp:positionV>
                <wp:extent cx="5820410" cy="3530600"/>
                <wp:effectExtent l="0" t="0" r="27940" b="1270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20410" cy="3530600"/>
                        </a:xfrm>
                        <a:prstGeom prst="rect">
                          <a:avLst/>
                        </a:prstGeom>
                        <a:solidFill>
                          <a:srgbClr val="FFFFFF"/>
                        </a:solidFill>
                        <a:ln w="9525">
                          <a:solidFill>
                            <a:srgbClr val="000000"/>
                          </a:solidFill>
                          <a:miter lim="800000"/>
                          <a:headEnd/>
                          <a:tailEnd/>
                        </a:ln>
                      </wps:spPr>
                      <wps:txbx>
                        <w:txbxContent>
                          <w:p w14:paraId="1C420BAE" w14:textId="77777777" w:rsidR="00C662C0" w:rsidRPr="00C662C0" w:rsidRDefault="00C662C0" w:rsidP="001F4B2B">
                            <w:pPr>
                              <w:numPr>
                                <w:ilvl w:val="0"/>
                                <w:numId w:val="13"/>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1F4B2B">
                            <w:pPr>
                              <w:numPr>
                                <w:ilvl w:val="1"/>
                                <w:numId w:val="13"/>
                              </w:numPr>
                              <w:spacing w:before="120" w:after="0" w:line="240" w:lineRule="auto"/>
                              <w:textAlignment w:val="center"/>
                              <w:rPr>
                                <w:rFonts w:ascii="Times New Roman" w:eastAsia="Times New Roman" w:hAnsi="Times New Roman" w:cs="Times New Roman"/>
                                <w:szCs w:val="20"/>
                                <w:lang w:eastAsia="zh-CN"/>
                              </w:rPr>
                            </w:pPr>
                            <w:bookmarkStart w:id="1"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1"/>
                          <w:p w14:paraId="6169B94C" w14:textId="77777777" w:rsidR="00C662C0" w:rsidRPr="00C662C0" w:rsidRDefault="00C662C0" w:rsidP="001F4B2B">
                            <w:pPr>
                              <w:numPr>
                                <w:ilvl w:val="1"/>
                                <w:numId w:val="13"/>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Rel-16/17 Type-II codebook refinement for CJT mTRP targeting FDD and its associated CSI reporting, taking into account throughput-overhead trade-off</w:t>
                            </w:r>
                          </w:p>
                          <w:p w14:paraId="328FE31B"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Note: the maximum number of CSI-RS ports per resource remains the same as in Rel-17, i.e. 32</w:t>
                            </w:r>
                          </w:p>
                          <w:p w14:paraId="5CAB6D57" w14:textId="3C58A3AB" w:rsidR="004D119C" w:rsidRDefault="004D119C" w:rsidP="000E16E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262D6FD" id="_x0000_t202" coordsize="21600,21600" o:spt="202" path="m,l,21600r21600,l21600,xe">
                <v:stroke joinstyle="miter"/>
                <v:path gradientshapeok="t" o:connecttype="rect"/>
              </v:shapetype>
              <v:shape id="Text Box 2" o:spid="_x0000_s1026" type="#_x0000_t202" style="position:absolute;left:0;text-align:left;margin-left:.9pt;margin-top:19.25pt;width:458.3pt;height:278pt;z-index:2516454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">
                <v:textbox>
                  <w:txbxContent>
                    <w:p w14:paraId="1C420BAE" w14:textId="77777777" w:rsidR="00C662C0" w:rsidRPr="00C662C0" w:rsidRDefault="00C662C0" w:rsidP="001F4B2B">
                      <w:pPr>
                        <w:numPr>
                          <w:ilvl w:val="0"/>
                          <w:numId w:val="13"/>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Study, and if justified, specify CSI reporting enhancement for high/medium UE velocities by exploiting time-domain correlation/Doppler-domain information to assist DL precoding, targeting FR1, as follows:</w:t>
                      </w:r>
                    </w:p>
                    <w:p w14:paraId="2CC6CB15" w14:textId="77777777" w:rsidR="00C662C0" w:rsidRPr="00C662C0" w:rsidRDefault="00C662C0" w:rsidP="001F4B2B">
                      <w:pPr>
                        <w:numPr>
                          <w:ilvl w:val="1"/>
                          <w:numId w:val="13"/>
                        </w:numPr>
                        <w:spacing w:before="120" w:after="0" w:line="240" w:lineRule="auto"/>
                        <w:textAlignment w:val="center"/>
                        <w:rPr>
                          <w:rFonts w:ascii="Times New Roman" w:eastAsia="Times New Roman" w:hAnsi="Times New Roman" w:cs="Times New Roman"/>
                          <w:szCs w:val="20"/>
                          <w:lang w:eastAsia="zh-CN"/>
                        </w:rPr>
                      </w:pPr>
                      <w:bookmarkStart w:id="2" w:name="_Hlk101857356"/>
                      <w:r w:rsidRPr="00C662C0">
                        <w:rPr>
                          <w:rFonts w:ascii="Times New Roman" w:eastAsia="Times New Roman" w:hAnsi="Times New Roman" w:cs="Times New Roman"/>
                          <w:szCs w:val="20"/>
                          <w:lang w:eastAsia="zh-CN"/>
                        </w:rPr>
                        <w:t>Rel-16/17 Type-II codebook refinement, without modification to the spatial and frequency domain basis</w:t>
                      </w:r>
                    </w:p>
                    <w:bookmarkEnd w:id="2"/>
                    <w:p w14:paraId="6169B94C" w14:textId="77777777" w:rsidR="00C662C0" w:rsidRPr="00C662C0" w:rsidRDefault="00C662C0" w:rsidP="001F4B2B">
                      <w:pPr>
                        <w:numPr>
                          <w:ilvl w:val="1"/>
                          <w:numId w:val="13"/>
                        </w:numPr>
                        <w:spacing w:before="120" w:after="0" w:line="240" w:lineRule="auto"/>
                        <w:textAlignment w:val="center"/>
                        <w:rPr>
                          <w:rFonts w:ascii="Times New Roman" w:eastAsia="Times New Roman" w:hAnsi="Times New Roman" w:cs="Times New Roman"/>
                          <w:szCs w:val="20"/>
                          <w:lang w:eastAsia="zh-CN"/>
                        </w:rPr>
                      </w:pPr>
                      <w:r w:rsidRPr="00C662C0">
                        <w:rPr>
                          <w:rFonts w:ascii="Times New Roman" w:eastAsia="Times New Roman" w:hAnsi="Times New Roman" w:cs="Times New Roman"/>
                          <w:szCs w:val="20"/>
                          <w:lang w:eastAsia="zh-CN"/>
                        </w:rPr>
                        <w:t>UE reporting of time-domain channel properties measured via CSI-RS for tracking</w:t>
                      </w:r>
                    </w:p>
                    <w:p w14:paraId="1F09401C" w14:textId="2B1B9838" w:rsidR="000C17BC" w:rsidRDefault="004D119C" w:rsidP="001F36E8">
                      <w:r>
                        <w:t>…</w:t>
                      </w:r>
                    </w:p>
                    <w:p w14:paraId="3A327C27" w14:textId="60205DCC" w:rsidR="000E16E5" w:rsidRPr="000E16E5" w:rsidRDefault="00C20390" w:rsidP="000E16E5">
                      <w:pPr>
                        <w:spacing w:before="120" w:after="0" w:line="240" w:lineRule="auto"/>
                        <w:textAlignment w:val="center"/>
                        <w:rPr>
                          <w:rFonts w:ascii="Times New Roman" w:eastAsia="Times New Roman" w:hAnsi="Times New Roman" w:cs="Times New Roman"/>
                          <w:szCs w:val="20"/>
                          <w:lang w:eastAsia="zh-CN"/>
                        </w:rPr>
                      </w:pPr>
                      <w:r>
                        <w:t>4.</w:t>
                      </w:r>
                      <w:r w:rsidR="000E16E5" w:rsidRPr="000E16E5">
                        <w:rPr>
                          <w:szCs w:val="20"/>
                        </w:rPr>
                        <w:t xml:space="preserve"> </w:t>
                      </w:r>
                      <w:r w:rsidR="000E16E5" w:rsidRPr="000E16E5">
                        <w:rPr>
                          <w:rFonts w:ascii="Times New Roman" w:eastAsia="Times New Roman" w:hAnsi="Times New Roman" w:cs="Times New Roman"/>
                          <w:szCs w:val="20"/>
                          <w:lang w:eastAsia="zh-CN"/>
                        </w:rPr>
                        <w:t>Study, and if justified, specify enhancements of CSI acquisition for Coherent-JT targeting FR1 and up to 4 TRPs, assuming ideal backhaul and synchronization as well as the same number of antenna ports across TRPs, as follows:</w:t>
                      </w:r>
                    </w:p>
                    <w:p w14:paraId="3DD1BEC2"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Rel-16/17 Type-II codebook refinement for CJT mTRP targeting FDD and its associated CSI reporting, taking into account throughput-overhead trade-off</w:t>
                      </w:r>
                    </w:p>
                    <w:p w14:paraId="328FE31B"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SRS enhancement to manage inter-TRP cross-SRS interference targeting TDD CJT via SRS capacity enhancement and/or interference randomization, with the constraints that 1) without consuming additional resources for SRS; 2) reuse existing SRS comb structure; 3) without new SRS root sequences</w:t>
                      </w:r>
                    </w:p>
                    <w:p w14:paraId="5508595A" w14:textId="77777777" w:rsidR="000E16E5" w:rsidRPr="000E16E5" w:rsidRDefault="000E16E5" w:rsidP="001F4B2B">
                      <w:pPr>
                        <w:numPr>
                          <w:ilvl w:val="1"/>
                          <w:numId w:val="14"/>
                        </w:numPr>
                        <w:spacing w:before="120" w:after="0" w:line="240" w:lineRule="auto"/>
                        <w:textAlignment w:val="center"/>
                        <w:rPr>
                          <w:rFonts w:ascii="Times New Roman" w:eastAsia="Times New Roman" w:hAnsi="Times New Roman" w:cs="Times New Roman"/>
                          <w:szCs w:val="20"/>
                          <w:lang w:eastAsia="zh-CN"/>
                        </w:rPr>
                      </w:pPr>
                      <w:r w:rsidRPr="000E16E5">
                        <w:rPr>
                          <w:rFonts w:ascii="Times New Roman" w:eastAsia="Times New Roman" w:hAnsi="Times New Roman" w:cs="Times New Roman"/>
                          <w:szCs w:val="20"/>
                          <w:lang w:eastAsia="zh-CN"/>
                        </w:rPr>
                        <w:t>Note: the maximum number of CSI-RS ports per resource remains the same as in Rel-17, i.e. 32</w:t>
                      </w:r>
                    </w:p>
                    <w:p w14:paraId="5CAB6D57" w14:textId="3C58A3AB" w:rsidR="004D119C" w:rsidRDefault="004D119C" w:rsidP="000E16E5"/>
                  </w:txbxContent>
                </v:textbox>
                <w10:wrap type="square" anchorx="margin"/>
              </v:shape>
            </w:pict>
          </mc:Fallback>
        </mc:AlternateContent>
      </w:r>
    </w:p>
    <w:p w14:paraId="6562D6AC" w14:textId="6AD70045" w:rsidR="002C4290" w:rsidRDefault="002C4290" w:rsidP="00CE0424">
      <w:pPr>
        <w:pStyle w:val="BodyText"/>
      </w:pPr>
    </w:p>
    <w:p w14:paraId="0314B0B1" w14:textId="05D8F4D0" w:rsidR="00591A2C" w:rsidRDefault="00591A2C" w:rsidP="00CE0424">
      <w:pPr>
        <w:pStyle w:val="BodyText"/>
      </w:pPr>
    </w:p>
    <w:p w14:paraId="74E8D4BD" w14:textId="0E7D7014" w:rsidR="002C4290" w:rsidRDefault="005315B1" w:rsidP="00CE0424">
      <w:pPr>
        <w:pStyle w:val="BodyText"/>
      </w:pPr>
      <w:r>
        <w:t>In t</w:t>
      </w:r>
      <w:r w:rsidR="00EF584C">
        <w:t>his contribution</w:t>
      </w:r>
      <w:r>
        <w:t>,</w:t>
      </w:r>
      <w:r w:rsidR="00EF584C">
        <w:t xml:space="preserve"> </w:t>
      </w:r>
      <w:r w:rsidR="001C2E35">
        <w:t xml:space="preserve">we discuss </w:t>
      </w:r>
      <w:r w:rsidR="000D3719">
        <w:t xml:space="preserve">our views on TRS based TDCP reporting, </w:t>
      </w:r>
      <w:r w:rsidR="00997A91">
        <w:t>CSI</w:t>
      </w:r>
      <w:r w:rsidR="003A77DB">
        <w:t xml:space="preserve"> enhancement for high</w:t>
      </w:r>
      <w:r w:rsidR="000D3719">
        <w:t>/</w:t>
      </w:r>
      <w:r w:rsidR="003A77DB">
        <w:t xml:space="preserve"> medium UE velocities</w:t>
      </w:r>
      <w:r w:rsidR="000D3719">
        <w:t>,</w:t>
      </w:r>
      <w:r w:rsidR="003A77DB">
        <w:t xml:space="preserve"> and </w:t>
      </w:r>
      <w:r w:rsidR="005839D4">
        <w:t xml:space="preserve">CSI enhancement for </w:t>
      </w:r>
      <w:r w:rsidR="003A77DB">
        <w:t>coherent JT</w:t>
      </w:r>
      <w:r w:rsidR="004A5E2F">
        <w:t>.</w:t>
      </w:r>
    </w:p>
    <w:p w14:paraId="7422AB50" w14:textId="77777777" w:rsidR="002C4290" w:rsidRDefault="002C4290" w:rsidP="00CE0424">
      <w:pPr>
        <w:pStyle w:val="BodyText"/>
      </w:pPr>
    </w:p>
    <w:p w14:paraId="0195780B" w14:textId="29B3B948" w:rsidR="002C4290" w:rsidRDefault="002C4290" w:rsidP="00CE0424">
      <w:pPr>
        <w:pStyle w:val="BodyText"/>
      </w:pPr>
    </w:p>
    <w:p w14:paraId="2F8D0B7F" w14:textId="07EE8BBC" w:rsidR="002C4290" w:rsidRDefault="002C4290" w:rsidP="00CE0424">
      <w:pPr>
        <w:pStyle w:val="BodyText"/>
      </w:pPr>
    </w:p>
    <w:p w14:paraId="231E64EA" w14:textId="4B350624" w:rsidR="00477768" w:rsidRPr="00CE0424" w:rsidRDefault="00477768" w:rsidP="00CE0424">
      <w:pPr>
        <w:pStyle w:val="BodyText"/>
      </w:pPr>
    </w:p>
    <w:p w14:paraId="38A91F83" w14:textId="32315D09" w:rsidR="009D5BDE" w:rsidRDefault="00230D18" w:rsidP="00F52E58">
      <w:pPr>
        <w:pStyle w:val="Heading1"/>
      </w:pPr>
      <w:bookmarkStart w:id="3" w:name="_Ref178064866"/>
      <w:r>
        <w:lastRenderedPageBreak/>
        <w:t>2</w:t>
      </w:r>
      <w:r>
        <w:tab/>
      </w:r>
      <w:bookmarkEnd w:id="3"/>
      <w:r w:rsidR="00F3232F">
        <w:t xml:space="preserve">TRS-based </w:t>
      </w:r>
      <w:r w:rsidR="00D81942">
        <w:t>time-domain channel property</w:t>
      </w:r>
      <w:r w:rsidR="003454B4">
        <w:t xml:space="preserve"> reporting</w:t>
      </w:r>
      <w:r w:rsidR="006322D4">
        <w:t xml:space="preserve"> </w:t>
      </w:r>
    </w:p>
    <w:p w14:paraId="2ACAEF5F" w14:textId="3576D972" w:rsidR="00074F26" w:rsidRDefault="00074F26" w:rsidP="00074F26">
      <w:pPr>
        <w:rPr>
          <w:lang w:val="en-GB" w:eastAsia="ja-JP"/>
        </w:rPr>
      </w:pPr>
    </w:p>
    <w:p w14:paraId="062C60D5" w14:textId="538ACA43" w:rsidR="00074F26" w:rsidRDefault="00074F26" w:rsidP="00074F26">
      <w:pPr>
        <w:pStyle w:val="BodyText"/>
      </w:pPr>
      <w:r>
        <w:t xml:space="preserve">In RAN1#109-e meeting, following agreements were made on </w:t>
      </w:r>
      <w:r w:rsidR="00CF23BA">
        <w:t xml:space="preserve">TRS-based </w:t>
      </w:r>
      <w:r w:rsidR="008173F2">
        <w:t xml:space="preserve">TDCP </w:t>
      </w:r>
      <w:r w:rsidR="00CF23BA">
        <w:t>reporting</w:t>
      </w:r>
      <w:r>
        <w:t>:</w:t>
      </w:r>
    </w:p>
    <w:p w14:paraId="394088AD" w14:textId="77777777" w:rsidR="00074F26" w:rsidRPr="00EF73DF" w:rsidRDefault="00074F26" w:rsidP="00074F26">
      <w:pPr>
        <w:snapToGrid w:val="0"/>
        <w:rPr>
          <w:rFonts w:ascii="Times" w:eastAsia="Malgun Gothic" w:hAnsi="Times" w:cs="Times"/>
          <w:szCs w:val="24"/>
          <w:lang w:eastAsia="ko-KR"/>
        </w:rPr>
      </w:pPr>
    </w:p>
    <w:p w14:paraId="7BC81AC1" w14:textId="77777777" w:rsidR="00074F26" w:rsidRPr="00EF73DF" w:rsidRDefault="00074F26" w:rsidP="00074F26">
      <w:pPr>
        <w:snapToGrid w:val="0"/>
        <w:rPr>
          <w:rFonts w:ascii="Times" w:eastAsia="Malgun Gothic" w:hAnsi="Times" w:cs="Times"/>
          <w:szCs w:val="24"/>
          <w:highlight w:val="green"/>
          <w:lang w:eastAsia="ko-KR"/>
        </w:rPr>
      </w:pPr>
      <w:r w:rsidRPr="00EF73DF">
        <w:rPr>
          <w:rFonts w:ascii="Times" w:eastAsia="Batang" w:hAnsi="Times" w:cs="Times"/>
          <w:b/>
          <w:bCs/>
          <w:szCs w:val="24"/>
          <w:highlight w:val="green"/>
        </w:rPr>
        <w:t>Agreement</w:t>
      </w:r>
    </w:p>
    <w:p w14:paraId="46B75579" w14:textId="77777777" w:rsidR="00074F26" w:rsidRPr="00EF73DF" w:rsidRDefault="00074F26" w:rsidP="00074F26">
      <w:pPr>
        <w:snapToGrid w:val="0"/>
        <w:rPr>
          <w:rFonts w:ascii="Times" w:eastAsia="Batang" w:hAnsi="Times" w:cs="Times"/>
          <w:szCs w:val="24"/>
        </w:rPr>
      </w:pPr>
      <w:r w:rsidRPr="00EF73DF">
        <w:rPr>
          <w:rFonts w:ascii="Times" w:eastAsia="Batang" w:hAnsi="Times" w:cs="Times"/>
          <w:szCs w:val="24"/>
        </w:rPr>
        <w:t>The work scope of TRS-based TDCP reporting focuses on the following use cases for evaluation purposes:</w:t>
      </w:r>
    </w:p>
    <w:p w14:paraId="0256EA70" w14:textId="77777777" w:rsidR="00074F26" w:rsidRPr="00EF73DF" w:rsidRDefault="00074F26" w:rsidP="001F4B2B">
      <w:pPr>
        <w:numPr>
          <w:ilvl w:val="0"/>
          <w:numId w:val="27"/>
        </w:numPr>
        <w:snapToGrid w:val="0"/>
        <w:spacing w:after="0" w:line="240" w:lineRule="auto"/>
        <w:rPr>
          <w:rFonts w:ascii="Times" w:hAnsi="Times" w:cs="Times"/>
          <w:szCs w:val="24"/>
        </w:rPr>
      </w:pPr>
      <w:r w:rsidRPr="00EF73DF">
        <w:rPr>
          <w:rFonts w:ascii="Times" w:hAnsi="Times" w:cs="Times"/>
          <w:szCs w:val="24"/>
        </w:rPr>
        <w:t xml:space="preserve">Targeting medium and high UE speed, </w:t>
      </w:r>
      <w:proofErr w:type="gramStart"/>
      <w:r w:rsidRPr="00EF73DF">
        <w:rPr>
          <w:rFonts w:ascii="Times" w:hAnsi="Times" w:cs="Times"/>
          <w:szCs w:val="24"/>
        </w:rPr>
        <w:t>e.g.</w:t>
      </w:r>
      <w:proofErr w:type="gramEnd"/>
      <w:r w:rsidRPr="00EF73DF">
        <w:rPr>
          <w:rFonts w:ascii="Times" w:hAnsi="Times" w:cs="Times"/>
          <w:szCs w:val="24"/>
        </w:rPr>
        <w:t xml:space="preserve"> 10-120km/h as well as HST speed</w:t>
      </w:r>
    </w:p>
    <w:p w14:paraId="5B6C783E" w14:textId="77777777" w:rsidR="00074F26" w:rsidRPr="00EF73DF" w:rsidRDefault="00074F26" w:rsidP="001F4B2B">
      <w:pPr>
        <w:numPr>
          <w:ilvl w:val="0"/>
          <w:numId w:val="27"/>
        </w:numPr>
        <w:snapToGrid w:val="0"/>
        <w:spacing w:after="0" w:line="240" w:lineRule="auto"/>
        <w:rPr>
          <w:rFonts w:ascii="Times" w:hAnsi="Times" w:cs="Times"/>
          <w:szCs w:val="24"/>
        </w:rPr>
      </w:pPr>
      <w:r w:rsidRPr="00EF73DF">
        <w:rPr>
          <w:rFonts w:ascii="Times" w:hAnsi="Times" w:cs="Times"/>
          <w:szCs w:val="24"/>
        </w:rPr>
        <w:t xml:space="preserve">Aiding gNB to determine </w:t>
      </w:r>
    </w:p>
    <w:p w14:paraId="6B4DCD25" w14:textId="77777777" w:rsidR="00074F26" w:rsidRPr="00EF73DF" w:rsidRDefault="00074F26" w:rsidP="001F4B2B">
      <w:pPr>
        <w:numPr>
          <w:ilvl w:val="1"/>
          <w:numId w:val="27"/>
        </w:numPr>
        <w:snapToGrid w:val="0"/>
        <w:spacing w:after="0" w:line="240" w:lineRule="auto"/>
        <w:rPr>
          <w:rFonts w:ascii="Times" w:hAnsi="Times" w:cs="Times"/>
          <w:szCs w:val="24"/>
        </w:rPr>
      </w:pPr>
      <w:r w:rsidRPr="00EF73DF">
        <w:rPr>
          <w:rFonts w:ascii="Times" w:hAnsi="Times" w:cs="Times"/>
          <w:szCs w:val="24"/>
        </w:rPr>
        <w:t xml:space="preserve">CSI reporting configuration and CSI-RS resource configuration parameters, </w:t>
      </w:r>
    </w:p>
    <w:p w14:paraId="22C4077E" w14:textId="77777777" w:rsidR="00074F26" w:rsidRPr="00EF73DF" w:rsidRDefault="00074F26" w:rsidP="001F4B2B">
      <w:pPr>
        <w:numPr>
          <w:ilvl w:val="1"/>
          <w:numId w:val="27"/>
        </w:numPr>
        <w:snapToGrid w:val="0"/>
        <w:spacing w:after="0" w:line="240" w:lineRule="auto"/>
        <w:rPr>
          <w:rFonts w:ascii="Times" w:hAnsi="Times" w:cs="Times"/>
          <w:szCs w:val="24"/>
        </w:rPr>
      </w:pPr>
      <w:r w:rsidRPr="00EF73DF">
        <w:rPr>
          <w:rFonts w:ascii="Times" w:hAnsi="Times" w:cs="Times"/>
          <w:szCs w:val="24"/>
        </w:rPr>
        <w:t>Precoding scheme, using one of the CSI feedback based precoding schemes or an UL-SRS reciprocity based precoding scheme</w:t>
      </w:r>
    </w:p>
    <w:p w14:paraId="55603AC6" w14:textId="77777777" w:rsidR="00074F26" w:rsidRPr="00EF73DF" w:rsidRDefault="00074F26" w:rsidP="001F4B2B">
      <w:pPr>
        <w:numPr>
          <w:ilvl w:val="0"/>
          <w:numId w:val="27"/>
        </w:numPr>
        <w:snapToGrid w:val="0"/>
        <w:spacing w:after="0" w:line="240" w:lineRule="auto"/>
        <w:rPr>
          <w:rFonts w:ascii="Times" w:hAnsi="Times" w:cs="Times"/>
          <w:szCs w:val="24"/>
        </w:rPr>
      </w:pPr>
      <w:r w:rsidRPr="00EF73DF">
        <w:rPr>
          <w:rFonts w:ascii="Times" w:hAnsi="Times" w:cs="Times"/>
          <w:szCs w:val="24"/>
        </w:rPr>
        <w:t>Aiding gNB-side CSI prediction</w:t>
      </w:r>
    </w:p>
    <w:p w14:paraId="67BB9B23" w14:textId="77777777" w:rsidR="00074F26" w:rsidRPr="00EF73DF" w:rsidRDefault="00074F26" w:rsidP="00074F26">
      <w:pPr>
        <w:snapToGrid w:val="0"/>
        <w:rPr>
          <w:rFonts w:ascii="Times" w:eastAsia="Malgun Gothic" w:hAnsi="Times" w:cs="Times"/>
          <w:szCs w:val="24"/>
          <w:lang w:eastAsia="ko-KR"/>
        </w:rPr>
      </w:pPr>
    </w:p>
    <w:p w14:paraId="233B8C6C" w14:textId="77777777" w:rsidR="00074F26" w:rsidRPr="00EF73DF" w:rsidRDefault="00074F26" w:rsidP="00074F26">
      <w:pPr>
        <w:snapToGrid w:val="0"/>
        <w:rPr>
          <w:rFonts w:ascii="Times" w:eastAsia="Malgun Gothic" w:hAnsi="Times" w:cs="Times"/>
          <w:szCs w:val="24"/>
          <w:highlight w:val="green"/>
          <w:lang w:eastAsia="ko-KR"/>
        </w:rPr>
      </w:pPr>
      <w:r w:rsidRPr="00EF73DF">
        <w:rPr>
          <w:rFonts w:ascii="Times" w:eastAsia="Batang" w:hAnsi="Times" w:cs="Times"/>
          <w:b/>
          <w:bCs/>
          <w:szCs w:val="24"/>
          <w:highlight w:val="green"/>
        </w:rPr>
        <w:t>Agreement</w:t>
      </w:r>
    </w:p>
    <w:p w14:paraId="3E86C4A1" w14:textId="77777777" w:rsidR="00074F26" w:rsidRPr="00EF73DF" w:rsidRDefault="00074F26" w:rsidP="00074F26">
      <w:pPr>
        <w:snapToGrid w:val="0"/>
        <w:rPr>
          <w:rFonts w:ascii="Times" w:eastAsia="Batang" w:hAnsi="Times" w:cs="Times"/>
          <w:szCs w:val="24"/>
        </w:rPr>
      </w:pPr>
      <w:r w:rsidRPr="00EF73DF">
        <w:rPr>
          <w:rFonts w:ascii="Times" w:eastAsia="Batang" w:hAnsi="Times" w:cs="Times"/>
          <w:szCs w:val="24"/>
        </w:rPr>
        <w:t>The work scope of TRS-based TDCP reporting includes down selection from the following TDCP reporting formats:</w:t>
      </w:r>
    </w:p>
    <w:p w14:paraId="53323392" w14:textId="77777777" w:rsidR="00074F26" w:rsidRPr="00EF73DF" w:rsidRDefault="00074F26" w:rsidP="001F4B2B">
      <w:pPr>
        <w:numPr>
          <w:ilvl w:val="0"/>
          <w:numId w:val="27"/>
        </w:numPr>
        <w:snapToGrid w:val="0"/>
        <w:spacing w:after="0" w:line="240" w:lineRule="auto"/>
        <w:rPr>
          <w:rFonts w:ascii="Times" w:hAnsi="Times" w:cs="Times"/>
          <w:szCs w:val="24"/>
        </w:rPr>
      </w:pPr>
      <w:r w:rsidRPr="00EF73DF">
        <w:rPr>
          <w:rFonts w:ascii="Times" w:hAnsi="Times" w:cs="Times"/>
          <w:szCs w:val="24"/>
        </w:rPr>
        <w:t>Alt1. Stand-alone reporting (no inter-dependence with other CSI/UCI parameters)</w:t>
      </w:r>
    </w:p>
    <w:p w14:paraId="47F15522" w14:textId="77777777" w:rsidR="00074F26" w:rsidRPr="00EF73DF" w:rsidRDefault="00074F26" w:rsidP="001F4B2B">
      <w:pPr>
        <w:numPr>
          <w:ilvl w:val="1"/>
          <w:numId w:val="27"/>
        </w:numPr>
        <w:snapToGrid w:val="0"/>
        <w:spacing w:after="0" w:line="240" w:lineRule="auto"/>
        <w:rPr>
          <w:rFonts w:ascii="Times" w:hAnsi="Times" w:cs="Times"/>
          <w:szCs w:val="24"/>
        </w:rPr>
      </w:pPr>
      <w:r w:rsidRPr="00EF73DF">
        <w:rPr>
          <w:rFonts w:ascii="Times" w:hAnsi="Times" w:cs="Times"/>
          <w:szCs w:val="24"/>
        </w:rPr>
        <w:t>Note: This doesn’t preclude multiplexing with other UCI parameters (</w:t>
      </w:r>
      <w:proofErr w:type="gramStart"/>
      <w:r w:rsidRPr="00EF73DF">
        <w:rPr>
          <w:rFonts w:ascii="Times" w:hAnsi="Times" w:cs="Times"/>
          <w:szCs w:val="24"/>
        </w:rPr>
        <w:t>e.g.</w:t>
      </w:r>
      <w:proofErr w:type="gramEnd"/>
      <w:r w:rsidRPr="00EF73DF">
        <w:rPr>
          <w:rFonts w:ascii="Times" w:hAnsi="Times" w:cs="Times"/>
          <w:szCs w:val="24"/>
        </w:rPr>
        <w:t xml:space="preserve"> CSI, ACK, SR, …) on PUCCH/PUSCH, if applicable</w:t>
      </w:r>
    </w:p>
    <w:p w14:paraId="105BE52D" w14:textId="77777777" w:rsidR="00074F26" w:rsidRPr="00EF73DF" w:rsidRDefault="00074F26" w:rsidP="001F4B2B">
      <w:pPr>
        <w:numPr>
          <w:ilvl w:val="0"/>
          <w:numId w:val="27"/>
        </w:numPr>
        <w:snapToGrid w:val="0"/>
        <w:spacing w:after="0" w:line="240" w:lineRule="auto"/>
        <w:rPr>
          <w:rFonts w:ascii="Times" w:hAnsi="Times" w:cs="Times"/>
          <w:szCs w:val="24"/>
        </w:rPr>
      </w:pPr>
      <w:r w:rsidRPr="00EF73DF">
        <w:rPr>
          <w:rFonts w:ascii="Times" w:hAnsi="Times" w:cs="Times"/>
          <w:szCs w:val="24"/>
        </w:rPr>
        <w:t>Alt2. Inter-dependent and reported with other CSI parameter(s)</w:t>
      </w:r>
    </w:p>
    <w:p w14:paraId="3073B170" w14:textId="77777777" w:rsidR="00074F26" w:rsidRPr="00EF73DF" w:rsidRDefault="00074F26" w:rsidP="00074F26">
      <w:pPr>
        <w:snapToGrid w:val="0"/>
        <w:rPr>
          <w:rFonts w:ascii="Times" w:eastAsia="Batang" w:hAnsi="Times" w:cs="Times"/>
          <w:b/>
          <w:bCs/>
          <w:szCs w:val="24"/>
          <w:u w:val="single"/>
          <w:lang w:eastAsia="ko-KR"/>
        </w:rPr>
      </w:pPr>
    </w:p>
    <w:p w14:paraId="616AD11B" w14:textId="77777777" w:rsidR="00074F26" w:rsidRPr="00EF73DF" w:rsidRDefault="00074F26" w:rsidP="00074F26">
      <w:pPr>
        <w:snapToGrid w:val="0"/>
        <w:rPr>
          <w:rFonts w:ascii="Times" w:eastAsia="Malgun Gothic" w:hAnsi="Times" w:cs="Times"/>
          <w:szCs w:val="24"/>
          <w:highlight w:val="green"/>
          <w:lang w:eastAsia="ko-KR"/>
        </w:rPr>
      </w:pPr>
      <w:r w:rsidRPr="00EF73DF">
        <w:rPr>
          <w:rFonts w:ascii="Times" w:eastAsia="Batang" w:hAnsi="Times" w:cs="Times"/>
          <w:b/>
          <w:bCs/>
          <w:szCs w:val="24"/>
          <w:highlight w:val="green"/>
        </w:rPr>
        <w:t>Agreement</w:t>
      </w:r>
    </w:p>
    <w:p w14:paraId="59E4D438" w14:textId="77777777" w:rsidR="00074F26" w:rsidRPr="00EF73DF" w:rsidRDefault="00074F26" w:rsidP="00074F26">
      <w:pPr>
        <w:snapToGrid w:val="0"/>
        <w:rPr>
          <w:rFonts w:ascii="Times" w:eastAsia="Batang" w:hAnsi="Times" w:cs="Times"/>
          <w:szCs w:val="24"/>
        </w:rPr>
      </w:pPr>
      <w:r w:rsidRPr="00EF73DF">
        <w:rPr>
          <w:rFonts w:ascii="Times" w:eastAsia="Batang" w:hAnsi="Times" w:cs="Times"/>
          <w:szCs w:val="24"/>
        </w:rPr>
        <w:t>The work scope of TRS-based TDCP reporting includes down selection from the following TDCP parameters:</w:t>
      </w:r>
    </w:p>
    <w:p w14:paraId="3AAE5943" w14:textId="77777777" w:rsidR="00074F26" w:rsidRPr="00EF73DF" w:rsidRDefault="00074F26" w:rsidP="001F4B2B">
      <w:pPr>
        <w:numPr>
          <w:ilvl w:val="0"/>
          <w:numId w:val="27"/>
        </w:numPr>
        <w:snapToGrid w:val="0"/>
        <w:spacing w:after="0" w:line="240" w:lineRule="auto"/>
        <w:rPr>
          <w:rFonts w:ascii="Times" w:hAnsi="Times" w:cs="Times"/>
          <w:szCs w:val="24"/>
        </w:rPr>
      </w:pPr>
      <w:r w:rsidRPr="00EF73DF">
        <w:rPr>
          <w:rFonts w:ascii="Times" w:hAnsi="Times" w:cs="Times"/>
          <w:szCs w:val="24"/>
        </w:rPr>
        <w:t>Alt1. Doppler shift</w:t>
      </w:r>
    </w:p>
    <w:p w14:paraId="4DA32EEA" w14:textId="77777777" w:rsidR="00074F26" w:rsidRPr="00EF73DF" w:rsidRDefault="00074F26" w:rsidP="001F4B2B">
      <w:pPr>
        <w:numPr>
          <w:ilvl w:val="0"/>
          <w:numId w:val="27"/>
        </w:numPr>
        <w:snapToGrid w:val="0"/>
        <w:spacing w:after="0" w:line="240" w:lineRule="auto"/>
        <w:rPr>
          <w:rFonts w:ascii="Times" w:hAnsi="Times" w:cs="Times"/>
          <w:szCs w:val="24"/>
        </w:rPr>
      </w:pPr>
      <w:r w:rsidRPr="00EF73DF">
        <w:rPr>
          <w:rFonts w:ascii="Times" w:hAnsi="Times" w:cs="Times"/>
          <w:szCs w:val="24"/>
        </w:rPr>
        <w:t>Alt2. Doppler spread</w:t>
      </w:r>
    </w:p>
    <w:p w14:paraId="084B9D1B" w14:textId="77777777" w:rsidR="00074F26" w:rsidRPr="00EF73DF" w:rsidRDefault="00074F26" w:rsidP="001F4B2B">
      <w:pPr>
        <w:numPr>
          <w:ilvl w:val="0"/>
          <w:numId w:val="27"/>
        </w:numPr>
        <w:snapToGrid w:val="0"/>
        <w:spacing w:after="0" w:line="240" w:lineRule="auto"/>
        <w:rPr>
          <w:rFonts w:ascii="Times" w:hAnsi="Times" w:cs="Times"/>
          <w:szCs w:val="24"/>
        </w:rPr>
      </w:pPr>
      <w:r w:rsidRPr="00EF73DF">
        <w:rPr>
          <w:rFonts w:ascii="Times" w:hAnsi="Times" w:cs="Times"/>
          <w:szCs w:val="24"/>
        </w:rPr>
        <w:t xml:space="preserve">Alt3. Cross-correlation in time </w:t>
      </w:r>
    </w:p>
    <w:p w14:paraId="57D6BCF8" w14:textId="77777777" w:rsidR="00074F26" w:rsidRPr="00EF73DF" w:rsidRDefault="00074F26" w:rsidP="001F4B2B">
      <w:pPr>
        <w:numPr>
          <w:ilvl w:val="0"/>
          <w:numId w:val="27"/>
        </w:numPr>
        <w:snapToGrid w:val="0"/>
        <w:spacing w:after="0" w:line="240" w:lineRule="auto"/>
        <w:rPr>
          <w:rFonts w:ascii="Times" w:hAnsi="Times" w:cs="Times"/>
          <w:szCs w:val="24"/>
        </w:rPr>
      </w:pPr>
      <w:r w:rsidRPr="00EF73DF">
        <w:rPr>
          <w:rFonts w:ascii="Times" w:hAnsi="Times" w:cs="Times"/>
          <w:szCs w:val="24"/>
        </w:rPr>
        <w:t xml:space="preserve">Alt4A. Relative Doppler shift of </w:t>
      </w:r>
      <w:proofErr w:type="gramStart"/>
      <w:r w:rsidRPr="00EF73DF">
        <w:rPr>
          <w:rFonts w:ascii="Times" w:hAnsi="Times" w:cs="Times"/>
          <w:szCs w:val="24"/>
        </w:rPr>
        <w:t>a number of</w:t>
      </w:r>
      <w:proofErr w:type="gramEnd"/>
      <w:r w:rsidRPr="00EF73DF">
        <w:rPr>
          <w:rFonts w:ascii="Times" w:hAnsi="Times" w:cs="Times"/>
          <w:szCs w:val="24"/>
        </w:rPr>
        <w:t xml:space="preserve"> peaks in CIR </w:t>
      </w:r>
    </w:p>
    <w:p w14:paraId="641C5DB8" w14:textId="77777777" w:rsidR="00074F26" w:rsidRPr="00EF73DF" w:rsidRDefault="00074F26" w:rsidP="001F4B2B">
      <w:pPr>
        <w:numPr>
          <w:ilvl w:val="0"/>
          <w:numId w:val="27"/>
        </w:numPr>
        <w:snapToGrid w:val="0"/>
        <w:spacing w:after="0" w:line="240" w:lineRule="auto"/>
        <w:rPr>
          <w:rFonts w:ascii="Times" w:hAnsi="Times" w:cs="Times"/>
          <w:szCs w:val="24"/>
        </w:rPr>
      </w:pPr>
      <w:r w:rsidRPr="00EF73DF">
        <w:rPr>
          <w:rFonts w:ascii="Times" w:hAnsi="Times" w:cs="Times"/>
          <w:szCs w:val="24"/>
        </w:rPr>
        <w:t>Alt4B. Relative Doppler shifts of different TRSs</w:t>
      </w:r>
    </w:p>
    <w:p w14:paraId="2F443DB4" w14:textId="77777777" w:rsidR="00074F26" w:rsidRPr="00EF73DF" w:rsidRDefault="00074F26" w:rsidP="001F4B2B">
      <w:pPr>
        <w:numPr>
          <w:ilvl w:val="0"/>
          <w:numId w:val="27"/>
        </w:numPr>
        <w:snapToGrid w:val="0"/>
        <w:spacing w:after="0" w:line="240" w:lineRule="auto"/>
        <w:rPr>
          <w:rFonts w:ascii="Times" w:hAnsi="Times" w:cs="Times"/>
          <w:szCs w:val="24"/>
        </w:rPr>
      </w:pPr>
      <w:r w:rsidRPr="00EF73DF">
        <w:rPr>
          <w:rFonts w:ascii="Times" w:hAnsi="Times" w:cs="Times"/>
          <w:szCs w:val="24"/>
        </w:rPr>
        <w:t>Alt5: CSI-RS resource and/or CSI reporting setting configuration assistance</w:t>
      </w:r>
    </w:p>
    <w:p w14:paraId="67FFDE68" w14:textId="77777777" w:rsidR="00074F26" w:rsidRDefault="00074F26" w:rsidP="00074F26">
      <w:pPr>
        <w:rPr>
          <w:rFonts w:ascii="Times New Roman" w:hAnsi="Times New Roman"/>
          <w:b/>
          <w:bCs/>
          <w:highlight w:val="green"/>
          <w:lang w:eastAsia="x-none"/>
        </w:rPr>
      </w:pPr>
    </w:p>
    <w:p w14:paraId="366EE184" w14:textId="77777777" w:rsidR="00074F26" w:rsidRPr="001D7B7F" w:rsidRDefault="00074F26" w:rsidP="00074F26">
      <w:pPr>
        <w:snapToGrid w:val="0"/>
        <w:rPr>
          <w:rFonts w:ascii="Times" w:eastAsia="Batang" w:hAnsi="Times" w:cs="Times"/>
        </w:rPr>
      </w:pPr>
    </w:p>
    <w:p w14:paraId="56CE5979" w14:textId="77777777" w:rsidR="00074F26" w:rsidRPr="001D7B7F" w:rsidRDefault="00074F26" w:rsidP="00074F26">
      <w:pPr>
        <w:snapToGrid w:val="0"/>
        <w:rPr>
          <w:rFonts w:ascii="Times" w:eastAsia="Malgun Gothic" w:hAnsi="Times" w:cs="Times"/>
          <w:highlight w:val="green"/>
          <w:lang w:eastAsia="ko-KR"/>
        </w:rPr>
      </w:pPr>
      <w:r w:rsidRPr="001D7B7F">
        <w:rPr>
          <w:rFonts w:ascii="Times" w:eastAsia="Batang" w:hAnsi="Times" w:cs="Times"/>
          <w:b/>
          <w:bCs/>
          <w:highlight w:val="green"/>
        </w:rPr>
        <w:t>Agreement</w:t>
      </w:r>
    </w:p>
    <w:p w14:paraId="454B4C9A" w14:textId="77777777" w:rsidR="00074F26" w:rsidRPr="001D7B7F" w:rsidRDefault="00074F26" w:rsidP="00074F26">
      <w:pPr>
        <w:snapToGrid w:val="0"/>
        <w:rPr>
          <w:rFonts w:ascii="Times" w:eastAsia="Batang" w:hAnsi="Times" w:cs="Times"/>
        </w:rPr>
      </w:pPr>
      <w:r w:rsidRPr="001D7B7F">
        <w:rPr>
          <w:rFonts w:ascii="Times" w:eastAsia="Batang" w:hAnsi="Times" w:cs="Times"/>
        </w:rPr>
        <w:t>The TRS-based TDCP reporting is down selected from the following alternatives:</w:t>
      </w:r>
    </w:p>
    <w:p w14:paraId="74C67B05" w14:textId="77777777" w:rsidR="00074F26" w:rsidRPr="001D7B7F" w:rsidRDefault="00074F26" w:rsidP="001F4B2B">
      <w:pPr>
        <w:numPr>
          <w:ilvl w:val="0"/>
          <w:numId w:val="31"/>
        </w:numPr>
        <w:snapToGrid w:val="0"/>
        <w:spacing w:after="0" w:line="240" w:lineRule="auto"/>
        <w:rPr>
          <w:rFonts w:ascii="Times" w:hAnsi="Times" w:cs="Times"/>
        </w:rPr>
      </w:pPr>
      <w:r w:rsidRPr="001D7B7F">
        <w:rPr>
          <w:rFonts w:ascii="Times" w:hAnsi="Times" w:cs="Times"/>
        </w:rPr>
        <w:t xml:space="preserve">Alt1 (stand-alone): TDCP reporting comprises auxiliary feedback information to enable refinement of CSI reporting configuration, and/or codebook configuration parameters, and/or (to be confirmed in RAN1#110) gNB-side CSI prediction </w:t>
      </w:r>
    </w:p>
    <w:p w14:paraId="7D6A6F2A" w14:textId="77777777" w:rsidR="00074F26" w:rsidRPr="001D7B7F" w:rsidRDefault="00074F26" w:rsidP="001F4B2B">
      <w:pPr>
        <w:numPr>
          <w:ilvl w:val="1"/>
          <w:numId w:val="31"/>
        </w:numPr>
        <w:snapToGrid w:val="0"/>
        <w:spacing w:after="0" w:line="240" w:lineRule="auto"/>
        <w:rPr>
          <w:rFonts w:ascii="Times" w:hAnsi="Times" w:cs="Times"/>
        </w:rPr>
      </w:pPr>
      <w:r w:rsidRPr="001D7B7F">
        <w:rPr>
          <w:rFonts w:ascii="Times" w:hAnsi="Times" w:cs="Times"/>
        </w:rPr>
        <w:t>Aperiodic reporting is supported</w:t>
      </w:r>
    </w:p>
    <w:p w14:paraId="7737A44D" w14:textId="77777777" w:rsidR="00074F26" w:rsidRPr="001D7B7F" w:rsidRDefault="00074F26" w:rsidP="001F4B2B">
      <w:pPr>
        <w:numPr>
          <w:ilvl w:val="1"/>
          <w:numId w:val="31"/>
        </w:numPr>
        <w:snapToGrid w:val="0"/>
        <w:spacing w:after="0" w:line="240" w:lineRule="auto"/>
        <w:rPr>
          <w:rFonts w:ascii="Times" w:hAnsi="Times" w:cs="Times"/>
        </w:rPr>
      </w:pPr>
      <w:r w:rsidRPr="001D7B7F">
        <w:rPr>
          <w:rFonts w:ascii="Times" w:hAnsi="Times" w:cs="Times"/>
        </w:rPr>
        <w:t xml:space="preserve">FFS: Whether periodic, semi-persistent and/or event-triggered (UE-initiated) reporting are supported </w:t>
      </w:r>
    </w:p>
    <w:p w14:paraId="2CA71C87" w14:textId="77777777" w:rsidR="00074F26" w:rsidRPr="001D7B7F" w:rsidRDefault="00074F26" w:rsidP="001F4B2B">
      <w:pPr>
        <w:numPr>
          <w:ilvl w:val="0"/>
          <w:numId w:val="31"/>
        </w:numPr>
        <w:snapToGrid w:val="0"/>
        <w:spacing w:after="0" w:line="240" w:lineRule="auto"/>
        <w:rPr>
          <w:rFonts w:ascii="Times" w:hAnsi="Times" w:cs="Times"/>
        </w:rPr>
      </w:pPr>
      <w:r w:rsidRPr="001D7B7F">
        <w:rPr>
          <w:rFonts w:ascii="Times" w:hAnsi="Times" w:cs="Times"/>
        </w:rPr>
        <w:t xml:space="preserve">Alt2 (non-stand-alone): TDCP reporting corresponds to a subset of the UCI parameters associated with a codebook/PMI for high/medium velocities, reported by the UE and measured via TRS </w:t>
      </w:r>
    </w:p>
    <w:p w14:paraId="21FE38F1" w14:textId="77777777" w:rsidR="00074F26" w:rsidRPr="001D7B7F" w:rsidRDefault="00074F26" w:rsidP="001F4B2B">
      <w:pPr>
        <w:numPr>
          <w:ilvl w:val="1"/>
          <w:numId w:val="31"/>
        </w:numPr>
        <w:snapToGrid w:val="0"/>
        <w:spacing w:after="0" w:line="240" w:lineRule="auto"/>
        <w:rPr>
          <w:rFonts w:ascii="Times" w:hAnsi="Times" w:cs="Times"/>
        </w:rPr>
      </w:pPr>
      <w:r w:rsidRPr="001D7B7F">
        <w:rPr>
          <w:rFonts w:ascii="Times" w:hAnsi="Times" w:cs="Times"/>
        </w:rPr>
        <w:t>FFS: The associated codebook(s)/PMI(s)</w:t>
      </w:r>
    </w:p>
    <w:p w14:paraId="30DB3D7C" w14:textId="77777777" w:rsidR="00074F26" w:rsidRDefault="00074F26" w:rsidP="00074F26">
      <w:pPr>
        <w:rPr>
          <w:rFonts w:ascii="Times New Roman" w:hAnsi="Times New Roman"/>
          <w:b/>
          <w:bCs/>
          <w:highlight w:val="green"/>
          <w:lang w:eastAsia="x-none"/>
        </w:rPr>
      </w:pPr>
    </w:p>
    <w:p w14:paraId="31BA570C" w14:textId="77777777" w:rsidR="00074F26" w:rsidRDefault="00074F26" w:rsidP="00074F26">
      <w:pPr>
        <w:rPr>
          <w:rFonts w:ascii="Times New Roman" w:hAnsi="Times New Roman"/>
          <w:b/>
          <w:bCs/>
          <w:highlight w:val="green"/>
          <w:lang w:eastAsia="x-none"/>
        </w:rPr>
      </w:pPr>
    </w:p>
    <w:p w14:paraId="54AA2ED7" w14:textId="77777777" w:rsidR="00074F26" w:rsidRDefault="00074F26" w:rsidP="00074F26">
      <w:pPr>
        <w:pStyle w:val="BodyText"/>
      </w:pPr>
    </w:p>
    <w:p w14:paraId="1FD3D2E3" w14:textId="22449A07" w:rsidR="00074F26" w:rsidRDefault="00E634B1" w:rsidP="00E634B1">
      <w:pPr>
        <w:pStyle w:val="Heading2"/>
      </w:pPr>
      <w:r>
        <w:t>2.1</w:t>
      </w:r>
      <w:r w:rsidR="002E00D7">
        <w:t xml:space="preserve"> Simulation analysis</w:t>
      </w:r>
      <w:r w:rsidR="006005AE">
        <w:t xml:space="preserve"> on </w:t>
      </w:r>
      <w:r w:rsidR="00ED78CB">
        <w:t xml:space="preserve">focused </w:t>
      </w:r>
      <w:r w:rsidR="006005AE">
        <w:t>use cases</w:t>
      </w:r>
    </w:p>
    <w:p w14:paraId="6E3E01DB" w14:textId="7775E58C" w:rsidR="007F4301" w:rsidRDefault="00AC6B22" w:rsidP="003E09F3">
      <w:pPr>
        <w:rPr>
          <w:lang w:eastAsia="ja-JP"/>
        </w:rPr>
      </w:pPr>
      <w:r>
        <w:rPr>
          <w:lang w:eastAsia="ja-JP"/>
        </w:rPr>
        <w:t>In this section we present system simulation results on one important use case for TDCP reporting: aiding the gNB to select the best CSI acquisition scheme for DL precoding. The purpose is</w:t>
      </w:r>
      <w:r w:rsidR="003E09F3">
        <w:rPr>
          <w:lang w:eastAsia="ja-JP"/>
        </w:rPr>
        <w:t xml:space="preserve"> to select a scheme that is more robust </w:t>
      </w:r>
      <w:r w:rsidR="008B3C35">
        <w:rPr>
          <w:lang w:eastAsia="ja-JP"/>
        </w:rPr>
        <w:t xml:space="preserve">for </w:t>
      </w:r>
      <w:r w:rsidR="000D30E2">
        <w:rPr>
          <w:lang w:eastAsia="ja-JP"/>
        </w:rPr>
        <w:t>a given UE mobility</w:t>
      </w:r>
      <w:r w:rsidR="003E09F3">
        <w:rPr>
          <w:lang w:eastAsia="ja-JP"/>
        </w:rPr>
        <w:t xml:space="preserve">. </w:t>
      </w:r>
      <w:r>
        <w:rPr>
          <w:lang w:eastAsia="ja-JP"/>
        </w:rPr>
        <w:t>W</w:t>
      </w:r>
      <w:r w:rsidR="003E09F3">
        <w:rPr>
          <w:lang w:eastAsia="ja-JP"/>
        </w:rPr>
        <w:t xml:space="preserve">e study </w:t>
      </w:r>
      <w:r>
        <w:rPr>
          <w:lang w:eastAsia="ja-JP"/>
        </w:rPr>
        <w:t>two different cases:</w:t>
      </w:r>
      <w:r w:rsidR="003E09F3">
        <w:rPr>
          <w:lang w:eastAsia="ja-JP"/>
        </w:rPr>
        <w:t xml:space="preserve"> </w:t>
      </w:r>
    </w:p>
    <w:p w14:paraId="33ED38F0" w14:textId="19AA5C0B" w:rsidR="003E09F3" w:rsidRPr="00762FF2" w:rsidRDefault="007F4301" w:rsidP="007F4301">
      <w:pPr>
        <w:pStyle w:val="ListParagraph"/>
        <w:numPr>
          <w:ilvl w:val="0"/>
          <w:numId w:val="37"/>
        </w:numPr>
        <w:rPr>
          <w:lang w:eastAsia="ja-JP"/>
        </w:rPr>
      </w:pPr>
      <w:r>
        <w:rPr>
          <w:lang w:val="en-US" w:eastAsia="ja-JP"/>
        </w:rPr>
        <w:t xml:space="preserve">Precoding based on CSI obtained from UL measurements or from </w:t>
      </w:r>
      <w:r w:rsidR="005024D1">
        <w:rPr>
          <w:lang w:val="en-US" w:eastAsia="ja-JP"/>
        </w:rPr>
        <w:t xml:space="preserve">UE </w:t>
      </w:r>
      <w:r>
        <w:rPr>
          <w:lang w:val="en-US" w:eastAsia="ja-JP"/>
        </w:rPr>
        <w:t xml:space="preserve">feedback </w:t>
      </w:r>
    </w:p>
    <w:p w14:paraId="1AE39D26" w14:textId="3799D3B6" w:rsidR="007F4301" w:rsidRDefault="007F4301" w:rsidP="00762FF2">
      <w:pPr>
        <w:pStyle w:val="ListParagraph"/>
        <w:numPr>
          <w:ilvl w:val="0"/>
          <w:numId w:val="37"/>
        </w:numPr>
        <w:rPr>
          <w:lang w:eastAsia="ja-JP"/>
        </w:rPr>
      </w:pPr>
      <w:r>
        <w:rPr>
          <w:lang w:val="en-US" w:eastAsia="ja-JP"/>
        </w:rPr>
        <w:t xml:space="preserve">Precoding based on Type I or Type II CSI </w:t>
      </w:r>
      <w:r w:rsidR="006538FF">
        <w:rPr>
          <w:lang w:val="en-US" w:eastAsia="ja-JP"/>
        </w:rPr>
        <w:t>feedback from the UE</w:t>
      </w:r>
    </w:p>
    <w:p w14:paraId="0D53BF74" w14:textId="77777777" w:rsidR="003E09F3" w:rsidRPr="005A1225" w:rsidRDefault="003E09F3" w:rsidP="00762FF2"/>
    <w:p w14:paraId="354F81CC" w14:textId="25ABFD3F" w:rsidR="002E00D7" w:rsidRDefault="00D25250" w:rsidP="00200933">
      <w:pPr>
        <w:pStyle w:val="Heading3"/>
      </w:pPr>
      <w:r>
        <w:t xml:space="preserve">2.1.1 </w:t>
      </w:r>
      <w:r w:rsidR="00CC749B">
        <w:t>Reciprocity- vs. feedback-based CSI</w:t>
      </w:r>
    </w:p>
    <w:p w14:paraId="3BFD4F97" w14:textId="67901E47" w:rsidR="006538FF" w:rsidRDefault="006538FF" w:rsidP="006538FF">
      <w:pPr>
        <w:rPr>
          <w:lang w:val="en-GB" w:eastAsia="ja-JP"/>
        </w:rPr>
      </w:pPr>
      <w:r>
        <w:rPr>
          <w:lang w:val="en-GB" w:eastAsia="ja-JP"/>
        </w:rPr>
        <w:t xml:space="preserve">Here we compare system level performance between two CSI acquisition </w:t>
      </w:r>
      <w:r w:rsidR="00A509EC">
        <w:rPr>
          <w:lang w:val="en-GB" w:eastAsia="ja-JP"/>
        </w:rPr>
        <w:t>scheme</w:t>
      </w:r>
      <w:r w:rsidR="007A462C">
        <w:rPr>
          <w:lang w:val="en-GB" w:eastAsia="ja-JP"/>
        </w:rPr>
        <w:t>s</w:t>
      </w:r>
      <w:r>
        <w:rPr>
          <w:lang w:val="en-GB" w:eastAsia="ja-JP"/>
        </w:rPr>
        <w:t xml:space="preserve">, one based on UE </w:t>
      </w:r>
      <w:proofErr w:type="gramStart"/>
      <w:r>
        <w:rPr>
          <w:lang w:val="en-GB" w:eastAsia="ja-JP"/>
        </w:rPr>
        <w:t>feedback</w:t>
      </w:r>
      <w:proofErr w:type="gramEnd"/>
      <w:r>
        <w:rPr>
          <w:lang w:val="en-GB" w:eastAsia="ja-JP"/>
        </w:rPr>
        <w:t xml:space="preserve"> and one based on </w:t>
      </w:r>
      <w:r w:rsidR="009D167B">
        <w:rPr>
          <w:lang w:val="en-GB" w:eastAsia="ja-JP"/>
        </w:rPr>
        <w:t xml:space="preserve">UL </w:t>
      </w:r>
      <w:r>
        <w:rPr>
          <w:lang w:val="en-GB" w:eastAsia="ja-JP"/>
        </w:rPr>
        <w:t xml:space="preserve">measurements on SRS. Since the latter requires channel reciprocity to perform </w:t>
      </w:r>
      <w:r w:rsidR="00566CE2">
        <w:rPr>
          <w:lang w:val="en-GB" w:eastAsia="ja-JP"/>
        </w:rPr>
        <w:t>well,</w:t>
      </w:r>
      <w:r>
        <w:rPr>
          <w:lang w:val="en-GB" w:eastAsia="ja-JP"/>
        </w:rPr>
        <w:t xml:space="preserve"> we assume TDD operation in this comparison.</w:t>
      </w:r>
      <w:r w:rsidR="009D167B">
        <w:rPr>
          <w:lang w:val="en-GB" w:eastAsia="ja-JP"/>
        </w:rPr>
        <w:t xml:space="preserve"> The same precoding method is used for both </w:t>
      </w:r>
      <w:r w:rsidR="006369C7">
        <w:rPr>
          <w:lang w:val="en-GB" w:eastAsia="ja-JP"/>
        </w:rPr>
        <w:t>CSI acquisition options</w:t>
      </w:r>
      <w:r w:rsidR="009D167B">
        <w:rPr>
          <w:lang w:val="en-GB" w:eastAsia="ja-JP"/>
        </w:rPr>
        <w:t>, the only difference is in how the CSI is obtained. We compare SU-MIMO and MU-MIMO operation separately. The baseline scheme for comparison is SU-MIMO using feedback</w:t>
      </w:r>
      <w:r w:rsidR="00CC0BFA">
        <w:rPr>
          <w:lang w:val="en-GB" w:eastAsia="ja-JP"/>
        </w:rPr>
        <w:t xml:space="preserve">. Type I CSI feedback is assumed for both SU-MIMO and MU-MIMO. </w:t>
      </w:r>
    </w:p>
    <w:p w14:paraId="65485300" w14:textId="0C3F706A" w:rsidR="00246EA4" w:rsidRDefault="00FA5B1B" w:rsidP="007A0FCE">
      <w:pPr>
        <w:rPr>
          <w:lang w:eastAsia="ja-JP"/>
        </w:rPr>
      </w:pPr>
      <w:r>
        <w:fldChar w:fldCharType="begin"/>
      </w:r>
      <w:r>
        <w:instrText xml:space="preserve"> REF _Ref108180844 \h </w:instrText>
      </w:r>
      <w:r>
        <w:fldChar w:fldCharType="separate"/>
      </w:r>
      <w:r w:rsidR="00423601">
        <w:t xml:space="preserve">Figure </w:t>
      </w:r>
      <w:r w:rsidR="00423601">
        <w:rPr>
          <w:noProof/>
        </w:rPr>
        <w:t>1</w:t>
      </w:r>
      <w:r>
        <w:fldChar w:fldCharType="end"/>
      </w:r>
      <w:r w:rsidR="002333E4">
        <w:t xml:space="preserve"> </w:t>
      </w:r>
      <w:r w:rsidR="003E09F3" w:rsidRPr="003E09F3">
        <w:rPr>
          <w:lang w:eastAsia="ja-JP"/>
        </w:rPr>
        <w:t xml:space="preserve">shows mean user throughput for </w:t>
      </w:r>
      <w:r w:rsidR="006369C7">
        <w:rPr>
          <w:lang w:eastAsia="ja-JP"/>
        </w:rPr>
        <w:t xml:space="preserve">the different </w:t>
      </w:r>
      <w:r w:rsidR="003E09F3" w:rsidRPr="003E09F3">
        <w:rPr>
          <w:lang w:eastAsia="ja-JP"/>
        </w:rPr>
        <w:t>scheme</w:t>
      </w:r>
      <w:r w:rsidR="006369C7">
        <w:rPr>
          <w:lang w:eastAsia="ja-JP"/>
        </w:rPr>
        <w:t>s</w:t>
      </w:r>
      <w:r w:rsidR="003E09F3" w:rsidRPr="003E09F3">
        <w:rPr>
          <w:lang w:eastAsia="ja-JP"/>
        </w:rPr>
        <w:t xml:space="preserve"> relative to the mean throughput for feedback-based SU-MIMO precoding (the baseline).</w:t>
      </w:r>
      <w:r w:rsidR="00D45698">
        <w:rPr>
          <w:lang w:eastAsia="ja-JP"/>
        </w:rPr>
        <w:t xml:space="preserve"> </w:t>
      </w:r>
      <w:r w:rsidR="00E76FCD">
        <w:rPr>
          <w:lang w:eastAsia="ja-JP"/>
        </w:rPr>
        <w:t xml:space="preserve">The scenario is </w:t>
      </w:r>
      <w:proofErr w:type="spellStart"/>
      <w:r w:rsidR="00E76FCD">
        <w:rPr>
          <w:lang w:eastAsia="ja-JP"/>
        </w:rPr>
        <w:t>UMa</w:t>
      </w:r>
      <w:proofErr w:type="spellEnd"/>
      <w:r w:rsidR="00E76FCD">
        <w:rPr>
          <w:lang w:eastAsia="ja-JP"/>
        </w:rPr>
        <w:t xml:space="preserve"> with 500 m inter-site distance. The carrier frequency is 2 GHz and </w:t>
      </w:r>
      <w:r w:rsidR="00E62DDE">
        <w:rPr>
          <w:lang w:eastAsia="ja-JP"/>
        </w:rPr>
        <w:t xml:space="preserve">the subcarrier spacing is 15 kHz. The CSI periodicity is 20 </w:t>
      </w:r>
      <w:proofErr w:type="spellStart"/>
      <w:r w:rsidR="00E62DDE">
        <w:rPr>
          <w:lang w:eastAsia="ja-JP"/>
        </w:rPr>
        <w:t>ms</w:t>
      </w:r>
      <w:proofErr w:type="spellEnd"/>
      <w:r w:rsidR="00E62DDE">
        <w:rPr>
          <w:lang w:eastAsia="ja-JP"/>
        </w:rPr>
        <w:t xml:space="preserve"> for both feedback and reciprocity-based CSI. </w:t>
      </w:r>
      <w:r w:rsidR="0017730E">
        <w:rPr>
          <w:lang w:eastAsia="ja-JP"/>
        </w:rPr>
        <w:t xml:space="preserve">Results for both 16 and 32 antenna ports at the gNB are shown. The number of UE antenna ports is 2. </w:t>
      </w:r>
      <w:r w:rsidR="00E62DDE">
        <w:rPr>
          <w:lang w:eastAsia="ja-JP"/>
        </w:rPr>
        <w:t>For other simulation param</w:t>
      </w:r>
      <w:r w:rsidR="00246EA4">
        <w:rPr>
          <w:lang w:eastAsia="ja-JP"/>
        </w:rPr>
        <w:t>e</w:t>
      </w:r>
      <w:r w:rsidR="00E62DDE">
        <w:rPr>
          <w:lang w:eastAsia="ja-JP"/>
        </w:rPr>
        <w:t xml:space="preserve">ter settings, see </w:t>
      </w:r>
      <w:r w:rsidR="00DE0A2C">
        <w:rPr>
          <w:lang w:eastAsia="ja-JP"/>
        </w:rPr>
        <w:fldChar w:fldCharType="begin"/>
      </w:r>
      <w:r w:rsidR="00DE0A2C">
        <w:rPr>
          <w:lang w:eastAsia="ja-JP"/>
        </w:rPr>
        <w:instrText xml:space="preserve"> REF _Ref111117406 \h </w:instrText>
      </w:r>
      <w:r w:rsidR="00DE0A2C">
        <w:rPr>
          <w:lang w:eastAsia="ja-JP"/>
        </w:rPr>
      </w:r>
      <w:r w:rsidR="00DE0A2C">
        <w:rPr>
          <w:lang w:eastAsia="ja-JP"/>
        </w:rPr>
        <w:fldChar w:fldCharType="separate"/>
      </w:r>
      <w:r w:rsidR="00423601">
        <w:t xml:space="preserve">Table </w:t>
      </w:r>
      <w:r w:rsidR="00423601">
        <w:rPr>
          <w:noProof/>
        </w:rPr>
        <w:t>4</w:t>
      </w:r>
      <w:r w:rsidR="00DE0A2C">
        <w:rPr>
          <w:lang w:eastAsia="ja-JP"/>
        </w:rPr>
        <w:fldChar w:fldCharType="end"/>
      </w:r>
      <w:r w:rsidR="00DE0A2C">
        <w:rPr>
          <w:lang w:eastAsia="ja-JP"/>
        </w:rPr>
        <w:t xml:space="preserve"> </w:t>
      </w:r>
      <w:r w:rsidR="000B3A2A">
        <w:rPr>
          <w:lang w:eastAsia="ja-JP"/>
        </w:rPr>
        <w:t>in Appendix</w:t>
      </w:r>
      <w:r w:rsidR="00E62DDE">
        <w:rPr>
          <w:lang w:eastAsia="ja-JP"/>
        </w:rPr>
        <w:t xml:space="preserve">. </w:t>
      </w:r>
      <w:r w:rsidR="00246EA4">
        <w:rPr>
          <w:lang w:eastAsia="ja-JP"/>
        </w:rPr>
        <w:t xml:space="preserve">Ideal channel estimation is assumed for CSI-RS and DMRS, while for SRS realistic channel </w:t>
      </w:r>
      <w:r w:rsidR="00D45698">
        <w:rPr>
          <w:lang w:eastAsia="ja-JP"/>
        </w:rPr>
        <w:t>estimation</w:t>
      </w:r>
      <w:r w:rsidR="00246EA4">
        <w:rPr>
          <w:lang w:eastAsia="ja-JP"/>
        </w:rPr>
        <w:t xml:space="preserve"> is used. The reason for this is that the SNR for SRS is much lower than for CSI-RS due to the much lower Tx power at the UE, so </w:t>
      </w:r>
      <w:r w:rsidR="00F60B85">
        <w:rPr>
          <w:lang w:eastAsia="ja-JP"/>
        </w:rPr>
        <w:t xml:space="preserve">it is </w:t>
      </w:r>
      <w:r w:rsidR="0017730E">
        <w:rPr>
          <w:lang w:eastAsia="ja-JP"/>
        </w:rPr>
        <w:t xml:space="preserve">much </w:t>
      </w:r>
      <w:r w:rsidR="00F60B85">
        <w:rPr>
          <w:lang w:eastAsia="ja-JP"/>
        </w:rPr>
        <w:t xml:space="preserve">more important to account for </w:t>
      </w:r>
      <w:r w:rsidR="00246EA4">
        <w:rPr>
          <w:lang w:eastAsia="ja-JP"/>
        </w:rPr>
        <w:t xml:space="preserve">channel estimation errors </w:t>
      </w:r>
      <w:r w:rsidR="00F60B85">
        <w:rPr>
          <w:lang w:eastAsia="ja-JP"/>
        </w:rPr>
        <w:t>for SRS.</w:t>
      </w:r>
    </w:p>
    <w:p w14:paraId="2CA82B88" w14:textId="1B2C1D4E" w:rsidR="00666C89" w:rsidRDefault="00617E69">
      <w:pPr>
        <w:rPr>
          <w:lang w:eastAsia="ja-JP"/>
        </w:rPr>
      </w:pPr>
      <w:r w:rsidRPr="00FA0FD1">
        <w:rPr>
          <w:lang w:eastAsia="ja-JP"/>
        </w:rPr>
        <w:t xml:space="preserve">The results show </w:t>
      </w:r>
      <w:r w:rsidR="00F60B85">
        <w:rPr>
          <w:lang w:eastAsia="ja-JP"/>
        </w:rPr>
        <w:t>that</w:t>
      </w:r>
      <w:r>
        <w:rPr>
          <w:lang w:eastAsia="ja-JP"/>
        </w:rPr>
        <w:t xml:space="preserve"> </w:t>
      </w:r>
      <w:r w:rsidRPr="00FA0FD1">
        <w:rPr>
          <w:lang w:eastAsia="ja-JP"/>
        </w:rPr>
        <w:t>reciprocity-</w:t>
      </w:r>
      <w:r>
        <w:rPr>
          <w:lang w:eastAsia="ja-JP"/>
        </w:rPr>
        <w:t xml:space="preserve">based precoding has better performance at 3 km/h for both SU-MIMO and MU-MIMO. However, at UE speeds around 10 km/h the feedback-based precoding </w:t>
      </w:r>
      <w:r w:rsidR="0000559E">
        <w:rPr>
          <w:lang w:eastAsia="ja-JP"/>
        </w:rPr>
        <w:t>start</w:t>
      </w:r>
      <w:r w:rsidR="00666C89">
        <w:rPr>
          <w:lang w:eastAsia="ja-JP"/>
        </w:rPr>
        <w:t>s to outperform</w:t>
      </w:r>
      <w:r>
        <w:rPr>
          <w:lang w:eastAsia="ja-JP"/>
        </w:rPr>
        <w:t xml:space="preserve"> </w:t>
      </w:r>
      <w:r w:rsidR="00666C89">
        <w:rPr>
          <w:lang w:eastAsia="ja-JP"/>
        </w:rPr>
        <w:t>reciprocity-based precoding</w:t>
      </w:r>
      <w:r>
        <w:rPr>
          <w:lang w:eastAsia="ja-JP"/>
        </w:rPr>
        <w:t xml:space="preserve">. Hence, the feedback-based precoding is more robust to rapidly varying channels. </w:t>
      </w:r>
    </w:p>
    <w:p w14:paraId="3A9BAF27" w14:textId="4C7AB8D6" w:rsidR="00D6348E" w:rsidRDefault="00D6348E" w:rsidP="00FA0FD1">
      <w:pPr>
        <w:pStyle w:val="Observation"/>
      </w:pPr>
      <w:bookmarkStart w:id="4" w:name="_Toc111224786"/>
      <w:proofErr w:type="spellStart"/>
      <w:r>
        <w:t>Reciporcity</w:t>
      </w:r>
      <w:proofErr w:type="spellEnd"/>
      <w:r>
        <w:t>-based precoding has better performance at 3km/h for both SU-MIMO and MU-MIMO</w:t>
      </w:r>
      <w:r w:rsidR="00FB6F9D">
        <w:t>; however, at UE speed</w:t>
      </w:r>
      <w:r w:rsidR="00213488">
        <w:t>s</w:t>
      </w:r>
      <w:r w:rsidR="00FB6F9D">
        <w:t xml:space="preserve"> </w:t>
      </w:r>
      <w:r w:rsidR="003468D0">
        <w:t>above</w:t>
      </w:r>
      <w:r w:rsidR="00FB6F9D">
        <w:t xml:space="preserve"> </w:t>
      </w:r>
      <w:r w:rsidR="00BE790F">
        <w:t>10km/h the feedback-based precoding outperforms the reciprocity</w:t>
      </w:r>
      <w:r w:rsidR="008F3A84">
        <w:t>-based.</w:t>
      </w:r>
      <w:bookmarkEnd w:id="4"/>
    </w:p>
    <w:p w14:paraId="69C634F9" w14:textId="772C310B" w:rsidR="00336741" w:rsidRDefault="00CC749B" w:rsidP="004142BA">
      <w:pPr>
        <w:jc w:val="center"/>
        <w:rPr>
          <w:lang w:val="en-GB" w:eastAsia="ja-JP"/>
        </w:rPr>
      </w:pPr>
      <w:bookmarkStart w:id="5" w:name="_Toc111218149"/>
      <w:bookmarkStart w:id="6" w:name="_Toc111219836"/>
      <w:bookmarkEnd w:id="5"/>
      <w:bookmarkEnd w:id="6"/>
      <w:r>
        <w:rPr>
          <w:noProof/>
          <w:lang w:val="en-GB" w:eastAsia="ja-JP"/>
        </w:rPr>
        <w:drawing>
          <wp:inline distT="0" distB="0" distL="0" distR="0" wp14:anchorId="7B574385" wp14:editId="5AACD200">
            <wp:extent cx="3006309" cy="1980000"/>
            <wp:effectExtent l="0" t="0" r="3810" b="127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3006309" cy="1980000"/>
                    </a:xfrm>
                    <a:prstGeom prst="rect">
                      <a:avLst/>
                    </a:prstGeom>
                  </pic:spPr>
                </pic:pic>
              </a:graphicData>
            </a:graphic>
          </wp:inline>
        </w:drawing>
      </w:r>
      <w:r w:rsidR="00336741">
        <w:rPr>
          <w:noProof/>
          <w:lang w:val="en-GB" w:eastAsia="ja-JP"/>
        </w:rPr>
        <w:drawing>
          <wp:inline distT="0" distB="0" distL="0" distR="0" wp14:anchorId="4FEFA986" wp14:editId="1D1F7A4E">
            <wp:extent cx="3006307" cy="1980000"/>
            <wp:effectExtent l="0" t="0" r="3810" b="127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006307" cy="1980000"/>
                    </a:xfrm>
                    <a:prstGeom prst="rect">
                      <a:avLst/>
                    </a:prstGeom>
                  </pic:spPr>
                </pic:pic>
              </a:graphicData>
            </a:graphic>
          </wp:inline>
        </w:drawing>
      </w:r>
    </w:p>
    <w:p w14:paraId="3214AF06" w14:textId="307A3D1D" w:rsidR="00336741" w:rsidRDefault="00CC749B" w:rsidP="00897E57">
      <w:pPr>
        <w:pStyle w:val="Caption"/>
      </w:pPr>
      <w:bookmarkStart w:id="7" w:name="_Ref108180844"/>
      <w:r>
        <w:t xml:space="preserve">Figure </w:t>
      </w:r>
      <w:r>
        <w:fldChar w:fldCharType="begin"/>
      </w:r>
      <w:r>
        <w:instrText xml:space="preserve"> SEQ Figure \* ARABIC </w:instrText>
      </w:r>
      <w:r>
        <w:fldChar w:fldCharType="separate"/>
      </w:r>
      <w:r w:rsidR="00423601">
        <w:rPr>
          <w:noProof/>
        </w:rPr>
        <w:t>1</w:t>
      </w:r>
      <w:r>
        <w:fldChar w:fldCharType="end"/>
      </w:r>
      <w:bookmarkEnd w:id="7"/>
      <w:r w:rsidR="00960A29">
        <w:t>. Relative mean user throughput vs. UE speed for reciprocity- and feedback-based CSI</w:t>
      </w:r>
      <w:r w:rsidR="00617E69">
        <w:t>. Left: 16 gNB antenna ports. Right: 32 gNB antenna ports.</w:t>
      </w:r>
    </w:p>
    <w:p w14:paraId="557952A1" w14:textId="77777777" w:rsidR="003468D0" w:rsidRDefault="003468D0" w:rsidP="002778D2">
      <w:pPr>
        <w:pStyle w:val="IvDbodytext"/>
        <w:rPr>
          <w:lang w:val="sv-SE"/>
        </w:rPr>
      </w:pPr>
    </w:p>
    <w:p w14:paraId="47EFAA3D" w14:textId="5300819D" w:rsidR="00CC749B" w:rsidRDefault="00D25250" w:rsidP="00200933">
      <w:pPr>
        <w:pStyle w:val="Heading3"/>
        <w:rPr>
          <w:lang w:val="sv-SE"/>
        </w:rPr>
      </w:pPr>
      <w:r>
        <w:rPr>
          <w:lang w:val="sv-SE"/>
        </w:rPr>
        <w:t xml:space="preserve">2.1.2 </w:t>
      </w:r>
      <w:r w:rsidR="00CC749B" w:rsidRPr="003468D0">
        <w:rPr>
          <w:lang w:val="sv-SE"/>
        </w:rPr>
        <w:t>Type I vs. Type II CSI</w:t>
      </w:r>
    </w:p>
    <w:p w14:paraId="6DB8CABF" w14:textId="62B5B494" w:rsidR="006E782C" w:rsidRPr="003468D0" w:rsidRDefault="00152C30" w:rsidP="003468D0">
      <w:r w:rsidRPr="003468D0">
        <w:rPr>
          <w:lang w:eastAsia="ja-JP"/>
        </w:rPr>
        <w:t xml:space="preserve">Here we </w:t>
      </w:r>
      <w:r>
        <w:rPr>
          <w:lang w:eastAsia="ja-JP"/>
        </w:rPr>
        <w:t xml:space="preserve">make a similar comparison as in previous section but now comparing performance </w:t>
      </w:r>
      <w:r w:rsidR="00E52A00">
        <w:rPr>
          <w:lang w:eastAsia="ja-JP"/>
        </w:rPr>
        <w:t>for</w:t>
      </w:r>
      <w:r>
        <w:rPr>
          <w:lang w:eastAsia="ja-JP"/>
        </w:rPr>
        <w:t xml:space="preserve"> precoding based on Type I or Type II CSI feedback.</w:t>
      </w:r>
      <w:r w:rsidR="006E782C">
        <w:rPr>
          <w:lang w:eastAsia="ja-JP"/>
        </w:rPr>
        <w:t xml:space="preserve"> In this case, t</w:t>
      </w:r>
      <w:r w:rsidR="006E782C">
        <w:rPr>
          <w:lang w:val="en-GB" w:eastAsia="ja-JP"/>
        </w:rPr>
        <w:t>he baseline scheme for comparison is SU-MIMO using Type I CSI feedback</w:t>
      </w:r>
      <w:r w:rsidR="00E52A00">
        <w:rPr>
          <w:lang w:val="en-GB" w:eastAsia="ja-JP"/>
        </w:rPr>
        <w:t xml:space="preserve">. </w:t>
      </w:r>
      <w:r w:rsidR="00C32E84">
        <w:rPr>
          <w:lang w:val="en-GB" w:eastAsia="ja-JP"/>
        </w:rPr>
        <w:t xml:space="preserve">For Type II CSI, the Rel-16 regular codebook with parameter combination 5 was used. </w:t>
      </w:r>
      <w:r w:rsidR="00E52A00">
        <w:rPr>
          <w:lang w:val="en-GB" w:eastAsia="ja-JP"/>
        </w:rPr>
        <w:t>Other simulation parameters are the same as in the previous section.</w:t>
      </w:r>
    </w:p>
    <w:p w14:paraId="5410B090" w14:textId="75BA5475" w:rsidR="00A60CB2" w:rsidRDefault="00A60CB2">
      <w:pPr>
        <w:rPr>
          <w:lang w:eastAsia="ja-JP"/>
        </w:rPr>
      </w:pPr>
      <w:r>
        <w:rPr>
          <w:lang w:val="sv-SE" w:eastAsia="ja-JP"/>
        </w:rPr>
        <w:fldChar w:fldCharType="begin"/>
      </w:r>
      <w:r w:rsidRPr="003468D0">
        <w:rPr>
          <w:lang w:eastAsia="ja-JP"/>
        </w:rPr>
        <w:instrText xml:space="preserve"> REF _Ref108187072 \h </w:instrText>
      </w:r>
      <w:r>
        <w:rPr>
          <w:lang w:val="sv-SE" w:eastAsia="ja-JP"/>
        </w:rPr>
      </w:r>
      <w:r>
        <w:rPr>
          <w:lang w:val="sv-SE" w:eastAsia="ja-JP"/>
        </w:rPr>
        <w:fldChar w:fldCharType="separate"/>
      </w:r>
      <w:r w:rsidR="00423601">
        <w:t xml:space="preserve">Figure </w:t>
      </w:r>
      <w:r w:rsidR="00423601">
        <w:rPr>
          <w:noProof/>
        </w:rPr>
        <w:t>2</w:t>
      </w:r>
      <w:r>
        <w:rPr>
          <w:lang w:val="sv-SE" w:eastAsia="ja-JP"/>
        </w:rPr>
        <w:fldChar w:fldCharType="end"/>
      </w:r>
      <w:r w:rsidRPr="003468D0">
        <w:rPr>
          <w:lang w:eastAsia="ja-JP"/>
        </w:rPr>
        <w:t xml:space="preserve"> shows </w:t>
      </w:r>
      <w:r>
        <w:rPr>
          <w:lang w:eastAsia="ja-JP"/>
        </w:rPr>
        <w:t>that Type II CSI gives better performance at 3 km/h</w:t>
      </w:r>
      <w:r w:rsidR="00575449">
        <w:rPr>
          <w:lang w:eastAsia="ja-JP"/>
        </w:rPr>
        <w:t>;</w:t>
      </w:r>
      <w:r>
        <w:rPr>
          <w:lang w:eastAsia="ja-JP"/>
        </w:rPr>
        <w:t xml:space="preserve"> but at UE speeds around 10 km/h and higher, type I gives better performance.</w:t>
      </w:r>
      <w:r w:rsidR="00D42ECD">
        <w:rPr>
          <w:lang w:eastAsia="ja-JP"/>
        </w:rPr>
        <w:t xml:space="preserve"> Hence, precoding based on Type I CSI feedback is more robust to channel ageing than Type II CSI feedback.</w:t>
      </w:r>
      <w:r w:rsidR="000D23DE">
        <w:rPr>
          <w:lang w:eastAsia="ja-JP"/>
        </w:rPr>
        <w:t xml:space="preserve"> </w:t>
      </w:r>
    </w:p>
    <w:p w14:paraId="46E22836" w14:textId="77777777" w:rsidR="003468D0" w:rsidRDefault="003468D0">
      <w:pPr>
        <w:rPr>
          <w:lang w:eastAsia="ja-JP"/>
        </w:rPr>
      </w:pPr>
    </w:p>
    <w:p w14:paraId="2587D7D1" w14:textId="22AFC9C9" w:rsidR="00124A06" w:rsidRDefault="007F4479" w:rsidP="003468D0">
      <w:pPr>
        <w:pStyle w:val="Observation"/>
      </w:pPr>
      <w:bookmarkStart w:id="8" w:name="_Toc111224787"/>
      <w:r>
        <w:t xml:space="preserve">Type II CSI gives better performance at 3km/h, but at UE speeds </w:t>
      </w:r>
      <w:r w:rsidR="003468D0">
        <w:t>above</w:t>
      </w:r>
      <w:r w:rsidR="00213488">
        <w:t xml:space="preserve"> 10km/h and higher, type I CSI gives better performance.</w:t>
      </w:r>
      <w:bookmarkEnd w:id="8"/>
    </w:p>
    <w:p w14:paraId="24140EF8" w14:textId="77777777" w:rsidR="003468D0" w:rsidRPr="003468D0" w:rsidRDefault="003468D0" w:rsidP="003468D0">
      <w:pPr>
        <w:pStyle w:val="Observation"/>
        <w:numPr>
          <w:ilvl w:val="0"/>
          <w:numId w:val="0"/>
        </w:numPr>
        <w:ind w:left="810"/>
      </w:pPr>
    </w:p>
    <w:p w14:paraId="1EA4151B" w14:textId="4937F5C0" w:rsidR="00CC749B" w:rsidRDefault="005A1225" w:rsidP="00472203">
      <w:pPr>
        <w:jc w:val="center"/>
        <w:rPr>
          <w:lang w:val="sv-SE" w:eastAsia="en-GB"/>
        </w:rPr>
      </w:pPr>
      <w:r>
        <w:rPr>
          <w:noProof/>
          <w:lang w:val="sv-SE" w:eastAsia="en-GB"/>
        </w:rPr>
        <w:drawing>
          <wp:inline distT="0" distB="0" distL="0" distR="0" wp14:anchorId="70AC4D5E" wp14:editId="22EAB74A">
            <wp:extent cx="3006308" cy="1980000"/>
            <wp:effectExtent l="0" t="0" r="3810" b="127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006308" cy="1980000"/>
                    </a:xfrm>
                    <a:prstGeom prst="rect">
                      <a:avLst/>
                    </a:prstGeom>
                  </pic:spPr>
                </pic:pic>
              </a:graphicData>
            </a:graphic>
          </wp:inline>
        </w:drawing>
      </w:r>
      <w:r w:rsidR="00897E57">
        <w:rPr>
          <w:noProof/>
          <w:lang w:val="sv-SE" w:eastAsia="en-GB"/>
        </w:rPr>
        <w:drawing>
          <wp:inline distT="0" distB="0" distL="0" distR="0" wp14:anchorId="7A775278" wp14:editId="1B64B503">
            <wp:extent cx="3006307" cy="1980000"/>
            <wp:effectExtent l="0" t="0" r="3810" b="127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006307" cy="1980000"/>
                    </a:xfrm>
                    <a:prstGeom prst="rect">
                      <a:avLst/>
                    </a:prstGeom>
                  </pic:spPr>
                </pic:pic>
              </a:graphicData>
            </a:graphic>
          </wp:inline>
        </w:drawing>
      </w:r>
    </w:p>
    <w:p w14:paraId="6EE66EF3" w14:textId="60C47913" w:rsidR="00436DD7" w:rsidRDefault="00436DD7" w:rsidP="00436DD7">
      <w:pPr>
        <w:pStyle w:val="Caption"/>
      </w:pPr>
      <w:bookmarkStart w:id="9" w:name="_Ref108187072"/>
      <w:r>
        <w:t xml:space="preserve">Figure </w:t>
      </w:r>
      <w:r>
        <w:fldChar w:fldCharType="begin"/>
      </w:r>
      <w:r>
        <w:instrText xml:space="preserve"> SEQ Figure \* ARABIC </w:instrText>
      </w:r>
      <w:r>
        <w:fldChar w:fldCharType="separate"/>
      </w:r>
      <w:r w:rsidR="00423601">
        <w:rPr>
          <w:noProof/>
        </w:rPr>
        <w:t>2</w:t>
      </w:r>
      <w:r>
        <w:fldChar w:fldCharType="end"/>
      </w:r>
      <w:bookmarkEnd w:id="9"/>
      <w:r w:rsidR="00156ABA">
        <w:t>. Relative mean user throughput vs. UE speed for Type I and Type II CSI</w:t>
      </w:r>
      <w:r w:rsidR="00DF6897">
        <w:t>. Left: 16 gNB antenna ports. Right: 32 gNB antenna ports.</w:t>
      </w:r>
    </w:p>
    <w:p w14:paraId="2384BBE8" w14:textId="77777777" w:rsidR="003468D0" w:rsidRPr="003468D0" w:rsidRDefault="003468D0" w:rsidP="003468D0">
      <w:pPr>
        <w:rPr>
          <w:lang w:eastAsia="en-GB"/>
        </w:rPr>
      </w:pPr>
    </w:p>
    <w:p w14:paraId="54CD9F0D" w14:textId="0BA92702" w:rsidR="00954A0C" w:rsidRDefault="007C4CA2" w:rsidP="003468D0">
      <w:pPr>
        <w:pStyle w:val="Observation"/>
      </w:pPr>
      <w:bookmarkStart w:id="10" w:name="_Toc111224788"/>
      <w:r>
        <w:t>Precoding based on Type I CSI</w:t>
      </w:r>
      <w:r w:rsidR="00804FD5">
        <w:t xml:space="preserve"> feedback</w:t>
      </w:r>
      <w:r>
        <w:t xml:space="preserve"> is more </w:t>
      </w:r>
      <w:r w:rsidR="00640909">
        <w:t xml:space="preserve">robust to channel aging than </w:t>
      </w:r>
      <w:r w:rsidR="00483361">
        <w:t>precoding based on</w:t>
      </w:r>
      <w:r w:rsidR="00100ACA">
        <w:t xml:space="preserve"> </w:t>
      </w:r>
      <w:r w:rsidR="00640909">
        <w:t>Type II CSI feedback.</w:t>
      </w:r>
      <w:bookmarkEnd w:id="10"/>
    </w:p>
    <w:p w14:paraId="4894B0AF" w14:textId="13D7B1D3" w:rsidR="00D7205D" w:rsidRDefault="00D7205D" w:rsidP="00DE6B55">
      <w:pPr>
        <w:rPr>
          <w:lang w:eastAsia="ja-JP"/>
        </w:rPr>
      </w:pPr>
      <w:r>
        <w:rPr>
          <w:lang w:eastAsia="ja-JP"/>
        </w:rPr>
        <w:t xml:space="preserve">A possible explanation to why Type I CSI is more robust to channel ageing than Type II CSI can be that Type II gives very detailed channel information that </w:t>
      </w:r>
      <w:r w:rsidR="006671C8">
        <w:rPr>
          <w:lang w:eastAsia="ja-JP"/>
        </w:rPr>
        <w:t xml:space="preserve">becomes outdated quite fast when the UE moves. Type II CSI is based on co-phasing between different propagation paths which can vary quite fast, whereas Type I </w:t>
      </w:r>
      <w:r w:rsidR="00FE4CA5">
        <w:rPr>
          <w:lang w:eastAsia="ja-JP"/>
        </w:rPr>
        <w:t xml:space="preserve">CSI is based on only </w:t>
      </w:r>
      <w:r w:rsidR="006671C8">
        <w:rPr>
          <w:lang w:eastAsia="ja-JP"/>
        </w:rPr>
        <w:t>the directions to the dominating propagation paths which vary much slower.</w:t>
      </w:r>
    </w:p>
    <w:p w14:paraId="38A59EEB" w14:textId="26B66746" w:rsidR="00DE6B55" w:rsidRDefault="00327C74" w:rsidP="00DE6B55">
      <w:pPr>
        <w:rPr>
          <w:lang w:eastAsia="ja-JP"/>
        </w:rPr>
      </w:pPr>
      <w:r>
        <w:rPr>
          <w:lang w:eastAsia="ja-JP"/>
        </w:rPr>
        <w:t xml:space="preserve">The results in </w:t>
      </w:r>
      <w:r w:rsidR="00DE6B55">
        <w:rPr>
          <w:lang w:eastAsia="ja-JP"/>
        </w:rPr>
        <w:t xml:space="preserve">these </w:t>
      </w:r>
      <w:r>
        <w:rPr>
          <w:lang w:eastAsia="ja-JP"/>
        </w:rPr>
        <w:t xml:space="preserve">two sections </w:t>
      </w:r>
      <w:r w:rsidR="00943962">
        <w:rPr>
          <w:lang w:eastAsia="ja-JP"/>
        </w:rPr>
        <w:t>show</w:t>
      </w:r>
      <w:r w:rsidR="00DE6B55">
        <w:rPr>
          <w:lang w:eastAsia="ja-JP"/>
        </w:rPr>
        <w:t xml:space="preserve"> that there is a need to be able to identify channel ageing conditions corresponding to a UE speed of around 10 km/h in </w:t>
      </w:r>
      <w:r w:rsidR="00CF18F1">
        <w:rPr>
          <w:lang w:eastAsia="ja-JP"/>
        </w:rPr>
        <w:t xml:space="preserve">this scenario </w:t>
      </w:r>
      <w:proofErr w:type="gramStart"/>
      <w:r w:rsidR="00DE6B55">
        <w:rPr>
          <w:lang w:eastAsia="ja-JP"/>
        </w:rPr>
        <w:t>in order to</w:t>
      </w:r>
      <w:proofErr w:type="gramEnd"/>
      <w:r w:rsidR="00DE6B55">
        <w:rPr>
          <w:lang w:eastAsia="ja-JP"/>
        </w:rPr>
        <w:t xml:space="preserve"> select the best CSI acquisition </w:t>
      </w:r>
      <w:r w:rsidR="00CF18F1">
        <w:rPr>
          <w:lang w:eastAsia="ja-JP"/>
        </w:rPr>
        <w:t>scheme</w:t>
      </w:r>
      <w:r w:rsidR="00D7205D">
        <w:rPr>
          <w:lang w:eastAsia="ja-JP"/>
        </w:rPr>
        <w:t xml:space="preserve"> for DL precoding</w:t>
      </w:r>
      <w:r>
        <w:rPr>
          <w:lang w:eastAsia="ja-JP"/>
        </w:rPr>
        <w:t>. However, i</w:t>
      </w:r>
      <w:r w:rsidR="00DE6B55">
        <w:rPr>
          <w:lang w:eastAsia="ja-JP"/>
        </w:rPr>
        <w:t xml:space="preserve">t should be stressed that the UE speed is not the important parameter per </w:t>
      </w:r>
      <w:proofErr w:type="gramStart"/>
      <w:r w:rsidR="00DE6B55">
        <w:rPr>
          <w:lang w:eastAsia="ja-JP"/>
        </w:rPr>
        <w:t>se</w:t>
      </w:r>
      <w:r w:rsidR="00CF18F1">
        <w:rPr>
          <w:lang w:eastAsia="ja-JP"/>
        </w:rPr>
        <w:t>, since</w:t>
      </w:r>
      <w:proofErr w:type="gramEnd"/>
      <w:r w:rsidR="00CF18F1">
        <w:rPr>
          <w:lang w:eastAsia="ja-JP"/>
        </w:rPr>
        <w:t xml:space="preserve"> the channel </w:t>
      </w:r>
      <w:r w:rsidR="00DE6B55">
        <w:rPr>
          <w:lang w:eastAsia="ja-JP"/>
        </w:rPr>
        <w:t xml:space="preserve">variations also </w:t>
      </w:r>
      <w:r w:rsidR="00CF18F1">
        <w:rPr>
          <w:lang w:eastAsia="ja-JP"/>
        </w:rPr>
        <w:t>depend on</w:t>
      </w:r>
      <w:r w:rsidR="00DE6B55">
        <w:rPr>
          <w:lang w:eastAsia="ja-JP"/>
        </w:rPr>
        <w:t xml:space="preserve"> other factors such as the relative </w:t>
      </w:r>
      <w:r w:rsidR="00CF18F1">
        <w:rPr>
          <w:lang w:eastAsia="ja-JP"/>
        </w:rPr>
        <w:t>angle</w:t>
      </w:r>
      <w:r w:rsidR="005B09B5">
        <w:rPr>
          <w:lang w:eastAsia="ja-JP"/>
        </w:rPr>
        <w:t>s</w:t>
      </w:r>
      <w:r w:rsidR="00DE6B55">
        <w:rPr>
          <w:lang w:eastAsia="ja-JP"/>
        </w:rPr>
        <w:t xml:space="preserve"> between the UE velocity vector and the </w:t>
      </w:r>
      <w:r w:rsidR="005B09B5">
        <w:rPr>
          <w:lang w:eastAsia="ja-JP"/>
        </w:rPr>
        <w:t xml:space="preserve">different </w:t>
      </w:r>
      <w:r w:rsidR="00DE6B55">
        <w:rPr>
          <w:lang w:eastAsia="ja-JP"/>
        </w:rPr>
        <w:t>channel rays</w:t>
      </w:r>
      <w:r w:rsidR="001B50B1">
        <w:rPr>
          <w:lang w:eastAsia="ja-JP"/>
        </w:rPr>
        <w:t xml:space="preserve"> (which are random in a system simulation)</w:t>
      </w:r>
      <w:r w:rsidR="00CF18F1">
        <w:rPr>
          <w:lang w:eastAsia="ja-JP"/>
        </w:rPr>
        <w:t>.</w:t>
      </w:r>
      <w:r w:rsidR="00DE6B55">
        <w:rPr>
          <w:lang w:eastAsia="ja-JP"/>
        </w:rPr>
        <w:t xml:space="preserve"> </w:t>
      </w:r>
      <w:r w:rsidR="00026734">
        <w:rPr>
          <w:lang w:eastAsia="ja-JP"/>
        </w:rPr>
        <w:t xml:space="preserve">The important parameter </w:t>
      </w:r>
      <w:r w:rsidR="00DE6B55">
        <w:rPr>
          <w:lang w:eastAsia="ja-JP"/>
        </w:rPr>
        <w:t xml:space="preserve">is how fast the channel varies </w:t>
      </w:r>
      <w:r w:rsidR="005B09B5">
        <w:rPr>
          <w:lang w:eastAsia="ja-JP"/>
        </w:rPr>
        <w:t>which can be</w:t>
      </w:r>
      <w:r w:rsidR="00DE6B55">
        <w:rPr>
          <w:lang w:eastAsia="ja-JP"/>
        </w:rPr>
        <w:t xml:space="preserve"> quantified by, e.g., the channel autocorrelation functio</w:t>
      </w:r>
      <w:r w:rsidR="00026734">
        <w:rPr>
          <w:lang w:eastAsia="ja-JP"/>
        </w:rPr>
        <w:t>n</w:t>
      </w:r>
      <w:r w:rsidR="00DE6B55">
        <w:rPr>
          <w:lang w:eastAsia="ja-JP"/>
        </w:rPr>
        <w:t xml:space="preserve">. </w:t>
      </w:r>
      <w:r w:rsidR="003470B0">
        <w:rPr>
          <w:lang w:eastAsia="ja-JP"/>
        </w:rPr>
        <w:t>In general,</w:t>
      </w:r>
      <w:r w:rsidR="00CF18F1">
        <w:rPr>
          <w:lang w:eastAsia="ja-JP"/>
        </w:rPr>
        <w:t xml:space="preserve"> </w:t>
      </w:r>
      <w:r w:rsidR="003470B0">
        <w:rPr>
          <w:lang w:eastAsia="ja-JP"/>
        </w:rPr>
        <w:t>a</w:t>
      </w:r>
      <w:r w:rsidR="00DE6B55">
        <w:rPr>
          <w:lang w:eastAsia="ja-JP"/>
        </w:rPr>
        <w:t xml:space="preserve"> speed of 10 km/h corresponds to a channel </w:t>
      </w:r>
      <w:r w:rsidR="005B09B5">
        <w:rPr>
          <w:lang w:eastAsia="ja-JP"/>
        </w:rPr>
        <w:t>correlation</w:t>
      </w:r>
      <w:r w:rsidR="00DE6B55">
        <w:rPr>
          <w:lang w:eastAsia="ja-JP"/>
        </w:rPr>
        <w:t xml:space="preserve"> time which is significantly longer than two slots. Therefore, </w:t>
      </w:r>
      <w:proofErr w:type="gramStart"/>
      <w:r w:rsidR="00DE6B55">
        <w:rPr>
          <w:lang w:eastAsia="ja-JP"/>
        </w:rPr>
        <w:t>in order to</w:t>
      </w:r>
      <w:proofErr w:type="gramEnd"/>
      <w:r w:rsidR="00DE6B55">
        <w:rPr>
          <w:lang w:eastAsia="ja-JP"/>
        </w:rPr>
        <w:t xml:space="preserve"> </w:t>
      </w:r>
      <w:r w:rsidR="005B09B5">
        <w:rPr>
          <w:lang w:eastAsia="ja-JP"/>
        </w:rPr>
        <w:t>be able to</w:t>
      </w:r>
      <w:r w:rsidR="00CF18F1">
        <w:rPr>
          <w:lang w:eastAsia="ja-JP"/>
        </w:rPr>
        <w:t xml:space="preserve"> </w:t>
      </w:r>
      <w:r w:rsidR="00DE6B55">
        <w:rPr>
          <w:lang w:eastAsia="ja-JP"/>
        </w:rPr>
        <w:t>detect such low speed conditions from a TDCP report, support for measuring and reporting autocorrelation lags over multiple TRS bursts is needed.</w:t>
      </w:r>
      <w:r w:rsidR="00CF18F1">
        <w:rPr>
          <w:lang w:eastAsia="ja-JP"/>
        </w:rPr>
        <w:t xml:space="preserve"> </w:t>
      </w:r>
    </w:p>
    <w:p w14:paraId="2FD0003C" w14:textId="0378500E" w:rsidR="00F903ED" w:rsidRDefault="00935EB1" w:rsidP="00F903ED">
      <w:pPr>
        <w:pStyle w:val="Observation"/>
      </w:pPr>
      <w:bookmarkStart w:id="11" w:name="_Toc111224789"/>
      <w:r>
        <w:t>There</w:t>
      </w:r>
      <w:r w:rsidR="00362C71">
        <w:t xml:space="preserve"> is a need to be able to identify </w:t>
      </w:r>
      <w:r w:rsidR="00D369F4">
        <w:t xml:space="preserve">how fast he </w:t>
      </w:r>
      <w:r w:rsidR="00362C71">
        <w:t xml:space="preserve">channel </w:t>
      </w:r>
      <w:r w:rsidR="00D369F4">
        <w:t>varies</w:t>
      </w:r>
      <w:r w:rsidR="00362C71">
        <w:t xml:space="preserve"> </w:t>
      </w:r>
      <w:proofErr w:type="gramStart"/>
      <w:r w:rsidR="00036CF9">
        <w:t>in order to</w:t>
      </w:r>
      <w:proofErr w:type="gramEnd"/>
      <w:r w:rsidR="00036CF9">
        <w:t xml:space="preserve"> select the best CSI acquisition scheme for DL precoding.</w:t>
      </w:r>
      <w:bookmarkEnd w:id="11"/>
    </w:p>
    <w:p w14:paraId="3B3DC3D2" w14:textId="0D1DF3AF" w:rsidR="00D81F76" w:rsidRDefault="00926962" w:rsidP="00F903ED">
      <w:pPr>
        <w:pStyle w:val="Observation"/>
      </w:pPr>
      <w:bookmarkStart w:id="12" w:name="_Toc111224790"/>
      <w:r>
        <w:t xml:space="preserve">The </w:t>
      </w:r>
      <w:r w:rsidR="00672B47">
        <w:t xml:space="preserve">cross-over </w:t>
      </w:r>
      <w:r w:rsidR="003D2F4F">
        <w:t>point</w:t>
      </w:r>
      <w:r w:rsidR="00920016">
        <w:t>s</w:t>
      </w:r>
      <w:r w:rsidR="00FE2CFD">
        <w:t xml:space="preserve"> </w:t>
      </w:r>
      <w:r w:rsidR="009F43B0">
        <w:t xml:space="preserve">of performance </w:t>
      </w:r>
      <w:r w:rsidR="00FE2CFD">
        <w:t xml:space="preserve">for </w:t>
      </w:r>
      <w:r w:rsidR="006D5485">
        <w:t xml:space="preserve">both </w:t>
      </w:r>
      <w:r w:rsidR="00FE2CFD">
        <w:t>eva</w:t>
      </w:r>
      <w:r w:rsidR="009D3D87">
        <w:t>luated</w:t>
      </w:r>
      <w:r w:rsidR="006E7B10">
        <w:t xml:space="preserve"> use cases</w:t>
      </w:r>
      <w:r w:rsidR="00763F31">
        <w:t xml:space="preserve"> </w:t>
      </w:r>
      <w:r w:rsidR="00920016">
        <w:t>are</w:t>
      </w:r>
      <w:r w:rsidR="00365042">
        <w:t xml:space="preserve"> at low speed</w:t>
      </w:r>
      <w:r w:rsidR="009F43B0">
        <w:t xml:space="preserve">, </w:t>
      </w:r>
      <w:proofErr w:type="spellStart"/>
      <w:r w:rsidR="009F43B0">
        <w:t>e.g</w:t>
      </w:r>
      <w:proofErr w:type="spellEnd"/>
      <w:r w:rsidR="009F43B0">
        <w:t>, 10km/h.</w:t>
      </w:r>
      <w:bookmarkEnd w:id="12"/>
    </w:p>
    <w:p w14:paraId="7E911120" w14:textId="62DA427C" w:rsidR="007532F0" w:rsidRPr="00156ABA" w:rsidRDefault="007532F0" w:rsidP="00472203">
      <w:pPr>
        <w:pStyle w:val="Observation"/>
        <w:numPr>
          <w:ilvl w:val="0"/>
          <w:numId w:val="0"/>
        </w:numPr>
        <w:ind w:left="810"/>
      </w:pPr>
    </w:p>
    <w:p w14:paraId="066BC369" w14:textId="150FC8E3" w:rsidR="000C478F" w:rsidRDefault="00D54591" w:rsidP="00D54591">
      <w:pPr>
        <w:pStyle w:val="Heading2"/>
      </w:pPr>
      <w:r>
        <w:t>2.2 TDCP report parameter</w:t>
      </w:r>
    </w:p>
    <w:p w14:paraId="46F1A865" w14:textId="051FB554" w:rsidR="00BC7597" w:rsidRDefault="00F57F95" w:rsidP="00BC7597">
      <w:pPr>
        <w:pStyle w:val="Heading3"/>
        <w:rPr>
          <w:lang w:val="en-US"/>
        </w:rPr>
      </w:pPr>
      <w:r>
        <w:t>The simulation assumptions for a</w:t>
      </w:r>
      <w:r w:rsidR="009A6823">
        <w:t xml:space="preserve">ll LLS results presented in this section </w:t>
      </w:r>
      <w:r>
        <w:t xml:space="preserve">are given in </w:t>
      </w:r>
      <w:r w:rsidR="00A46DC5">
        <w:fldChar w:fldCharType="begin"/>
      </w:r>
      <w:r w:rsidR="00A46DC5">
        <w:instrText xml:space="preserve"> REF _Ref111215019 \h </w:instrText>
      </w:r>
      <w:r w:rsidR="00A46DC5">
        <w:fldChar w:fldCharType="separate"/>
      </w:r>
      <w:r w:rsidR="00423601">
        <w:t xml:space="preserve">Table </w:t>
      </w:r>
      <w:r w:rsidR="00423601">
        <w:rPr>
          <w:noProof/>
        </w:rPr>
        <w:t>5</w:t>
      </w:r>
      <w:r w:rsidR="00A46DC5">
        <w:fldChar w:fldCharType="end"/>
      </w:r>
      <w:r w:rsidR="00A46DC5">
        <w:t xml:space="preserve"> in Appendix 7A.</w:t>
      </w:r>
      <w:r w:rsidR="00D42408">
        <w:rPr>
          <w:lang w:val="en-US"/>
        </w:rPr>
        <w:t>2</w:t>
      </w:r>
      <w:r w:rsidR="00BC7597" w:rsidRPr="003468D0">
        <w:rPr>
          <w:lang w:val="en-US"/>
        </w:rPr>
        <w:t>.2.</w:t>
      </w:r>
      <w:r w:rsidR="00955501">
        <w:rPr>
          <w:lang w:val="en-US"/>
        </w:rPr>
        <w:t>1 Autocorrelation and Doppler measures</w:t>
      </w:r>
    </w:p>
    <w:p w14:paraId="01EF0E08" w14:textId="77777777" w:rsidR="00914F5C" w:rsidRDefault="000D2535" w:rsidP="000D2535">
      <w:pPr>
        <w:rPr>
          <w:lang w:val="en-GB" w:eastAsia="ja-JP"/>
        </w:rPr>
      </w:pPr>
      <w:r>
        <w:rPr>
          <w:lang w:val="en-GB" w:eastAsia="ja-JP"/>
        </w:rPr>
        <w:t>All use cases considered rely on knowledge about how fast the channel varies with time. This is directly captured by the normalized autocorrelation function (</w:t>
      </w:r>
      <w:proofErr w:type="gramStart"/>
      <w:r>
        <w:rPr>
          <w:lang w:val="en-GB" w:eastAsia="ja-JP"/>
        </w:rPr>
        <w:t>i.e.</w:t>
      </w:r>
      <w:proofErr w:type="gramEnd"/>
      <w:r>
        <w:rPr>
          <w:lang w:val="en-GB" w:eastAsia="ja-JP"/>
        </w:rPr>
        <w:t xml:space="preserve"> the cross correlation in time). The normalized autocorrelation function is also easily defined and measurable in a direct way with low complexity. We therefore propose that the autocorrelation (</w:t>
      </w:r>
      <w:proofErr w:type="gramStart"/>
      <w:r>
        <w:rPr>
          <w:lang w:val="en-GB" w:eastAsia="ja-JP"/>
        </w:rPr>
        <w:t>i.e.</w:t>
      </w:r>
      <w:proofErr w:type="gramEnd"/>
      <w:r>
        <w:rPr>
          <w:lang w:val="en-GB" w:eastAsia="ja-JP"/>
        </w:rPr>
        <w:t xml:space="preserve"> the </w:t>
      </w:r>
      <w:proofErr w:type="spellStart"/>
      <w:r>
        <w:rPr>
          <w:lang w:val="en-GB" w:eastAsia="ja-JP"/>
        </w:rPr>
        <w:t>crosscorrelation</w:t>
      </w:r>
      <w:proofErr w:type="spellEnd"/>
      <w:r>
        <w:rPr>
          <w:lang w:val="en-GB" w:eastAsia="ja-JP"/>
        </w:rPr>
        <w:t xml:space="preserve"> in time) should be reported in some form.</w:t>
      </w:r>
    </w:p>
    <w:p w14:paraId="7737C7DF" w14:textId="5596152C" w:rsidR="007E6866" w:rsidRDefault="007E6866" w:rsidP="003468D0">
      <w:pPr>
        <w:pStyle w:val="Proposal"/>
        <w:rPr>
          <w:lang w:val="en-GB"/>
        </w:rPr>
      </w:pPr>
      <w:bookmarkStart w:id="13" w:name="_Toc111224821"/>
      <w:r>
        <w:rPr>
          <w:lang w:val="en-GB"/>
        </w:rPr>
        <w:t>Autocorrelation (</w:t>
      </w:r>
      <w:proofErr w:type="gramStart"/>
      <w:r w:rsidR="00084691">
        <w:rPr>
          <w:lang w:val="en-GB"/>
        </w:rPr>
        <w:t>i.e.</w:t>
      </w:r>
      <w:proofErr w:type="gramEnd"/>
      <w:r w:rsidR="00084691">
        <w:rPr>
          <w:lang w:val="en-GB"/>
        </w:rPr>
        <w:t xml:space="preserve"> the cross</w:t>
      </w:r>
      <w:r w:rsidR="002778D2">
        <w:rPr>
          <w:lang w:val="en-GB"/>
        </w:rPr>
        <w:t xml:space="preserve"> </w:t>
      </w:r>
      <w:r w:rsidR="00084691">
        <w:rPr>
          <w:lang w:val="en-GB"/>
        </w:rPr>
        <w:t>correlation in time</w:t>
      </w:r>
      <w:r>
        <w:rPr>
          <w:lang w:val="en-GB"/>
        </w:rPr>
        <w:t>)</w:t>
      </w:r>
      <w:r w:rsidR="00084691">
        <w:rPr>
          <w:lang w:val="en-GB"/>
        </w:rPr>
        <w:t xml:space="preserve"> should be reported</w:t>
      </w:r>
      <w:r w:rsidR="00C73241">
        <w:rPr>
          <w:lang w:val="en-GB"/>
        </w:rPr>
        <w:t xml:space="preserve"> a</w:t>
      </w:r>
      <w:r w:rsidR="00B47B5E">
        <w:rPr>
          <w:lang w:val="en-GB"/>
        </w:rPr>
        <w:t>s TDCP parameter for TRS based TDCP reporting</w:t>
      </w:r>
      <w:r w:rsidR="00306EE2">
        <w:rPr>
          <w:lang w:val="en-GB"/>
        </w:rPr>
        <w:t xml:space="preserve"> as the TDCP quantity</w:t>
      </w:r>
      <w:r w:rsidR="00647B27">
        <w:rPr>
          <w:lang w:val="en-GB"/>
        </w:rPr>
        <w:t>.</w:t>
      </w:r>
      <w:bookmarkEnd w:id="13"/>
    </w:p>
    <w:p w14:paraId="70D5E9FC" w14:textId="1EA99342" w:rsidR="00914F5C" w:rsidRDefault="00DE63B1" w:rsidP="000D2535">
      <w:pPr>
        <w:rPr>
          <w:lang w:val="en-GB" w:eastAsia="ja-JP"/>
        </w:rPr>
      </w:pPr>
      <w:r>
        <w:rPr>
          <w:lang w:val="en-GB" w:eastAsia="ja-JP"/>
        </w:rPr>
        <w:t xml:space="preserve">We think the best </w:t>
      </w:r>
      <w:r w:rsidR="00AD6F6B">
        <w:rPr>
          <w:lang w:val="en-GB" w:eastAsia="ja-JP"/>
        </w:rPr>
        <w:t xml:space="preserve">method is to report the autocorrelation function for </w:t>
      </w:r>
      <w:proofErr w:type="gramStart"/>
      <w:r w:rsidR="00AD6F6B">
        <w:rPr>
          <w:lang w:val="en-GB" w:eastAsia="ja-JP"/>
        </w:rPr>
        <w:t xml:space="preserve">a number </w:t>
      </w:r>
      <w:r w:rsidR="00BB2594">
        <w:rPr>
          <w:lang w:val="en-GB" w:eastAsia="ja-JP"/>
        </w:rPr>
        <w:t>of</w:t>
      </w:r>
      <w:proofErr w:type="gramEnd"/>
      <w:r w:rsidR="00BB2594">
        <w:rPr>
          <w:lang w:val="en-GB" w:eastAsia="ja-JP"/>
        </w:rPr>
        <w:t xml:space="preserve"> autocorrelation</w:t>
      </w:r>
      <w:r w:rsidR="00AE4942">
        <w:rPr>
          <w:lang w:val="en-GB" w:eastAsia="ja-JP"/>
        </w:rPr>
        <w:t xml:space="preserve"> lags, corresponding to </w:t>
      </w:r>
      <w:r w:rsidR="00E22E3C">
        <w:rPr>
          <w:lang w:val="en-GB" w:eastAsia="ja-JP"/>
        </w:rPr>
        <w:t>the lags between</w:t>
      </w:r>
      <w:r w:rsidR="004A3B57">
        <w:rPr>
          <w:lang w:val="en-GB" w:eastAsia="ja-JP"/>
        </w:rPr>
        <w:t xml:space="preserve"> TRS sy</w:t>
      </w:r>
      <w:r w:rsidR="009D2871">
        <w:rPr>
          <w:lang w:val="en-GB" w:eastAsia="ja-JP"/>
        </w:rPr>
        <w:t>mbol</w:t>
      </w:r>
      <w:r w:rsidR="00E22E3C">
        <w:rPr>
          <w:lang w:val="en-GB" w:eastAsia="ja-JP"/>
        </w:rPr>
        <w:t>s in a single TRS-burst</w:t>
      </w:r>
      <w:r w:rsidR="009D2871">
        <w:rPr>
          <w:lang w:val="en-GB" w:eastAsia="ja-JP"/>
        </w:rPr>
        <w:t>,</w:t>
      </w:r>
      <w:r w:rsidR="00E22E3C">
        <w:rPr>
          <w:lang w:val="en-GB" w:eastAsia="ja-JP"/>
        </w:rPr>
        <w:t xml:space="preserve"> as well as lags between different TRS bursts.</w:t>
      </w:r>
      <w:r w:rsidR="008C7A06">
        <w:rPr>
          <w:lang w:val="en-GB" w:eastAsia="ja-JP"/>
        </w:rPr>
        <w:t xml:space="preserve"> This gives the most detailed information about the channel var</w:t>
      </w:r>
      <w:r w:rsidR="00E415D8">
        <w:rPr>
          <w:lang w:val="en-GB" w:eastAsia="ja-JP"/>
        </w:rPr>
        <w:t>iation</w:t>
      </w:r>
      <w:r w:rsidR="004A3FCA">
        <w:rPr>
          <w:lang w:val="en-GB" w:eastAsia="ja-JP"/>
        </w:rPr>
        <w:t xml:space="preserve"> for over different </w:t>
      </w:r>
      <w:r w:rsidR="00553CC6">
        <w:rPr>
          <w:lang w:val="en-GB" w:eastAsia="ja-JP"/>
        </w:rPr>
        <w:t>lags.</w:t>
      </w:r>
      <w:r w:rsidR="008E51E5">
        <w:rPr>
          <w:lang w:val="en-GB" w:eastAsia="ja-JP"/>
        </w:rPr>
        <w:t xml:space="preserve"> We think </w:t>
      </w:r>
      <w:r w:rsidR="007A2DDA">
        <w:rPr>
          <w:lang w:val="en-GB" w:eastAsia="ja-JP"/>
        </w:rPr>
        <w:t>the signal</w:t>
      </w:r>
      <w:r w:rsidR="009179B5">
        <w:rPr>
          <w:lang w:val="en-GB" w:eastAsia="ja-JP"/>
        </w:rPr>
        <w:t xml:space="preserve">ling load for reporting </w:t>
      </w:r>
      <w:r w:rsidR="004E7190">
        <w:rPr>
          <w:lang w:val="en-GB" w:eastAsia="ja-JP"/>
        </w:rPr>
        <w:t>the Autocorrelation for a small number of autocorrelation lags is small</w:t>
      </w:r>
      <w:r w:rsidR="001C4A6C">
        <w:rPr>
          <w:lang w:val="en-GB" w:eastAsia="ja-JP"/>
        </w:rPr>
        <w:t>.</w:t>
      </w:r>
    </w:p>
    <w:p w14:paraId="48B1E83B" w14:textId="646F9042" w:rsidR="009F0615" w:rsidRDefault="00B2116F" w:rsidP="003468D0">
      <w:pPr>
        <w:pStyle w:val="Observation"/>
        <w:rPr>
          <w:lang w:val="en-GB"/>
        </w:rPr>
      </w:pPr>
      <w:bookmarkStart w:id="14" w:name="_Toc111224791"/>
      <w:r>
        <w:rPr>
          <w:lang w:val="en-GB"/>
        </w:rPr>
        <w:t>Auto</w:t>
      </w:r>
      <w:r w:rsidR="00DD2710">
        <w:rPr>
          <w:lang w:val="en-GB"/>
        </w:rPr>
        <w:t>correlation</w:t>
      </w:r>
      <w:r w:rsidR="00476310">
        <w:rPr>
          <w:lang w:val="en-GB"/>
        </w:rPr>
        <w:t xml:space="preserve"> function</w:t>
      </w:r>
      <w:r w:rsidR="00DD2710">
        <w:rPr>
          <w:lang w:val="en-GB"/>
        </w:rPr>
        <w:t xml:space="preserve"> </w:t>
      </w:r>
      <w:r w:rsidR="007A6E1F">
        <w:rPr>
          <w:lang w:val="en-GB"/>
        </w:rPr>
        <w:t xml:space="preserve">for </w:t>
      </w:r>
      <w:proofErr w:type="gramStart"/>
      <w:r w:rsidR="007A6E1F">
        <w:rPr>
          <w:lang w:val="en-GB"/>
        </w:rPr>
        <w:t>a number of</w:t>
      </w:r>
      <w:proofErr w:type="gramEnd"/>
      <w:r w:rsidR="007A6E1F">
        <w:rPr>
          <w:lang w:val="en-GB"/>
        </w:rPr>
        <w:t xml:space="preserve"> auto</w:t>
      </w:r>
      <w:r w:rsidR="00700761">
        <w:rPr>
          <w:lang w:val="en-GB"/>
        </w:rPr>
        <w:t>correlation lags</w:t>
      </w:r>
      <w:r w:rsidR="00D35CD0">
        <w:rPr>
          <w:lang w:val="en-GB"/>
        </w:rPr>
        <w:t>, corresponding</w:t>
      </w:r>
      <w:r w:rsidR="00961BF1">
        <w:rPr>
          <w:lang w:val="en-GB"/>
        </w:rPr>
        <w:t xml:space="preserve"> to</w:t>
      </w:r>
      <w:r w:rsidR="00CF4498">
        <w:rPr>
          <w:lang w:val="en-GB"/>
        </w:rPr>
        <w:t xml:space="preserve"> the lags between TRS sy</w:t>
      </w:r>
      <w:r w:rsidR="00613025">
        <w:rPr>
          <w:lang w:val="en-GB"/>
        </w:rPr>
        <w:t>mbols</w:t>
      </w:r>
      <w:r w:rsidR="0021383E">
        <w:rPr>
          <w:lang w:val="en-GB"/>
        </w:rPr>
        <w:t xml:space="preserve"> in a single TRS-burst</w:t>
      </w:r>
      <w:r w:rsidR="00084BE8">
        <w:rPr>
          <w:lang w:val="en-GB"/>
        </w:rPr>
        <w:t xml:space="preserve"> </w:t>
      </w:r>
      <w:r w:rsidR="001B451C">
        <w:rPr>
          <w:lang w:val="en-GB"/>
        </w:rPr>
        <w:t>as well as lags between different TRS bursts, is the best method</w:t>
      </w:r>
      <w:r w:rsidR="001178D3">
        <w:rPr>
          <w:lang w:val="en-GB"/>
        </w:rPr>
        <w:t xml:space="preserve"> </w:t>
      </w:r>
      <w:r w:rsidR="00B5711E">
        <w:rPr>
          <w:lang w:val="en-GB"/>
        </w:rPr>
        <w:t>for TRS based</w:t>
      </w:r>
      <w:r w:rsidR="00E01988">
        <w:rPr>
          <w:lang w:val="en-GB"/>
        </w:rPr>
        <w:t xml:space="preserve"> </w:t>
      </w:r>
      <w:r w:rsidR="006B43D7">
        <w:rPr>
          <w:lang w:val="en-GB"/>
        </w:rPr>
        <w:t>TDCP</w:t>
      </w:r>
      <w:r w:rsidR="00856FAF">
        <w:rPr>
          <w:lang w:val="en-GB"/>
        </w:rPr>
        <w:t xml:space="preserve"> reporting</w:t>
      </w:r>
      <w:r w:rsidR="001178D3">
        <w:rPr>
          <w:lang w:val="en-GB"/>
        </w:rPr>
        <w:t>.</w:t>
      </w:r>
      <w:bookmarkEnd w:id="14"/>
    </w:p>
    <w:p w14:paraId="263C8AB7" w14:textId="5B231D44" w:rsidR="000D2535" w:rsidRDefault="00F74557" w:rsidP="000D2535">
      <w:pPr>
        <w:rPr>
          <w:lang w:val="en-GB" w:eastAsia="ja-JP"/>
        </w:rPr>
      </w:pPr>
      <w:r>
        <w:rPr>
          <w:lang w:val="en-GB" w:eastAsia="ja-JP"/>
        </w:rPr>
        <w:t xml:space="preserve">To further reduce </w:t>
      </w:r>
      <w:r w:rsidR="005C1BE6">
        <w:rPr>
          <w:lang w:val="en-GB" w:eastAsia="ja-JP"/>
        </w:rPr>
        <w:t xml:space="preserve">the </w:t>
      </w:r>
      <w:r>
        <w:rPr>
          <w:lang w:val="en-GB" w:eastAsia="ja-JP"/>
        </w:rPr>
        <w:t xml:space="preserve">feedback </w:t>
      </w:r>
      <w:proofErr w:type="gramStart"/>
      <w:r w:rsidR="005C1BE6">
        <w:rPr>
          <w:lang w:val="en-GB" w:eastAsia="ja-JP"/>
        </w:rPr>
        <w:t>overhead</w:t>
      </w:r>
      <w:r>
        <w:rPr>
          <w:lang w:val="en-GB" w:eastAsia="ja-JP"/>
        </w:rPr>
        <w:t xml:space="preserve">, </w:t>
      </w:r>
      <w:r w:rsidR="005C1BE6">
        <w:rPr>
          <w:lang w:val="en-GB" w:eastAsia="ja-JP"/>
        </w:rPr>
        <w:t xml:space="preserve"> </w:t>
      </w:r>
      <w:r w:rsidR="00700C98">
        <w:rPr>
          <w:lang w:val="en-GB" w:eastAsia="ja-JP"/>
        </w:rPr>
        <w:t>the</w:t>
      </w:r>
      <w:proofErr w:type="gramEnd"/>
      <w:r w:rsidR="00700C98">
        <w:rPr>
          <w:lang w:val="en-GB" w:eastAsia="ja-JP"/>
        </w:rPr>
        <w:t xml:space="preserve"> UE could instead estimate some parameter that characterises the normalized autocorrelation function</w:t>
      </w:r>
      <w:r w:rsidR="00BB6F45">
        <w:rPr>
          <w:lang w:val="en-GB" w:eastAsia="ja-JP"/>
        </w:rPr>
        <w:t xml:space="preserve">. </w:t>
      </w:r>
      <w:r w:rsidR="00AD4825">
        <w:rPr>
          <w:lang w:val="en-GB" w:eastAsia="ja-JP"/>
        </w:rPr>
        <w:t xml:space="preserve">Note, though that </w:t>
      </w:r>
      <w:r w:rsidR="00700C98">
        <w:rPr>
          <w:lang w:val="en-GB" w:eastAsia="ja-JP"/>
        </w:rPr>
        <w:t>such alternatives</w:t>
      </w:r>
      <w:r w:rsidR="00BB6F45">
        <w:rPr>
          <w:lang w:val="en-GB" w:eastAsia="ja-JP"/>
        </w:rPr>
        <w:t xml:space="preserve"> come with a cost in limiting the knowledge</w:t>
      </w:r>
      <w:r w:rsidR="00B64250">
        <w:rPr>
          <w:lang w:val="en-GB" w:eastAsia="ja-JP"/>
        </w:rPr>
        <w:t xml:space="preserve"> </w:t>
      </w:r>
      <w:r w:rsidR="00883637">
        <w:rPr>
          <w:lang w:val="en-GB" w:eastAsia="ja-JP"/>
        </w:rPr>
        <w:t xml:space="preserve">that is conveyed </w:t>
      </w:r>
      <w:r w:rsidR="00B64250">
        <w:rPr>
          <w:lang w:val="en-GB" w:eastAsia="ja-JP"/>
        </w:rPr>
        <w:t>about channel variations.</w:t>
      </w:r>
    </w:p>
    <w:p w14:paraId="7D895D66" w14:textId="4BBEA234" w:rsidR="0059403C" w:rsidRDefault="00FA4EB5" w:rsidP="003468D0">
      <w:pPr>
        <w:pStyle w:val="Observation"/>
        <w:rPr>
          <w:lang w:val="en-GB"/>
        </w:rPr>
      </w:pPr>
      <w:bookmarkStart w:id="15" w:name="_Toc111224792"/>
      <w:r>
        <w:rPr>
          <w:lang w:val="en-GB"/>
        </w:rPr>
        <w:t>To reduce</w:t>
      </w:r>
      <w:r w:rsidR="00190F0C">
        <w:rPr>
          <w:lang w:val="en-GB"/>
        </w:rPr>
        <w:t xml:space="preserve"> the overhead</w:t>
      </w:r>
      <w:r w:rsidR="001E51D8">
        <w:rPr>
          <w:lang w:val="en-GB"/>
        </w:rPr>
        <w:t xml:space="preserve"> </w:t>
      </w:r>
      <w:r w:rsidR="00FD5111">
        <w:rPr>
          <w:lang w:val="en-GB"/>
        </w:rPr>
        <w:t xml:space="preserve">some </w:t>
      </w:r>
      <w:r w:rsidR="00C76869">
        <w:rPr>
          <w:lang w:val="en-GB"/>
        </w:rPr>
        <w:t xml:space="preserve">alternative </w:t>
      </w:r>
      <w:r w:rsidR="00FD5111">
        <w:rPr>
          <w:lang w:val="en-GB"/>
        </w:rPr>
        <w:t>parameter that characterises the normalized autocorrelation function</w:t>
      </w:r>
      <w:r w:rsidR="00D714F1">
        <w:rPr>
          <w:lang w:val="en-GB"/>
        </w:rPr>
        <w:t xml:space="preserve"> </w:t>
      </w:r>
      <w:r w:rsidR="00E3182B">
        <w:rPr>
          <w:lang w:val="en-GB"/>
        </w:rPr>
        <w:t>can be</w:t>
      </w:r>
      <w:r w:rsidR="008641DF">
        <w:rPr>
          <w:lang w:val="en-GB"/>
        </w:rPr>
        <w:t xml:space="preserve"> </w:t>
      </w:r>
      <w:r w:rsidR="001C0880">
        <w:rPr>
          <w:lang w:val="en-GB"/>
        </w:rPr>
        <w:t xml:space="preserve">estimated, </w:t>
      </w:r>
      <w:r w:rsidR="008D164B">
        <w:rPr>
          <w:lang w:val="en-GB"/>
        </w:rPr>
        <w:t>with</w:t>
      </w:r>
      <w:r w:rsidR="00EC495D">
        <w:rPr>
          <w:lang w:val="en-GB"/>
        </w:rPr>
        <w:t xml:space="preserve"> a cost in limiting the </w:t>
      </w:r>
      <w:r w:rsidR="005746E8">
        <w:rPr>
          <w:lang w:val="en-GB"/>
        </w:rPr>
        <w:t xml:space="preserve">knowledge </w:t>
      </w:r>
      <w:r w:rsidR="00685DDF">
        <w:rPr>
          <w:lang w:val="en-GB"/>
        </w:rPr>
        <w:t>about channel variations.</w:t>
      </w:r>
      <w:bookmarkEnd w:id="15"/>
    </w:p>
    <w:p w14:paraId="7BA252E3" w14:textId="49E19344" w:rsidR="000D2535" w:rsidRDefault="00883637" w:rsidP="000D2535">
      <w:pPr>
        <w:rPr>
          <w:lang w:val="en-GB" w:eastAsia="ja-JP"/>
        </w:rPr>
      </w:pPr>
      <w:r>
        <w:rPr>
          <w:lang w:val="en-GB" w:eastAsia="ja-JP"/>
        </w:rPr>
        <w:t>One alternative</w:t>
      </w:r>
      <w:r w:rsidR="000D2535">
        <w:rPr>
          <w:lang w:val="en-GB" w:eastAsia="ja-JP"/>
        </w:rPr>
        <w:t xml:space="preserve"> could be </w:t>
      </w:r>
      <w:r w:rsidR="00C83F87">
        <w:rPr>
          <w:lang w:val="en-GB" w:eastAsia="ja-JP"/>
        </w:rPr>
        <w:t>for the UE to report</w:t>
      </w:r>
      <w:r w:rsidR="000D2535">
        <w:rPr>
          <w:lang w:val="en-GB" w:eastAsia="ja-JP"/>
        </w:rPr>
        <w:t xml:space="preserve"> a level crossing point</w:t>
      </w:r>
      <m:oMath>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τ</m:t>
            </m:r>
          </m:e>
          <m:sub>
            <m:r>
              <w:rPr>
                <w:rFonts w:ascii="Cambria Math" w:hAnsi="Cambria Math"/>
              </w:rPr>
              <m:t>x</m:t>
            </m:r>
          </m:sub>
        </m:sSub>
      </m:oMath>
      <w:r w:rsidR="000D2535">
        <w:rPr>
          <w:lang w:val="en-GB" w:eastAsia="ja-JP"/>
        </w:rPr>
        <w:t xml:space="preserve">, </w:t>
      </w:r>
      <w:proofErr w:type="gramStart"/>
      <w:r w:rsidR="000D2535">
        <w:rPr>
          <w:lang w:val="en-GB" w:eastAsia="ja-JP"/>
        </w:rPr>
        <w:t>i.e.</w:t>
      </w:r>
      <w:proofErr w:type="gramEnd"/>
      <w:r w:rsidR="000D2535">
        <w:rPr>
          <w:lang w:val="en-GB" w:eastAsia="ja-JP"/>
        </w:rPr>
        <w:t xml:space="preserve"> the autocorrelation lag for which the normalized autocorrelation cros</w:t>
      </w:r>
      <w:proofErr w:type="spellStart"/>
      <w:r w:rsidR="000D2535">
        <w:rPr>
          <w:lang w:val="en-GB" w:eastAsia="ja-JP"/>
        </w:rPr>
        <w:t>ses</w:t>
      </w:r>
      <w:proofErr w:type="spellEnd"/>
      <w:r w:rsidR="000D2535">
        <w:rPr>
          <w:lang w:val="en-GB" w:eastAsia="ja-JP"/>
        </w:rPr>
        <w:t xml:space="preserve"> a certain value </w:t>
      </w:r>
      <m:oMath>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A</m:t>
            </m:r>
          </m:e>
          <m:sub>
            <m:r>
              <w:rPr>
                <w:rFonts w:ascii="Cambria Math" w:hAnsi="Cambria Math"/>
              </w:rPr>
              <m:t>x</m:t>
            </m:r>
          </m:sub>
        </m:sSub>
      </m:oMath>
      <w:r w:rsidR="000D2535">
        <w:rPr>
          <w:lang w:val="en-GB" w:eastAsia="ja-JP"/>
        </w:rPr>
        <w:t xml:space="preserve">, such as e.g. </w:t>
      </w:r>
      <m:oMath>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A</m:t>
            </m:r>
          </m:e>
          <m:sub>
            <m:r>
              <w:rPr>
                <w:rFonts w:ascii="Cambria Math" w:hAnsi="Cambria Math"/>
              </w:rPr>
              <m:t>x</m:t>
            </m:r>
          </m:sub>
        </m:sSub>
        <m:r>
          <w:rPr>
            <w:rFonts w:ascii="Cambria Math" w:hAnsi="Cambria Math"/>
          </w:rPr>
          <m:t>=0.9</m:t>
        </m:r>
      </m:oMath>
      <w:r w:rsidR="000D2535">
        <w:rPr>
          <w:lang w:val="en-GB" w:eastAsia="ja-JP"/>
        </w:rPr>
        <w:t xml:space="preserve">. </w:t>
      </w:r>
      <w:proofErr w:type="gramStart"/>
      <w:r w:rsidR="000D2535">
        <w:rPr>
          <w:lang w:val="en-GB" w:eastAsia="ja-JP"/>
        </w:rPr>
        <w:t>I.e.</w:t>
      </w:r>
      <w:proofErr w:type="gramEnd"/>
      <w:r w:rsidR="000D2535">
        <w:rPr>
          <w:lang w:val="en-GB" w:eastAsia="ja-JP"/>
        </w:rPr>
        <w:t xml:space="preserve"> the level crossing point</w:t>
      </w:r>
      <w:r w:rsidR="000D2535">
        <w:rPr>
          <w:rFonts w:eastAsiaTheme="minorEastAsia"/>
          <w:lang w:val="en-GB" w:eastAsia="ja-JP"/>
        </w:rPr>
        <w:t xml:space="preserve"> </w:t>
      </w:r>
      <m:oMath>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τ</m:t>
            </m:r>
          </m:e>
          <m:sub>
            <m:r>
              <w:rPr>
                <w:rFonts w:ascii="Cambria Math" w:hAnsi="Cambria Math"/>
              </w:rPr>
              <m:t>x</m:t>
            </m:r>
          </m:sub>
        </m:sSub>
      </m:oMath>
      <w:r w:rsidR="000D2535">
        <w:rPr>
          <w:lang w:val="en-GB" w:eastAsia="ja-JP"/>
        </w:rPr>
        <w:t xml:space="preserve"> is the autocorrelation lag such that </w:t>
      </w:r>
      <m:oMath>
        <m:r>
          <w:rPr>
            <w:rFonts w:ascii="Cambria Math" w:hAnsi="Cambria Math"/>
          </w:rPr>
          <m:t>A</m:t>
        </m:r>
        <m:d>
          <m:dPr>
            <m:ctrlPr>
              <w:rPr>
                <w:rFonts w:ascii="Cambria Math" w:hAnsi="Cambria Math"/>
                <w:i/>
              </w:rPr>
            </m:ctrlPr>
          </m:dPr>
          <m:e>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τ</m:t>
                </m:r>
              </m:e>
              <m:sub>
                <m:r>
                  <w:rPr>
                    <w:rFonts w:ascii="Cambria Math" w:hAnsi="Cambria Math"/>
                  </w:rPr>
                  <m:t>x</m:t>
                </m:r>
              </m:sub>
            </m:sSub>
          </m:e>
        </m:d>
        <m:r>
          <w:rPr>
            <w:rFonts w:ascii="Cambria Math" w:hAnsi="Cambria Math"/>
          </w:rPr>
          <m:t>=</m:t>
        </m:r>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A</m:t>
            </m:r>
          </m:e>
          <m:sub>
            <m:r>
              <w:rPr>
                <w:rFonts w:ascii="Cambria Math" w:hAnsi="Cambria Math"/>
              </w:rPr>
              <m:t>x</m:t>
            </m:r>
          </m:sub>
        </m:sSub>
      </m:oMath>
      <w:r w:rsidR="000D2535">
        <w:rPr>
          <w:rFonts w:eastAsiaTheme="minorEastAsia"/>
        </w:rPr>
        <w:t xml:space="preserve"> and </w:t>
      </w: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&gt;</m:t>
        </m:r>
        <m:sSub>
          <m:sSubPr>
            <m:ctrlPr>
              <w:rPr>
                <w:rFonts w:ascii="Cambria Math" w:hAnsi="Cambria Math"/>
                <w:i/>
              </w:rPr>
            </m:ctrlPr>
          </m:sSubPr>
          <m:e>
            <m:r>
              <m:rPr>
                <m:sty m:val="p"/>
              </m:rPr>
              <w:rPr>
                <w:rFonts w:ascii="Cambria Math" w:hAnsi="Cambria Math"/>
                <w:lang w:val="en-GB" w:eastAsia="ja-JP"/>
              </w:rPr>
              <m:t xml:space="preserve"> </m:t>
            </m:r>
            <m:r>
              <w:rPr>
                <w:rFonts w:ascii="Cambria Math" w:hAnsi="Cambria Math"/>
              </w:rPr>
              <m:t>A</m:t>
            </m:r>
          </m:e>
          <m:sub>
            <m:r>
              <w:rPr>
                <w:rFonts w:ascii="Cambria Math" w:hAnsi="Cambria Math"/>
              </w:rPr>
              <m:t>x</m:t>
            </m:r>
          </m:sub>
        </m:sSub>
      </m:oMath>
      <w:r w:rsidR="000D2535">
        <w:rPr>
          <w:rFonts w:eastAsiaTheme="minorEastAsia"/>
        </w:rPr>
        <w:t xml:space="preserve"> for </w:t>
      </w:r>
      <m:oMath>
        <m:r>
          <w:rPr>
            <w:rFonts w:ascii="Cambria Math" w:hAnsi="Cambria Math"/>
          </w:rPr>
          <m:t>τ</m:t>
        </m:r>
        <m:sSub>
          <m:sSubPr>
            <m:ctrlPr>
              <w:rPr>
                <w:rFonts w:ascii="Cambria Math" w:hAnsi="Cambria Math"/>
                <w:i/>
              </w:rPr>
            </m:ctrlPr>
          </m:sSubPr>
          <m:e>
            <m:r>
              <w:rPr>
                <w:rFonts w:ascii="Cambria Math" w:hAnsi="Cambria Math"/>
              </w:rPr>
              <m:t>&lt;τ</m:t>
            </m:r>
          </m:e>
          <m:sub>
            <m:r>
              <w:rPr>
                <w:rFonts w:ascii="Cambria Math" w:hAnsi="Cambria Math"/>
              </w:rPr>
              <m:t>x</m:t>
            </m:r>
          </m:sub>
        </m:sSub>
      </m:oMath>
      <w:r w:rsidR="007360F4">
        <w:rPr>
          <w:rFonts w:eastAsiaTheme="minorEastAsia"/>
        </w:rPr>
        <w:t>.</w:t>
      </w:r>
    </w:p>
    <w:p w14:paraId="1D52C873" w14:textId="6E34D363" w:rsidR="000D2535" w:rsidRDefault="000D2535" w:rsidP="000D2535">
      <w:pPr>
        <w:rPr>
          <w:lang w:val="en-GB" w:eastAsia="ja-JP"/>
        </w:rPr>
      </w:pPr>
      <w:r>
        <w:rPr>
          <w:lang w:val="en-GB" w:eastAsia="ja-JP"/>
        </w:rPr>
        <w:t>Another alternative would be to use the form of the autocorrelation for low autocorrelation lags (</w:t>
      </w:r>
      <w:r w:rsidR="0030780E">
        <w:rPr>
          <w:lang w:val="en-GB" w:eastAsia="ja-JP"/>
        </w:rPr>
        <w:t xml:space="preserve">we </w:t>
      </w:r>
      <w:r>
        <w:rPr>
          <w:lang w:val="en-GB" w:eastAsia="ja-JP"/>
        </w:rPr>
        <w:t>us</w:t>
      </w:r>
      <w:r w:rsidR="0030780E">
        <w:rPr>
          <w:lang w:val="en-GB" w:eastAsia="ja-JP"/>
        </w:rPr>
        <w:t>e</w:t>
      </w:r>
      <w:r>
        <w:rPr>
          <w:lang w:val="en-GB" w:eastAsia="ja-JP"/>
        </w:rPr>
        <w:t xml:space="preserve"> here</w:t>
      </w:r>
      <w:r w:rsidR="00A24F9F">
        <w:rPr>
          <w:lang w:val="en-GB" w:eastAsia="ja-JP"/>
        </w:rPr>
        <w:t xml:space="preserve"> the fact</w:t>
      </w:r>
      <w:r>
        <w:rPr>
          <w:lang w:val="en-GB" w:eastAsia="ja-JP"/>
        </w:rPr>
        <w:t xml:space="preserve"> that the normalized autocorrelation function is equal to 1 for zero autocorrelation lag and that the autocorrelation is an even function of the autocorrelation lag).</w:t>
      </w:r>
    </w:p>
    <w:p w14:paraId="0BE0B288" w14:textId="443E207D" w:rsidR="000D2535" w:rsidRPr="00DB5A75" w:rsidRDefault="00000248" w:rsidP="000D2535">
      <w:pPr>
        <w:pStyle w:val="IvDbodytext"/>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=1-</m:t>
          </m:r>
          <m:sSub>
            <m:sSubPr>
              <m:ctrlPr>
                <w:rPr>
                  <w:rFonts w:ascii="Cambria Math" w:hAnsi="Cambria Math"/>
                  <w:i/>
                </w:rPr>
              </m:ctrlPr>
            </m:sSubPr>
            <m:e>
              <m:r>
                <w:rPr>
                  <w:rFonts w:ascii="Cambria Math" w:hAnsi="Cambria Math"/>
                </w:rPr>
                <m:t>k</m:t>
              </m:r>
            </m:e>
            <m:sub>
              <m:r>
                <w:rPr>
                  <w:rFonts w:ascii="Cambria Math" w:hAnsi="Cambria Math"/>
                </w:rPr>
                <m:t>ac</m:t>
              </m:r>
            </m:sub>
          </m:sSub>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r>
            <w:rPr>
              <w:rFonts w:ascii="Cambria Math" w:hAnsi="Cambria Math"/>
            </w:rPr>
            <m:t>=1-2</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d</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oMath>
      </m:oMathPara>
    </w:p>
    <w:p w14:paraId="462DBB36" w14:textId="77777777" w:rsidR="000D2535" w:rsidRDefault="000D2535" w:rsidP="000D2535">
      <w:pPr>
        <w:rPr>
          <w:lang w:val="en-GB" w:eastAsia="ja-JP"/>
        </w:rPr>
      </w:pPr>
    </w:p>
    <w:p w14:paraId="6373DC1C" w14:textId="36396D8F" w:rsidR="000D2535" w:rsidRDefault="000D2535" w:rsidP="000D2535">
      <w:pPr>
        <w:rPr>
          <w:rFonts w:eastAsiaTheme="minorEastAsia"/>
        </w:rPr>
      </w:pPr>
      <w:r>
        <w:rPr>
          <w:lang w:val="en-GB" w:eastAsia="ja-JP"/>
        </w:rPr>
        <w:t>w</w:t>
      </w:r>
      <w:r w:rsidR="003E7EBA">
        <w:rPr>
          <w:lang w:val="en-GB" w:eastAsia="ja-JP"/>
        </w:rPr>
        <w:t>h</w:t>
      </w:r>
      <w:r>
        <w:rPr>
          <w:lang w:val="en-GB" w:eastAsia="ja-JP"/>
        </w:rPr>
        <w:t xml:space="preserve">ere </w:t>
      </w:r>
      <m:oMath>
        <m:r>
          <w:rPr>
            <w:rFonts w:ascii="Cambria Math" w:hAnsi="Cambria Math"/>
          </w:rPr>
          <m:t>τ</m:t>
        </m:r>
      </m:oMath>
      <w:r>
        <w:rPr>
          <w:rFonts w:eastAsiaTheme="minorEastAsia"/>
        </w:rPr>
        <w:t xml:space="preserve"> is the autocorrelation lag and </w:t>
      </w:r>
      <m:oMath>
        <m:sSub>
          <m:sSubPr>
            <m:ctrlPr>
              <w:rPr>
                <w:rFonts w:ascii="Cambria Math" w:eastAsia="Times New Roman" w:hAnsi="Cambria Math" w:cs="Times New Roman"/>
                <w:i/>
                <w:spacing w:val="2"/>
                <w:szCs w:val="20"/>
              </w:rPr>
            </m:ctrlPr>
          </m:sSubPr>
          <m:e>
            <m:r>
              <w:rPr>
                <w:rFonts w:ascii="Cambria Math" w:hAnsi="Cambria Math"/>
              </w:rPr>
              <m:t>k</m:t>
            </m:r>
          </m:e>
          <m:sub>
            <m:r>
              <w:rPr>
                <w:rFonts w:ascii="Cambria Math" w:hAnsi="Cambria Math"/>
              </w:rPr>
              <m:t>ac</m:t>
            </m:r>
          </m:sub>
        </m:sSub>
      </m:oMath>
      <w:r>
        <w:rPr>
          <w:rFonts w:eastAsiaTheme="minorEastAsia"/>
        </w:rPr>
        <w:t xml:space="preserve"> is the low autocorrelation lag characteristic of the autocorrelation function that </w:t>
      </w:r>
      <w:r w:rsidR="009A5A4E">
        <w:rPr>
          <w:rFonts w:eastAsiaTheme="minorEastAsia"/>
        </w:rPr>
        <w:t xml:space="preserve">the UE would </w:t>
      </w:r>
      <w:proofErr w:type="gramStart"/>
      <w:r w:rsidR="009A5A4E">
        <w:rPr>
          <w:rFonts w:eastAsiaTheme="minorEastAsia"/>
        </w:rPr>
        <w:t>report</w:t>
      </w:r>
      <w:r>
        <w:rPr>
          <w:rFonts w:eastAsiaTheme="minorEastAsia"/>
        </w:rPr>
        <w:t>.</w:t>
      </w:r>
      <w:proofErr w:type="gramEnd"/>
      <w:r>
        <w:rPr>
          <w:rFonts w:eastAsiaTheme="minorEastAsia"/>
        </w:rPr>
        <w:t xml:space="preserve"> This is in fact essentially equivalent to </w:t>
      </w:r>
      <w:r w:rsidR="00C52794">
        <w:rPr>
          <w:rFonts w:eastAsiaTheme="minorEastAsia"/>
        </w:rPr>
        <w:t>reporting</w:t>
      </w:r>
      <w:r>
        <w:rPr>
          <w:rFonts w:eastAsiaTheme="minorEastAsia"/>
        </w:rPr>
        <w:t xml:space="preserve"> the second moment of the </w:t>
      </w:r>
      <w:r w:rsidR="00295571">
        <w:rPr>
          <w:rFonts w:eastAsiaTheme="minorEastAsia"/>
        </w:rPr>
        <w:t>D</w:t>
      </w:r>
      <w:r>
        <w:rPr>
          <w:rFonts w:eastAsiaTheme="minorEastAsia"/>
        </w:rPr>
        <w:t xml:space="preserve">oppler power spectrum </w:t>
      </w:r>
      <m:oMath>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oMath>
    </w:p>
    <w:p w14:paraId="6ED001AD" w14:textId="77777777" w:rsidR="000D2535" w:rsidRPr="00A365DE" w:rsidRDefault="00675BA2" w:rsidP="000D2535">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r>
            <w:rPr>
              <w:rFonts w:ascii="Cambria Math" w:eastAsia="Times New Roman" w:hAnsi="Cambria Math" w:cs="Times New Roman"/>
              <w:spacing w:val="2"/>
              <w:szCs w:val="20"/>
            </w:rPr>
            <m:t>=</m:t>
          </m:r>
          <m:f>
            <m:fPr>
              <m:ctrlPr>
                <w:rPr>
                  <w:rFonts w:ascii="Cambria Math" w:eastAsia="Times New Roman" w:hAnsi="Cambria Math" w:cs="Times New Roman"/>
                  <w:i/>
                  <w:spacing w:val="2"/>
                  <w:szCs w:val="20"/>
                </w:rPr>
              </m:ctrlPr>
            </m:fPr>
            <m:num>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sSup>
                    <m:sSupPr>
                      <m:ctrlPr>
                        <w:rPr>
                          <w:rFonts w:ascii="Cambria Math" w:eastAsia="Times New Roman" w:hAnsi="Cambria Math" w:cs="Times New Roman"/>
                          <w:i/>
                          <w:spacing w:val="2"/>
                          <w:szCs w:val="20"/>
                        </w:rPr>
                      </m:ctrlPr>
                    </m:sSupPr>
                    <m:e>
                      <m:r>
                        <w:rPr>
                          <w:rFonts w:ascii="Cambria Math" w:eastAsia="Times New Roman" w:hAnsi="Cambria Math" w:cs="Times New Roman"/>
                          <w:spacing w:val="2"/>
                          <w:szCs w:val="20"/>
                        </w:rPr>
                        <m:t>f</m:t>
                      </m:r>
                    </m:e>
                    <m:sup>
                      <m:r>
                        <w:rPr>
                          <w:rFonts w:ascii="Cambria Math" w:eastAsia="Times New Roman" w:hAnsi="Cambria Math" w:cs="Times New Roman"/>
                          <w:spacing w:val="2"/>
                          <w:szCs w:val="20"/>
                        </w:rPr>
                        <m:t>2</m:t>
                      </m:r>
                    </m:sup>
                  </m:sSup>
                  <m:r>
                    <w:rPr>
                      <w:rFonts w:ascii="Cambria Math" w:eastAsia="Times New Roman" w:hAnsi="Cambria Math" w:cs="Times New Roman"/>
                      <w:spacing w:val="2"/>
                      <w:szCs w:val="20"/>
                    </w:rPr>
                    <m:t>∙</m:t>
                  </m:r>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df</m:t>
                  </m:r>
                </m:e>
              </m:nary>
            </m:num>
            <m:den>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e>
              </m:nary>
              <m:r>
                <w:rPr>
                  <w:rFonts w:ascii="Cambria Math" w:eastAsia="Times New Roman" w:hAnsi="Cambria Math" w:cs="Times New Roman"/>
                  <w:spacing w:val="2"/>
                  <w:szCs w:val="20"/>
                </w:rPr>
                <m:t>df</m:t>
              </m:r>
            </m:den>
          </m:f>
        </m:oMath>
      </m:oMathPara>
    </w:p>
    <w:p w14:paraId="3CDD2C14" w14:textId="76F32F14" w:rsidR="000D2535" w:rsidRDefault="000D2535" w:rsidP="000D2535">
      <w:pPr>
        <w:rPr>
          <w:rFonts w:eastAsiaTheme="minorEastAsia"/>
          <w:spacing w:val="2"/>
          <w:szCs w:val="20"/>
        </w:rPr>
      </w:pPr>
      <w:r>
        <w:rPr>
          <w:rFonts w:eastAsiaTheme="minorEastAsia"/>
          <w:spacing w:val="2"/>
          <w:szCs w:val="20"/>
        </w:rPr>
        <w:t xml:space="preserve">which is a measure of the </w:t>
      </w:r>
      <w:r w:rsidR="005B0DCA">
        <w:rPr>
          <w:rFonts w:eastAsiaTheme="minorEastAsia"/>
          <w:spacing w:val="2"/>
          <w:szCs w:val="20"/>
        </w:rPr>
        <w:t>D</w:t>
      </w:r>
      <w:r>
        <w:rPr>
          <w:rFonts w:eastAsiaTheme="minorEastAsia"/>
          <w:spacing w:val="2"/>
          <w:szCs w:val="20"/>
        </w:rPr>
        <w:t>oppler spread. We have</w:t>
      </w:r>
    </w:p>
    <w:p w14:paraId="0BF0DA34" w14:textId="3EBFFD41" w:rsidR="000D2535" w:rsidRPr="00B33D3A" w:rsidRDefault="00675BA2" w:rsidP="000D2535">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k</m:t>
              </m:r>
            </m:e>
            <m:sub>
              <m:r>
                <w:rPr>
                  <w:rFonts w:ascii="Cambria Math" w:hAnsi="Cambria Math"/>
                </w:rPr>
                <m:t>ac</m:t>
              </m:r>
            </m:sub>
          </m:sSub>
          <m:r>
            <w:rPr>
              <w:rFonts w:ascii="Cambria Math" w:hAnsi="Cambria Math"/>
            </w:rPr>
            <m:t>=2</m:t>
          </m:r>
          <m:sSup>
            <m:sSupPr>
              <m:ctrlPr>
                <w:rPr>
                  <w:rFonts w:ascii="Cambria Math" w:eastAsia="Times New Roman" w:hAnsi="Cambria Math" w:cs="Times New Roman"/>
                  <w:i/>
                  <w:spacing w:val="2"/>
                  <w:szCs w:val="20"/>
                </w:rPr>
              </m:ctrlPr>
            </m:sSupPr>
            <m:e>
              <m:r>
                <w:rPr>
                  <w:rFonts w:ascii="Cambria Math" w:hAnsi="Cambria Math"/>
                </w:rPr>
                <m:t>π</m:t>
              </m:r>
            </m:e>
            <m:sup>
              <m:r>
                <w:rPr>
                  <w:rFonts w:ascii="Cambria Math" w:hAnsi="Cambria Math"/>
                </w:rPr>
                <m:t>2</m:t>
              </m:r>
            </m:sup>
          </m:sSup>
          <m:sSup>
            <m:sSupPr>
              <m:ctrlPr>
                <w:rPr>
                  <w:rFonts w:ascii="Cambria Math" w:eastAsia="Times New Roman" w:hAnsi="Cambria Math" w:cs="Times New Roman"/>
                  <w:i/>
                  <w:spacing w:val="2"/>
                  <w:szCs w:val="20"/>
                </w:rPr>
              </m:ctrlPr>
            </m:sSupPr>
            <m:e>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e>
            <m:sup>
              <m:r>
                <w:rPr>
                  <w:rFonts w:ascii="Cambria Math" w:hAnsi="Cambria Math"/>
                </w:rPr>
                <m:t>2</m:t>
              </m:r>
            </m:sup>
          </m:sSup>
        </m:oMath>
      </m:oMathPara>
    </w:p>
    <w:p w14:paraId="4BD7675F" w14:textId="33750043" w:rsidR="009E7DA3" w:rsidRDefault="00B33D3A" w:rsidP="000D2535">
      <w:pPr>
        <w:rPr>
          <w:rFonts w:eastAsiaTheme="minorEastAsia"/>
          <w:spacing w:val="2"/>
          <w:szCs w:val="20"/>
        </w:rPr>
      </w:pPr>
      <w:r>
        <w:rPr>
          <w:rFonts w:eastAsiaTheme="minorEastAsia"/>
          <w:spacing w:val="2"/>
          <w:szCs w:val="20"/>
        </w:rPr>
        <w:t xml:space="preserve">Reporting of </w:t>
      </w:r>
      <m:oMath>
        <m:sSub>
          <m:sSubPr>
            <m:ctrlPr>
              <w:rPr>
                <w:rFonts w:ascii="Cambria Math" w:eastAsia="Times New Roman" w:hAnsi="Cambria Math" w:cs="Times New Roman"/>
                <w:i/>
                <w:spacing w:val="2"/>
                <w:szCs w:val="20"/>
              </w:rPr>
            </m:ctrlPr>
          </m:sSubPr>
          <m:e>
            <m:r>
              <w:rPr>
                <w:rFonts w:ascii="Cambria Math" w:hAnsi="Cambria Math"/>
              </w:rPr>
              <m:t>k</m:t>
            </m:r>
          </m:e>
          <m:sub>
            <m:r>
              <w:rPr>
                <w:rFonts w:ascii="Cambria Math" w:hAnsi="Cambria Math"/>
              </w:rPr>
              <m:t>ac</m:t>
            </m:r>
          </m:sub>
        </m:sSub>
      </m:oMath>
      <w:r>
        <w:rPr>
          <w:rFonts w:eastAsiaTheme="minorEastAsia"/>
          <w:spacing w:val="2"/>
          <w:szCs w:val="20"/>
        </w:rPr>
        <w:t xml:space="preserve"> or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Pr>
          <w:rFonts w:eastAsiaTheme="minorEastAsia"/>
          <w:spacing w:val="2"/>
          <w:szCs w:val="20"/>
        </w:rPr>
        <w:t xml:space="preserve"> would give good information about the channel variation for very low autocorrelation lags. </w:t>
      </w:r>
      <w:r w:rsidR="00A30580">
        <w:rPr>
          <w:rFonts w:eastAsiaTheme="minorEastAsia"/>
          <w:spacing w:val="2"/>
          <w:szCs w:val="20"/>
        </w:rPr>
        <w:t xml:space="preserve">It would, however, not be able to predict the rather abrupt </w:t>
      </w:r>
      <w:r w:rsidR="00A35810">
        <w:rPr>
          <w:rFonts w:eastAsiaTheme="minorEastAsia"/>
          <w:spacing w:val="2"/>
          <w:szCs w:val="20"/>
        </w:rPr>
        <w:t xml:space="preserve">break-off point where the CDL channels takes off steeply downwards as can be seen in </w:t>
      </w:r>
      <w:r w:rsidR="00BA0E25">
        <w:rPr>
          <w:rFonts w:eastAsiaTheme="minorEastAsia"/>
          <w:spacing w:val="2"/>
          <w:szCs w:val="20"/>
        </w:rPr>
        <w:fldChar w:fldCharType="begin"/>
      </w:r>
      <w:r w:rsidR="00BA0E25">
        <w:rPr>
          <w:rFonts w:eastAsiaTheme="minorEastAsia"/>
          <w:spacing w:val="2"/>
          <w:szCs w:val="20"/>
        </w:rPr>
        <w:instrText xml:space="preserve"> REF _Ref111112180 \h </w:instrText>
      </w:r>
      <w:r w:rsidR="00BA0E25">
        <w:rPr>
          <w:rFonts w:eastAsiaTheme="minorEastAsia"/>
          <w:spacing w:val="2"/>
          <w:szCs w:val="20"/>
        </w:rPr>
      </w:r>
      <w:r w:rsidR="00BA0E25">
        <w:rPr>
          <w:rFonts w:eastAsiaTheme="minorEastAsia"/>
          <w:spacing w:val="2"/>
          <w:szCs w:val="20"/>
        </w:rPr>
        <w:fldChar w:fldCharType="separate"/>
      </w:r>
      <w:r w:rsidR="00423601" w:rsidRPr="00472203">
        <w:t xml:space="preserve">Figure </w:t>
      </w:r>
      <w:r w:rsidR="00423601">
        <w:rPr>
          <w:noProof/>
        </w:rPr>
        <w:t>4</w:t>
      </w:r>
      <w:r w:rsidR="00BA0E25">
        <w:rPr>
          <w:rFonts w:eastAsiaTheme="minorEastAsia"/>
          <w:spacing w:val="2"/>
          <w:szCs w:val="20"/>
        </w:rPr>
        <w:fldChar w:fldCharType="end"/>
      </w:r>
      <w:r w:rsidR="00A35810">
        <w:rPr>
          <w:rFonts w:eastAsiaTheme="minorEastAsia"/>
          <w:spacing w:val="2"/>
          <w:szCs w:val="20"/>
        </w:rPr>
        <w:t>.</w:t>
      </w:r>
    </w:p>
    <w:p w14:paraId="5419EEA3" w14:textId="509DABDF" w:rsidR="000D2535" w:rsidRDefault="000D2535" w:rsidP="000D2535">
      <w:pPr>
        <w:rPr>
          <w:rFonts w:eastAsiaTheme="minorEastAsia"/>
        </w:rPr>
      </w:pPr>
      <w:r>
        <w:rPr>
          <w:rFonts w:eastAsiaTheme="minorEastAsia"/>
        </w:rPr>
        <w:t xml:space="preserve">One may note that for TDL channels the </w:t>
      </w:r>
      <w:proofErr w:type="spellStart"/>
      <w:r>
        <w:rPr>
          <w:rFonts w:eastAsiaTheme="minorEastAsia"/>
        </w:rPr>
        <w:t>AoA</w:t>
      </w:r>
      <w:proofErr w:type="spellEnd"/>
      <w:r>
        <w:rPr>
          <w:rFonts w:eastAsiaTheme="minorEastAsia"/>
        </w:rPr>
        <w:t xml:space="preserve"> is homogenously distributed over all angles, </w:t>
      </w:r>
      <w:proofErr w:type="gramStart"/>
      <w:r>
        <w:rPr>
          <w:rFonts w:eastAsiaTheme="minorEastAsia"/>
        </w:rPr>
        <w:t>i.e.</w:t>
      </w:r>
      <w:proofErr w:type="gramEnd"/>
      <w:r>
        <w:rPr>
          <w:rFonts w:eastAsiaTheme="minorEastAsia"/>
        </w:rPr>
        <w:t xml:space="preserve"> the Jakes model holds and</w:t>
      </w:r>
    </w:p>
    <w:p w14:paraId="01E4CAEB" w14:textId="77777777" w:rsidR="000D2535" w:rsidRPr="009E7682" w:rsidRDefault="00000248" w:rsidP="000D2535">
      <w:pPr>
        <w:rPr>
          <w:rFonts w:eastAsiaTheme="minorEastAsia"/>
        </w:rPr>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m:t>
          </m:r>
          <m:sSub>
            <m:sSubPr>
              <m:ctrlPr>
                <w:rPr>
                  <w:rFonts w:ascii="Cambria Math" w:hAnsi="Cambria Math"/>
                </w:rPr>
              </m:ctrlPr>
            </m:sSubPr>
            <m:e>
              <m:r>
                <w:rPr>
                  <w:rFonts w:ascii="Cambria Math" w:hAnsi="Cambria Math"/>
                </w:rPr>
                <m:t>J</m:t>
              </m:r>
            </m:e>
            <m:sub>
              <m:r>
                <w:rPr>
                  <w:rFonts w:ascii="Cambria Math" w:hAnsi="Cambria Math"/>
                </w:rPr>
                <m:t>0</m:t>
              </m:r>
            </m:sub>
          </m:sSub>
          <m:d>
            <m:dPr>
              <m:ctrlPr>
                <w:rPr>
                  <w:rFonts w:ascii="Cambria Math" w:hAnsi="Cambria Math"/>
                  <w:i/>
                  <w:sz w:val="18"/>
                  <w:szCs w:val="18"/>
                </w:rPr>
              </m:ctrlPr>
            </m:dPr>
            <m:e>
              <m:r>
                <w:rPr>
                  <w:rFonts w:ascii="Cambria Math" w:hAnsi="Cambria Math"/>
                </w:rPr>
                <m:t>2π∙</m:t>
              </m:r>
              <m:r>
                <m:rPr>
                  <m:sty m:val="p"/>
                </m:rPr>
                <w:rPr>
                  <w:rFonts w:ascii="Cambria Math" w:hAnsi="Cambria Math"/>
                </w:rPr>
                <m:t>τ∙</m:t>
              </m:r>
              <m:sSub>
                <m:sSubPr>
                  <m:ctrlPr>
                    <w:rPr>
                      <w:rFonts w:ascii="Cambria Math" w:hAnsi="Cambria Math"/>
                    </w:rPr>
                  </m:ctrlPr>
                </m:sSubPr>
                <m:e>
                  <m:r>
                    <w:rPr>
                      <w:rFonts w:ascii="Cambria Math" w:hAnsi="Cambria Math"/>
                    </w:rPr>
                    <m:t>f</m:t>
                  </m:r>
                </m:e>
                <m:sub>
                  <m:r>
                    <w:rPr>
                      <w:rFonts w:ascii="Cambria Math" w:hAnsi="Cambria Math"/>
                    </w:rPr>
                    <m:t>max</m:t>
                  </m:r>
                </m:sub>
              </m:sSub>
            </m:e>
          </m:d>
          <m:r>
            <w:rPr>
              <w:rFonts w:ascii="Cambria Math" w:hAnsi="Cambria Math"/>
              <w:sz w:val="18"/>
              <w:szCs w:val="18"/>
            </w:rPr>
            <m:t>=1-</m:t>
          </m:r>
          <m:sSup>
            <m:sSupPr>
              <m:ctrlPr>
                <w:rPr>
                  <w:rFonts w:ascii="Cambria Math" w:hAnsi="Cambria Math"/>
                  <w:i/>
                </w:rPr>
              </m:ctrlPr>
            </m:sSupPr>
            <m:e>
              <m:d>
                <m:dPr>
                  <m:ctrlPr>
                    <w:rPr>
                      <w:rFonts w:ascii="Cambria Math" w:hAnsi="Cambria Math"/>
                      <w:i/>
                    </w:rPr>
                  </m:ctrlPr>
                </m:dPr>
                <m:e>
                  <m:r>
                    <w:rPr>
                      <w:rFonts w:ascii="Cambria Math" w:hAnsi="Cambria Math"/>
                    </w:rPr>
                    <m:t>π∙</m:t>
                  </m:r>
                  <m:sSub>
                    <m:sSubPr>
                      <m:ctrlPr>
                        <w:rPr>
                          <w:rFonts w:ascii="Cambria Math" w:hAnsi="Cambria Math"/>
                        </w:rPr>
                      </m:ctrlPr>
                    </m:sSubPr>
                    <m:e>
                      <m:r>
                        <w:rPr>
                          <w:rFonts w:ascii="Cambria Math" w:hAnsi="Cambria Math"/>
                        </w:rPr>
                        <m:t>f</m:t>
                      </m:r>
                    </m:e>
                    <m:sub>
                      <m:r>
                        <w:rPr>
                          <w:rFonts w:ascii="Cambria Math" w:hAnsi="Cambria Math"/>
                        </w:rPr>
                        <m:t>max</m:t>
                      </m:r>
                    </m:sub>
                  </m:sSub>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oMath>
      </m:oMathPara>
    </w:p>
    <w:p w14:paraId="41495BD5" w14:textId="5BB93815" w:rsidR="000D2535" w:rsidRPr="006614ED" w:rsidRDefault="000D2535" w:rsidP="000D2535">
      <w:pPr>
        <w:rPr>
          <w:rFonts w:eastAsiaTheme="minorEastAsia"/>
        </w:rPr>
      </w:pPr>
      <w:r>
        <w:rPr>
          <w:rFonts w:eastAsiaTheme="minorEastAsia"/>
        </w:rPr>
        <w:t xml:space="preserve">where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Pr>
          <w:rFonts w:eastAsiaTheme="minorEastAsia"/>
        </w:rPr>
        <w:t xml:space="preserve"> is the maximum </w:t>
      </w:r>
      <w:proofErr w:type="spellStart"/>
      <w:proofErr w:type="gramStart"/>
      <w:r w:rsidR="00295571">
        <w:rPr>
          <w:rFonts w:eastAsiaTheme="minorEastAsia"/>
        </w:rPr>
        <w:t>D</w:t>
      </w:r>
      <w:r>
        <w:rPr>
          <w:rFonts w:eastAsiaTheme="minorEastAsia"/>
        </w:rPr>
        <w:t>opplershift</w:t>
      </w:r>
      <w:proofErr w:type="spellEnd"/>
      <w:r>
        <w:rPr>
          <w:rFonts w:eastAsiaTheme="minorEastAsia"/>
        </w:rPr>
        <w:t>.</w:t>
      </w:r>
      <w:proofErr w:type="gramEnd"/>
    </w:p>
    <w:p w14:paraId="3654D8A4" w14:textId="77777777" w:rsidR="000D2535" w:rsidRDefault="000D2535" w:rsidP="000D2535">
      <w:pPr>
        <w:rPr>
          <w:lang w:val="en-GB" w:eastAsia="ja-JP"/>
        </w:rPr>
      </w:pPr>
      <w:r>
        <w:rPr>
          <w:lang w:val="en-GB" w:eastAsia="ja-JP"/>
        </w:rPr>
        <w:t>Thus, for TDL channels case we have</w:t>
      </w:r>
    </w:p>
    <w:p w14:paraId="1629F0BA" w14:textId="77777777" w:rsidR="00C06066" w:rsidRPr="00CA2B9B" w:rsidRDefault="00675BA2" w:rsidP="000D2535">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k</m:t>
              </m:r>
            </m:e>
            <m:sub>
              <m:r>
                <w:rPr>
                  <w:rFonts w:ascii="Cambria Math" w:hAnsi="Cambria Math"/>
                </w:rPr>
                <m:t>ac</m:t>
              </m:r>
            </m:sub>
          </m:sSub>
          <m:r>
            <w:rPr>
              <w:rFonts w:ascii="Cambria Math" w:hAnsi="Cambria Math"/>
            </w:rPr>
            <m:t>=</m:t>
          </m:r>
          <m:sSup>
            <m:sSupPr>
              <m:ctrlPr>
                <w:rPr>
                  <w:rFonts w:ascii="Cambria Math" w:eastAsia="Times New Roman" w:hAnsi="Cambria Math" w:cs="Times New Roman"/>
                  <w:i/>
                  <w:spacing w:val="2"/>
                  <w:szCs w:val="20"/>
                </w:rPr>
              </m:ctrlPr>
            </m:sSupPr>
            <m:e>
              <m:r>
                <w:rPr>
                  <w:rFonts w:ascii="Cambria Math" w:hAnsi="Cambria Math"/>
                </w:rPr>
                <m:t>π</m:t>
              </m:r>
            </m:e>
            <m:sup>
              <m:r>
                <w:rPr>
                  <w:rFonts w:ascii="Cambria Math" w:hAnsi="Cambria Math"/>
                </w:rPr>
                <m:t>2</m:t>
              </m:r>
            </m:sup>
          </m:sSup>
          <m:sSup>
            <m:sSupPr>
              <m:ctrlPr>
                <w:rPr>
                  <w:rFonts w:ascii="Cambria Math" w:eastAsia="Times New Roman" w:hAnsi="Cambria Math" w:cs="Times New Roman"/>
                  <w:i/>
                  <w:spacing w:val="2"/>
                  <w:szCs w:val="20"/>
                </w:rPr>
              </m:ctrlPr>
            </m:sSupPr>
            <m:e>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max</m:t>
                  </m:r>
                </m:sub>
              </m:sSub>
            </m:e>
            <m:sup>
              <m:r>
                <w:rPr>
                  <w:rFonts w:ascii="Cambria Math" w:hAnsi="Cambria Math"/>
                </w:rPr>
                <m:t>2</m:t>
              </m:r>
            </m:sup>
          </m:sSup>
        </m:oMath>
      </m:oMathPara>
    </w:p>
    <w:p w14:paraId="7007E963" w14:textId="0F18E676" w:rsidR="000D2535" w:rsidRPr="00883366" w:rsidRDefault="000D2535" w:rsidP="000D2535">
      <w:pPr>
        <w:rPr>
          <w:rFonts w:eastAsiaTheme="minorEastAsia"/>
        </w:rPr>
      </w:pPr>
      <w:r>
        <w:rPr>
          <w:rFonts w:eastAsiaTheme="minorEastAsia"/>
        </w:rPr>
        <w:t xml:space="preserve">However, it’s essential not to report the maximum doppler 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Pr>
          <w:rFonts w:eastAsiaTheme="minorEastAsia"/>
        </w:rPr>
        <w:t xml:space="preserve"> itself since that will not give us what </w:t>
      </w:r>
      <w:r w:rsidR="0004039C">
        <w:rPr>
          <w:rFonts w:eastAsiaTheme="minorEastAsia"/>
        </w:rPr>
        <w:t xml:space="preserve">we </w:t>
      </w:r>
      <w:r>
        <w:rPr>
          <w:rFonts w:eastAsiaTheme="minorEastAsia"/>
        </w:rPr>
        <w:t xml:space="preserve">want when the Jakes model isn’t applicable to the channel, as is the case for more realistic channels like CDL channels. In </w:t>
      </w:r>
      <w:r>
        <w:rPr>
          <w:rFonts w:eastAsiaTheme="minorEastAsia"/>
        </w:rPr>
        <w:fldChar w:fldCharType="begin"/>
      </w:r>
      <w:r>
        <w:rPr>
          <w:rFonts w:eastAsiaTheme="minorEastAsia"/>
        </w:rPr>
        <w:instrText xml:space="preserve"> REF _Ref111030164 \h </w:instrText>
      </w:r>
      <w:r>
        <w:rPr>
          <w:rFonts w:eastAsiaTheme="minorEastAsia"/>
        </w:rPr>
      </w:r>
      <w:r>
        <w:rPr>
          <w:rFonts w:eastAsiaTheme="minorEastAsia"/>
        </w:rPr>
        <w:fldChar w:fldCharType="separate"/>
      </w:r>
      <w:r w:rsidR="00423601">
        <w:t xml:space="preserve">Figure </w:t>
      </w:r>
      <w:r w:rsidR="00423601">
        <w:rPr>
          <w:noProof/>
        </w:rPr>
        <w:t>3</w:t>
      </w:r>
      <w:r>
        <w:rPr>
          <w:rFonts w:eastAsiaTheme="minorEastAsia"/>
        </w:rPr>
        <w:fldChar w:fldCharType="end"/>
      </w:r>
      <w:r>
        <w:rPr>
          <w:rFonts w:eastAsiaTheme="minorEastAsia"/>
        </w:rPr>
        <w:t xml:space="preserve"> and </w:t>
      </w:r>
      <w:r>
        <w:rPr>
          <w:rFonts w:eastAsiaTheme="minorEastAsia"/>
        </w:rPr>
        <w:fldChar w:fldCharType="begin"/>
      </w:r>
      <w:r>
        <w:rPr>
          <w:rFonts w:eastAsiaTheme="minorEastAsia"/>
        </w:rPr>
        <w:instrText xml:space="preserve"> REF _Ref111112180 \h </w:instrText>
      </w:r>
      <w:r>
        <w:rPr>
          <w:rFonts w:eastAsiaTheme="minorEastAsia"/>
        </w:rPr>
      </w:r>
      <w:r>
        <w:rPr>
          <w:rFonts w:eastAsiaTheme="minorEastAsia"/>
        </w:rPr>
        <w:fldChar w:fldCharType="separate"/>
      </w:r>
      <w:r w:rsidR="00423601" w:rsidRPr="00472203">
        <w:t xml:space="preserve">Figure </w:t>
      </w:r>
      <w:r w:rsidR="00423601">
        <w:rPr>
          <w:noProof/>
        </w:rPr>
        <w:t>4</w:t>
      </w:r>
      <w:r>
        <w:rPr>
          <w:rFonts w:eastAsiaTheme="minorEastAsia"/>
        </w:rPr>
        <w:fldChar w:fldCharType="end"/>
      </w:r>
      <w:r>
        <w:rPr>
          <w:rFonts w:eastAsiaTheme="minorEastAsia"/>
        </w:rPr>
        <w:t xml:space="preserve"> the autocorrelation function is shown for three different channels with the same UE velocity and maximum doppler 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Pr>
          <w:rFonts w:eastAsiaTheme="minorEastAsia"/>
        </w:rPr>
        <w:t xml:space="preserve"> but with vastly different channel variability in time. This cle</w:t>
      </w:r>
      <w:proofErr w:type="spellStart"/>
      <w:r>
        <w:rPr>
          <w:rFonts w:eastAsiaTheme="minorEastAsia"/>
        </w:rPr>
        <w:t>arly</w:t>
      </w:r>
      <w:proofErr w:type="spellEnd"/>
      <w:r>
        <w:rPr>
          <w:rFonts w:eastAsiaTheme="minorEastAsia"/>
        </w:rPr>
        <w:t xml:space="preserve"> shows that the maximum doppler 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Pr>
          <w:rFonts w:eastAsiaTheme="minorEastAsia"/>
        </w:rPr>
        <w:t xml:space="preserve"> isn’t a good measure of channel variability in time.</w:t>
      </w:r>
    </w:p>
    <w:p w14:paraId="7A9164AF" w14:textId="77777777" w:rsidR="000D2535" w:rsidRDefault="000D2535" w:rsidP="000D2535">
      <w:pPr>
        <w:rPr>
          <w:lang w:val="en-GB" w:eastAsia="ja-JP"/>
        </w:rPr>
      </w:pPr>
    </w:p>
    <w:p w14:paraId="36D0992B" w14:textId="77777777" w:rsidR="000D2535" w:rsidRDefault="000D2535" w:rsidP="000D2535">
      <w:pPr>
        <w:keepNext/>
      </w:pPr>
      <w:r w:rsidRPr="00BF7D07">
        <w:rPr>
          <w:noProof/>
          <w:lang w:eastAsia="ja-JP"/>
        </w:rPr>
        <w:drawing>
          <wp:inline distT="0" distB="0" distL="0" distR="0" wp14:anchorId="495BC8DB" wp14:editId="6135483B">
            <wp:extent cx="5266143" cy="4392613"/>
            <wp:effectExtent l="0" t="0" r="0" b="8255"/>
            <wp:docPr id="8" name="Content Placeholder 7" descr="Chart, scatter chart&#10;&#10;Description automatically generated">
              <a:extLst xmlns:a="http://schemas.openxmlformats.org/drawingml/2006/main">
                <a:ext uri="{FF2B5EF4-FFF2-40B4-BE49-F238E27FC236}">
                  <a16:creationId xmlns:a16="http://schemas.microsoft.com/office/drawing/2014/main" id="{13921F44-478D-4B88-9036-BE75CCF6D27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8" name="Content Placeholder 7" descr="Chart, scatter chart&#10;&#10;Description automatically generated">
                      <a:extLst>
                        <a:ext uri="{FF2B5EF4-FFF2-40B4-BE49-F238E27FC236}">
                          <a16:creationId xmlns:a16="http://schemas.microsoft.com/office/drawing/2014/main" id="{13921F44-478D-4B88-9036-BE75CCF6D271}"/>
                        </a:ext>
                      </a:extLst>
                    </pic:cNvPr>
                    <pic:cNvPicPr>
                      <a:picLocks noGrp="1"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66143" cy="4392613"/>
                    </a:xfrm>
                    <a:prstGeom prst="rect">
                      <a:avLst/>
                    </a:prstGeom>
                  </pic:spPr>
                </pic:pic>
              </a:graphicData>
            </a:graphic>
          </wp:inline>
        </w:drawing>
      </w:r>
    </w:p>
    <w:p w14:paraId="7B90C961" w14:textId="27FFB310" w:rsidR="000D2535" w:rsidRDefault="000D2535" w:rsidP="000D2535">
      <w:pPr>
        <w:pStyle w:val="Caption"/>
      </w:pPr>
      <w:bookmarkStart w:id="16" w:name="_Ref111030164"/>
      <w:r>
        <w:t xml:space="preserve">Figure </w:t>
      </w:r>
      <w:r>
        <w:fldChar w:fldCharType="begin"/>
      </w:r>
      <w:r>
        <w:instrText xml:space="preserve"> SEQ Figure \* ARABIC </w:instrText>
      </w:r>
      <w:r>
        <w:fldChar w:fldCharType="separate"/>
      </w:r>
      <w:r w:rsidR="00423601">
        <w:rPr>
          <w:noProof/>
        </w:rPr>
        <w:t>3</w:t>
      </w:r>
      <w:r>
        <w:fldChar w:fldCharType="end"/>
      </w:r>
      <w:bookmarkEnd w:id="16"/>
      <w:r>
        <w:t xml:space="preserve"> Ideal autocorrelation function for different channels with the same UE speed 3km/h and same corresponding maximum Doppler</w:t>
      </w:r>
      <w:r w:rsidR="00F23D04">
        <w:t xml:space="preserve"> </w:t>
      </w:r>
      <w:r>
        <w:t xml:space="preserve">shift. </w:t>
      </w:r>
    </w:p>
    <w:p w14:paraId="7C8A885E" w14:textId="77777777" w:rsidR="000D2535" w:rsidRDefault="000D2535" w:rsidP="000D2535">
      <w:pPr>
        <w:keepNext/>
      </w:pPr>
      <w:r w:rsidRPr="00A11796">
        <w:rPr>
          <w:noProof/>
          <w:lang w:eastAsia="en-GB"/>
        </w:rPr>
        <w:drawing>
          <wp:inline distT="0" distB="0" distL="0" distR="0" wp14:anchorId="5420F4FF" wp14:editId="0F63B441">
            <wp:extent cx="5266143" cy="4392613"/>
            <wp:effectExtent l="0" t="0" r="0" b="8255"/>
            <wp:docPr id="2" name="Content Placeholder 13" descr="Chart, line chart&#10;&#10;Description automatically generated">
              <a:extLst xmlns:a="http://schemas.openxmlformats.org/drawingml/2006/main">
                <a:ext uri="{FF2B5EF4-FFF2-40B4-BE49-F238E27FC236}">
                  <a16:creationId xmlns:a16="http://schemas.microsoft.com/office/drawing/2014/main" id="{7740226F-2A62-47BC-8807-B25967D1365D}"/>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4" name="Content Placeholder 13" descr="Chart, line chart&#10;&#10;Description automatically generated">
                      <a:extLst>
                        <a:ext uri="{FF2B5EF4-FFF2-40B4-BE49-F238E27FC236}">
                          <a16:creationId xmlns:a16="http://schemas.microsoft.com/office/drawing/2014/main" id="{7740226F-2A62-47BC-8807-B25967D1365D}"/>
                        </a:ext>
                      </a:extLst>
                    </pic:cNvPr>
                    <pic:cNvPicPr>
                      <a:picLocks noGrp="1"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66143" cy="4392613"/>
                    </a:xfrm>
                    <a:prstGeom prst="rect">
                      <a:avLst/>
                    </a:prstGeom>
                  </pic:spPr>
                </pic:pic>
              </a:graphicData>
            </a:graphic>
          </wp:inline>
        </w:drawing>
      </w:r>
    </w:p>
    <w:p w14:paraId="335A724B" w14:textId="4E7BDDBB" w:rsidR="00C146BB" w:rsidRDefault="000D2535" w:rsidP="000D2535">
      <w:pPr>
        <w:pStyle w:val="Caption"/>
      </w:pPr>
      <w:bookmarkStart w:id="17" w:name="_Ref111112180"/>
      <w:r w:rsidRPr="00472203">
        <w:t xml:space="preserve">Figure </w:t>
      </w:r>
      <w:r w:rsidRPr="00472203">
        <w:fldChar w:fldCharType="begin"/>
      </w:r>
      <w:r w:rsidRPr="00472203">
        <w:instrText xml:space="preserve"> SEQ Figure \* ARABIC </w:instrText>
      </w:r>
      <w:r w:rsidRPr="00472203">
        <w:fldChar w:fldCharType="separate"/>
      </w:r>
      <w:r w:rsidR="00423601">
        <w:rPr>
          <w:noProof/>
        </w:rPr>
        <w:t>4</w:t>
      </w:r>
      <w:r w:rsidRPr="00472203">
        <w:fldChar w:fldCharType="end"/>
      </w:r>
      <w:bookmarkEnd w:id="17"/>
      <w:r w:rsidRPr="00472203">
        <w:t xml:space="preserve"> Ideal autocorrelation function for different channels with the same UE speed 10km/h and same corresponding maximum Doppler</w:t>
      </w:r>
      <w:r w:rsidR="003468D0">
        <w:t xml:space="preserve"> </w:t>
      </w:r>
      <w:r w:rsidRPr="00472203">
        <w:t xml:space="preserve">shift. </w:t>
      </w:r>
    </w:p>
    <w:p w14:paraId="699E8158" w14:textId="0E6E2A53" w:rsidR="000D2535" w:rsidRPr="004142BA" w:rsidRDefault="000D2535" w:rsidP="000D2535">
      <w:pPr>
        <w:pStyle w:val="Caption"/>
        <w:rPr>
          <w:b w:val="0"/>
        </w:rPr>
      </w:pPr>
      <w:r w:rsidRPr="004142BA">
        <w:rPr>
          <w:b w:val="0"/>
        </w:rPr>
        <w:t xml:space="preserve">The autocorrelation function depends strongly on the </w:t>
      </w:r>
      <w:proofErr w:type="spellStart"/>
      <w:r w:rsidRPr="004142BA">
        <w:rPr>
          <w:b w:val="0"/>
        </w:rPr>
        <w:t>AoA</w:t>
      </w:r>
      <w:proofErr w:type="spellEnd"/>
      <w:r w:rsidRPr="004142BA">
        <w:rPr>
          <w:b w:val="0"/>
        </w:rPr>
        <w:t xml:space="preserve"> spread and </w:t>
      </w:r>
      <w:proofErr w:type="spellStart"/>
      <w:r w:rsidRPr="004142BA">
        <w:rPr>
          <w:b w:val="0"/>
        </w:rPr>
        <w:t>ZoA</w:t>
      </w:r>
      <w:proofErr w:type="spellEnd"/>
      <w:r w:rsidRPr="004142BA">
        <w:rPr>
          <w:b w:val="0"/>
        </w:rPr>
        <w:t xml:space="preserve"> spread. For TDL channels the </w:t>
      </w:r>
      <w:proofErr w:type="spellStart"/>
      <w:r w:rsidRPr="004142BA">
        <w:rPr>
          <w:b w:val="0"/>
        </w:rPr>
        <w:t>AoA</w:t>
      </w:r>
      <w:proofErr w:type="spellEnd"/>
      <w:r w:rsidRPr="004142BA">
        <w:rPr>
          <w:b w:val="0"/>
        </w:rPr>
        <w:t xml:space="preserve"> is homogenously spread over all angles and thus the autocorrelation for TDL-A fits perfectly with the Jakes model. For CDL channels the </w:t>
      </w:r>
      <w:proofErr w:type="spellStart"/>
      <w:r w:rsidRPr="004142BA">
        <w:rPr>
          <w:b w:val="0"/>
        </w:rPr>
        <w:t>the</w:t>
      </w:r>
      <w:proofErr w:type="spellEnd"/>
      <w:r w:rsidRPr="004142BA">
        <w:rPr>
          <w:b w:val="0"/>
        </w:rPr>
        <w:t xml:space="preserve"> </w:t>
      </w:r>
      <w:proofErr w:type="spellStart"/>
      <w:r w:rsidRPr="004142BA">
        <w:rPr>
          <w:b w:val="0"/>
        </w:rPr>
        <w:t>AoA</w:t>
      </w:r>
      <w:proofErr w:type="spellEnd"/>
      <w:r w:rsidRPr="004142BA">
        <w:rPr>
          <w:b w:val="0"/>
        </w:rPr>
        <w:t xml:space="preserve"> and </w:t>
      </w:r>
      <w:proofErr w:type="spellStart"/>
      <w:r w:rsidRPr="004142BA">
        <w:rPr>
          <w:b w:val="0"/>
        </w:rPr>
        <w:t>ZoA</w:t>
      </w:r>
      <w:proofErr w:type="spellEnd"/>
      <w:r w:rsidRPr="004142BA">
        <w:rPr>
          <w:b w:val="0"/>
        </w:rPr>
        <w:t xml:space="preserve"> is modeled in a more realistic way with a certain spread. The autocorrelation function for CDL-A differs a lot from the autocorrelation function of TDL-A even though the UE velocity and the maximum doppler shift is the same. If the maximum doppler shift was reported the same value would be reported for all the three channels </w:t>
      </w:r>
      <w:proofErr w:type="gramStart"/>
      <w:r w:rsidRPr="004142BA">
        <w:rPr>
          <w:b w:val="0"/>
        </w:rPr>
        <w:t>despite the fact that</w:t>
      </w:r>
      <w:proofErr w:type="gramEnd"/>
      <w:r w:rsidRPr="004142BA">
        <w:rPr>
          <w:b w:val="0"/>
        </w:rPr>
        <w:t xml:space="preserve"> the channel variability is vastly different. Since we are interested in how fast the channel varies with time, we should therefore use the autocorrelation function rather than the maximum doppler shift.</w:t>
      </w:r>
    </w:p>
    <w:p w14:paraId="73B89F23" w14:textId="66406953" w:rsidR="00CA5643" w:rsidRPr="001F35A1" w:rsidRDefault="00044593" w:rsidP="004142BA">
      <w:pPr>
        <w:pStyle w:val="Observation"/>
      </w:pPr>
      <w:bookmarkStart w:id="18" w:name="_Toc111224793"/>
      <w:r>
        <w:t>Maximum doppler shift</w:t>
      </w:r>
      <w:r w:rsidR="007B59D4">
        <w:t xml:space="preserve"> </w:t>
      </w:r>
      <w:r w:rsidR="00F2375E">
        <w:t>would be the same</w:t>
      </w:r>
      <w:r w:rsidR="00D44DC2">
        <w:t xml:space="preserve"> </w:t>
      </w:r>
      <w:r w:rsidR="00F60988">
        <w:t>for</w:t>
      </w:r>
      <w:r w:rsidR="001112C7">
        <w:t xml:space="preserve"> channels</w:t>
      </w:r>
      <w:r w:rsidR="00270C10">
        <w:t xml:space="preserve"> with vastly different channel varia</w:t>
      </w:r>
      <w:r w:rsidR="009D1633">
        <w:t>bili</w:t>
      </w:r>
      <w:r w:rsidR="00270C10">
        <w:t>ties</w:t>
      </w:r>
      <w:r w:rsidR="0072215E">
        <w:t xml:space="preserve">, </w:t>
      </w:r>
      <w:r w:rsidR="00B41C68">
        <w:t xml:space="preserve">and </w:t>
      </w:r>
      <w:r w:rsidR="00BA1814">
        <w:t>it does not</w:t>
      </w:r>
      <w:r w:rsidR="003C2826">
        <w:t xml:space="preserve"> reflect </w:t>
      </w:r>
      <w:r w:rsidR="001550A0">
        <w:t>how</w:t>
      </w:r>
      <w:r w:rsidR="002D2965">
        <w:t xml:space="preserve"> fast channel varies with time</w:t>
      </w:r>
      <w:r w:rsidR="00791B31">
        <w:t>.</w:t>
      </w:r>
      <w:bookmarkEnd w:id="18"/>
    </w:p>
    <w:p w14:paraId="00D50F46" w14:textId="11C183D5" w:rsidR="000D2535" w:rsidRDefault="000D2535" w:rsidP="000D2535">
      <w:pPr>
        <w:rPr>
          <w:lang w:val="en-GB" w:eastAsia="ja-JP"/>
        </w:rPr>
      </w:pPr>
      <w:r>
        <w:rPr>
          <w:lang w:val="en-GB" w:eastAsia="ja-JP"/>
        </w:rPr>
        <w:t xml:space="preserve">The UE could estimate the autocorrelation for </w:t>
      </w:r>
      <w:proofErr w:type="gramStart"/>
      <w:r>
        <w:rPr>
          <w:lang w:val="en-GB" w:eastAsia="ja-JP"/>
        </w:rPr>
        <w:t>a number of</w:t>
      </w:r>
      <w:proofErr w:type="gramEnd"/>
      <w:r>
        <w:rPr>
          <w:lang w:val="en-GB" w:eastAsia="ja-JP"/>
        </w:rPr>
        <w:t xml:space="preserve"> autocorrelation lags based on a number of TRS bursts and based on that it could estimate </w:t>
      </w:r>
      <m:oMath>
        <m:sSub>
          <m:sSubPr>
            <m:ctrlPr>
              <w:rPr>
                <w:rFonts w:ascii="Cambria Math" w:hAnsi="Cambria Math"/>
                <w:i/>
              </w:rPr>
            </m:ctrlPr>
          </m:sSubPr>
          <m:e>
            <m:r>
              <w:rPr>
                <w:rFonts w:ascii="Cambria Math" w:hAnsi="Cambria Math"/>
              </w:rPr>
              <m:t>τ</m:t>
            </m:r>
          </m:e>
          <m:sub>
            <m:r>
              <w:rPr>
                <w:rFonts w:ascii="Cambria Math" w:hAnsi="Cambria Math"/>
              </w:rPr>
              <m:t>x</m:t>
            </m:r>
          </m:sub>
        </m:sSub>
      </m:oMath>
      <w:r>
        <w:rPr>
          <w:rFonts w:eastAsiaTheme="minorEastAsia"/>
        </w:rPr>
        <w:t xml:space="preserve"> ,</w:t>
      </w:r>
      <w:r w:rsidRPr="00703852">
        <w:rPr>
          <w:rFonts w:ascii="Cambria Math" w:eastAsia="Times New Roman" w:hAnsi="Cambria Math" w:cs="Times New Roman"/>
          <w:i/>
          <w:spacing w:val="2"/>
          <w:szCs w:val="20"/>
        </w:rPr>
        <w:t xml:space="preserve"> </w:t>
      </w:r>
      <m:oMath>
        <m:sSub>
          <m:sSubPr>
            <m:ctrlPr>
              <w:rPr>
                <w:rFonts w:ascii="Cambria Math" w:eastAsia="Times New Roman" w:hAnsi="Cambria Math" w:cs="Times New Roman"/>
                <w:i/>
                <w:spacing w:val="2"/>
                <w:szCs w:val="20"/>
              </w:rPr>
            </m:ctrlPr>
          </m:sSubPr>
          <m:e>
            <m:r>
              <w:rPr>
                <w:rFonts w:ascii="Cambria Math" w:hAnsi="Cambria Math"/>
              </w:rPr>
              <m:t>k</m:t>
            </m:r>
          </m:e>
          <m:sub>
            <m:r>
              <w:rPr>
                <w:rFonts w:ascii="Cambria Math" w:hAnsi="Cambria Math"/>
              </w:rPr>
              <m:t>ac</m:t>
            </m:r>
          </m:sub>
        </m:sSub>
      </m:oMath>
      <w:r>
        <w:rPr>
          <w:rFonts w:ascii="Cambria Math" w:eastAsia="Times New Roman" w:hAnsi="Cambria Math" w:cs="Times New Roman"/>
          <w:i/>
          <w:spacing w:val="2"/>
          <w:szCs w:val="20"/>
        </w:rPr>
        <w:t xml:space="preserve"> </w:t>
      </w:r>
      <w:r w:rsidRPr="00883366">
        <w:rPr>
          <w:rFonts w:ascii="Cambria Math" w:eastAsia="Times New Roman" w:hAnsi="Cambria Math" w:cs="Times New Roman"/>
          <w:iCs/>
          <w:spacing w:val="2"/>
          <w:szCs w:val="20"/>
        </w:rPr>
        <w:t>or</w:t>
      </w:r>
      <w:r>
        <w:rPr>
          <w:rFonts w:ascii="Cambria Math" w:eastAsia="Times New Roman" w:hAnsi="Cambria Math" w:cs="Times New Roman"/>
          <w:i/>
          <w:spacing w:val="2"/>
          <w:szCs w:val="20"/>
        </w:rPr>
        <w:t xml:space="preserve"> </w:t>
      </w:r>
      <m:oMath>
        <m:sSub>
          <m:sSubPr>
            <m:ctrlPr>
              <w:rPr>
                <w:rFonts w:ascii="Cambria Math" w:hAnsi="Cambria Math"/>
              </w:rPr>
            </m:ctrlPr>
          </m:sSubPr>
          <m:e>
            <m:r>
              <w:rPr>
                <w:rFonts w:ascii="Cambria Math" w:hAnsi="Cambria Math"/>
              </w:rPr>
              <m:t>f</m:t>
            </m:r>
          </m:e>
          <m:sub>
            <m:r>
              <w:rPr>
                <w:rFonts w:ascii="Cambria Math" w:hAnsi="Cambria Math"/>
              </w:rPr>
              <m:t>d</m:t>
            </m:r>
          </m:sub>
        </m:sSub>
      </m:oMath>
      <w:r>
        <w:rPr>
          <w:rFonts w:ascii="Cambria Math" w:eastAsia="Times New Roman" w:hAnsi="Cambria Math" w:cs="Times New Roman"/>
          <w:i/>
        </w:rPr>
        <w:t xml:space="preserve"> </w:t>
      </w:r>
      <w:r w:rsidRPr="00883366">
        <w:rPr>
          <w:lang w:val="en-GB" w:eastAsia="ja-JP"/>
        </w:rPr>
        <w:t>using</w:t>
      </w:r>
      <w:r>
        <w:rPr>
          <w:lang w:val="en-GB" w:eastAsia="ja-JP"/>
        </w:rPr>
        <w:t xml:space="preserve"> standard methods like interpolation and curve fitting. The detailed implementation and exactly what autocorrelation lags to use need not be specified but can be left for implementation.</w:t>
      </w:r>
    </w:p>
    <w:p w14:paraId="08B79F0A" w14:textId="77777777" w:rsidR="000D2535" w:rsidRPr="00883366" w:rsidRDefault="000D2535" w:rsidP="000D2535">
      <w:pPr>
        <w:rPr>
          <w:lang w:val="en-GB" w:eastAsia="ja-JP"/>
        </w:rPr>
      </w:pPr>
      <w:r>
        <w:rPr>
          <w:lang w:val="en-GB" w:eastAsia="ja-JP"/>
        </w:rPr>
        <w:t xml:space="preserve">An alternative is for the UE to </w:t>
      </w:r>
      <w:proofErr w:type="gramStart"/>
      <w:r>
        <w:rPr>
          <w:lang w:val="en-GB" w:eastAsia="ja-JP"/>
        </w:rPr>
        <w:t>actually report</w:t>
      </w:r>
      <w:proofErr w:type="gramEnd"/>
      <w:r>
        <w:rPr>
          <w:lang w:val="en-GB" w:eastAsia="ja-JP"/>
        </w:rPr>
        <w:t xml:space="preserve"> the estimated autocorrelation for a number of autocorrelation lags. This gives the gNB maximum information but comes at the cost of larger signalling overhead.</w:t>
      </w:r>
    </w:p>
    <w:p w14:paraId="075CF55D" w14:textId="77777777" w:rsidR="000D2535" w:rsidRDefault="000D2535" w:rsidP="000D2535">
      <w:pPr>
        <w:rPr>
          <w:lang w:eastAsia="en-GB"/>
        </w:rPr>
      </w:pPr>
      <w:r>
        <w:rPr>
          <w:lang w:eastAsia="en-GB"/>
        </w:rPr>
        <w:t>We also note that the autocorrelation is very straight forward to estimate and has low complexity. Below we give a couple of example implementations.</w:t>
      </w:r>
    </w:p>
    <w:p w14:paraId="143DAEA4" w14:textId="77777777" w:rsidR="000D2535" w:rsidRPr="00826E1D" w:rsidRDefault="000D2535" w:rsidP="000D2535">
      <w:pPr>
        <w:pStyle w:val="BodyText"/>
      </w:pPr>
      <w:r>
        <w:t>Let</w:t>
      </w:r>
      <w:r w:rsidRPr="004A6321">
        <w:t xml:space="preserve"> </w:t>
      </w:r>
      <m:oMath>
        <m:sSub>
          <m:sSubPr>
            <m:ctrlPr>
              <w:rPr>
                <w:rFonts w:ascii="Cambria Math" w:hAnsi="Cambria Math"/>
              </w:rPr>
            </m:ctrlPr>
          </m:sSubPr>
          <m:e>
            <m:r>
              <w:rPr>
                <w:rFonts w:ascii="Cambria Math" w:hAnsi="Cambria Math"/>
              </w:rPr>
              <m:t>X</m:t>
            </m:r>
          </m:e>
          <m:sub>
            <m:r>
              <w:rPr>
                <w:rFonts w:ascii="Cambria Math" w:hAnsi="Cambria Math"/>
              </w:rPr>
              <m:t>l</m:t>
            </m:r>
          </m:sub>
        </m:sSub>
        <m:d>
          <m:dPr>
            <m:begChr m:val="["/>
            <m:endChr m:val="]"/>
            <m:ctrlPr>
              <w:rPr>
                <w:rFonts w:ascii="Cambria Math" w:hAnsi="Cambria Math"/>
              </w:rPr>
            </m:ctrlPr>
          </m:dPr>
          <m:e>
            <m:r>
              <w:rPr>
                <w:rFonts w:ascii="Cambria Math" w:hAnsi="Cambria Math"/>
              </w:rPr>
              <m:t>n</m:t>
            </m:r>
          </m:e>
        </m:d>
        <m:r>
          <w:rPr>
            <w:rFonts w:ascii="Cambria Math" w:hAnsi="Cambria Math"/>
          </w:rPr>
          <m:t>,  n=0,1,…,N-1</m:t>
        </m:r>
      </m:oMath>
      <w:r w:rsidRPr="00F73320">
        <w:t xml:space="preserve"> be the</w:t>
      </w:r>
      <w:r w:rsidRPr="00847189">
        <w:t xml:space="preserve"> received frequency domain </w:t>
      </w:r>
      <w:r>
        <w:t>TRS</w:t>
      </w:r>
      <w:r w:rsidRPr="00847189">
        <w:t xml:space="preserve"> samples after matched filtering. Index </w:t>
      </w:r>
      <m:oMath>
        <m:r>
          <w:rPr>
            <w:rFonts w:ascii="Cambria Math" w:hAnsi="Cambria Math"/>
          </w:rPr>
          <m:t xml:space="preserve">l </m:t>
        </m:r>
      </m:oMath>
      <w:r w:rsidRPr="00826E1D">
        <w:t xml:space="preserve">denote the </w:t>
      </w:r>
      <w:r w:rsidRPr="00492C4D">
        <w:t xml:space="preserve">different </w:t>
      </w:r>
      <w:r w:rsidRPr="004A6321">
        <w:t>OFDM symbol</w:t>
      </w:r>
      <w:r w:rsidRPr="00F22488">
        <w:t>s</w:t>
      </w:r>
      <w:r w:rsidRPr="00890887">
        <w:t xml:space="preserve"> c</w:t>
      </w:r>
      <w:r w:rsidRPr="00543BF0">
        <w:t xml:space="preserve">arrying the </w:t>
      </w:r>
      <w:r>
        <w:t>TRSs</w:t>
      </w:r>
      <w:r w:rsidRPr="00543BF0">
        <w:t xml:space="preserve"> used for the correlation esti</w:t>
      </w:r>
      <w:r w:rsidRPr="0020686B">
        <w:t>mation</w:t>
      </w:r>
      <w:r w:rsidRPr="0050081D">
        <w:t xml:space="preserve">. </w:t>
      </w:r>
      <w:r w:rsidRPr="00611120">
        <w:t xml:space="preserve">The starting point in time of the </w:t>
      </w:r>
      <w:r w:rsidRPr="000E5E55">
        <w:t>OFDM symbol</w:t>
      </w:r>
      <w:r w:rsidRPr="006902B4">
        <w:t xml:space="preserve"> </w:t>
      </w:r>
      <m:oMath>
        <m:r>
          <w:rPr>
            <w:rFonts w:ascii="Cambria Math" w:hAnsi="Cambria Math"/>
          </w:rPr>
          <m:t>l</m:t>
        </m:r>
      </m:oMath>
      <w:r w:rsidRPr="00BD636A">
        <w:t xml:space="preserve"> </w:t>
      </w:r>
      <w:r w:rsidRPr="006170F8">
        <w:t>is given by</w:t>
      </w:r>
      <w:r w:rsidRPr="00425898">
        <w:t xml:space="preserve"> </w:t>
      </w:r>
      <m:oMath>
        <m:sSub>
          <m:sSubPr>
            <m:ctrlPr>
              <w:rPr>
                <w:rFonts w:ascii="Cambria Math" w:hAnsi="Cambria Math"/>
              </w:rPr>
            </m:ctrlPr>
          </m:sSubPr>
          <m:e>
            <m:r>
              <w:rPr>
                <w:rFonts w:ascii="Cambria Math" w:hAnsi="Cambria Math"/>
              </w:rPr>
              <m:t>t</m:t>
            </m:r>
          </m:e>
          <m:sub>
            <m:r>
              <w:rPr>
                <w:rFonts w:ascii="Cambria Math" w:hAnsi="Cambria Math"/>
              </w:rPr>
              <m:t>l</m:t>
            </m:r>
          </m:sub>
        </m:sSub>
      </m:oMath>
      <w:r w:rsidRPr="00F73320">
        <w:t>.</w:t>
      </w:r>
      <w:r w:rsidRPr="00847189">
        <w:t xml:space="preserve"> </w:t>
      </w:r>
      <w:r w:rsidRPr="003C1204">
        <w:t>I</w:t>
      </w:r>
      <w:r w:rsidRPr="009C357D">
        <w:t xml:space="preserve">ndex n denote </w:t>
      </w:r>
      <w:r>
        <w:t>TRS</w:t>
      </w:r>
      <w:r w:rsidRPr="009C357D">
        <w:t xml:space="preserve"> sample index (assumed to be proportional to subcarrier index).</w:t>
      </w:r>
    </w:p>
    <w:p w14:paraId="1D618E1A" w14:textId="77777777" w:rsidR="000D2535" w:rsidRPr="00F73320" w:rsidRDefault="000D2535" w:rsidP="000D2535">
      <w:pPr>
        <w:pStyle w:val="BodyText"/>
      </w:pPr>
      <w:r w:rsidRPr="00492C4D">
        <w:t xml:space="preserve">Let </w:t>
      </w:r>
      <m:oMath>
        <m:sSub>
          <m:sSubPr>
            <m:ctrlPr>
              <w:rPr>
                <w:rFonts w:ascii="Cambria Math" w:hAnsi="Cambria Math"/>
              </w:rPr>
            </m:ctrlPr>
          </m:sSubPr>
          <m:e>
            <m:r>
              <w:rPr>
                <w:rFonts w:ascii="Cambria Math" w:hAnsi="Cambria Math"/>
              </w:rPr>
              <m:t>P</m:t>
            </m:r>
          </m:e>
          <m:sub>
            <m:r>
              <w:rPr>
                <w:rFonts w:ascii="Cambria Math" w:hAnsi="Cambria Math"/>
              </w:rPr>
              <m:t>m</m:t>
            </m:r>
          </m:sub>
        </m:sSub>
        <m:d>
          <m:dPr>
            <m:ctrlPr>
              <w:rPr>
                <w:rFonts w:ascii="Cambria Math" w:hAnsi="Cambria Math"/>
              </w:rPr>
            </m:ctrlPr>
          </m:dPr>
          <m:e>
            <m:r>
              <w:rPr>
                <w:rFonts w:ascii="Cambria Math" w:hAnsi="Cambria Math"/>
              </w:rPr>
              <m:t>u</m:t>
            </m:r>
          </m:e>
        </m:d>
        <m:r>
          <w:rPr>
            <w:rFonts w:ascii="Cambria Math" w:hAnsi="Cambria Math"/>
          </w:rPr>
          <m:t>, m=1…M, u=1,2</m:t>
        </m:r>
      </m:oMath>
      <w:r w:rsidRPr="00847189">
        <w:t xml:space="preserve"> be the </w:t>
      </w:r>
      <m:oMath>
        <m:r>
          <w:rPr>
            <w:rFonts w:ascii="Cambria Math" w:hAnsi="Cambria Math"/>
          </w:rPr>
          <m:t>l</m:t>
        </m:r>
      </m:oMath>
      <w:r w:rsidRPr="009C357D">
        <w:t xml:space="preserve">-indices of </w:t>
      </w:r>
      <m:oMath>
        <m:r>
          <w:rPr>
            <w:rFonts w:ascii="Cambria Math" w:hAnsi="Cambria Math"/>
          </w:rPr>
          <m:t>M</m:t>
        </m:r>
      </m:oMath>
      <w:r w:rsidRPr="00826E1D">
        <w:t xml:space="preserve"> symbol pairs to use for the estimation of the correlation </w:t>
      </w:r>
      <w:r>
        <w:t>for a delay</w:t>
      </w:r>
      <w:r w:rsidRPr="00543BF0">
        <w:t xml:space="preserve"> </w:t>
      </w:r>
      <m:oMath>
        <m:r>
          <w:rPr>
            <w:rFonts w:ascii="Cambria Math" w:hAnsi="Cambria Math"/>
          </w:rPr>
          <m:t>τ=</m:t>
        </m:r>
        <m:sSub>
          <m:sSubPr>
            <m:ctrlPr>
              <w:rPr>
                <w:rFonts w:ascii="Cambria Math" w:hAnsi="Cambria Math"/>
              </w:rPr>
            </m:ctrlPr>
          </m:sSubPr>
          <m:e>
            <m:r>
              <w:rPr>
                <w:rFonts w:ascii="Cambria Math" w:hAnsi="Cambria Math"/>
              </w:rPr>
              <m:t>t</m:t>
            </m:r>
          </m:e>
          <m:sub>
            <m:sSub>
              <m:sSubPr>
                <m:ctrlPr>
                  <w:rPr>
                    <w:rFonts w:ascii="Cambria Math" w:hAnsi="Cambria Math"/>
                  </w:rPr>
                </m:ctrlPr>
              </m:sSubPr>
              <m:e>
                <m:r>
                  <w:rPr>
                    <w:rFonts w:ascii="Cambria Math" w:hAnsi="Cambria Math"/>
                  </w:rPr>
                  <m:t>P</m:t>
                </m:r>
              </m:e>
              <m:sub>
                <m:r>
                  <w:rPr>
                    <w:rFonts w:ascii="Cambria Math" w:hAnsi="Cambria Math"/>
                  </w:rPr>
                  <m:t>m</m:t>
                </m:r>
              </m:sub>
            </m:sSub>
            <m:d>
              <m:dPr>
                <m:ctrlPr>
                  <w:rPr>
                    <w:rFonts w:ascii="Cambria Math" w:hAnsi="Cambria Math"/>
                  </w:rPr>
                </m:ctrlPr>
              </m:dPr>
              <m:e>
                <m:r>
                  <w:rPr>
                    <w:rFonts w:ascii="Cambria Math" w:hAnsi="Cambria Math"/>
                  </w:rPr>
                  <m:t>2</m:t>
                </m:r>
              </m:e>
            </m:d>
          </m:sub>
        </m:sSub>
        <m:r>
          <w:rPr>
            <w:rFonts w:ascii="Cambria Math" w:hAnsi="Cambria Math"/>
          </w:rPr>
          <m:t>-</m:t>
        </m:r>
        <m:sSub>
          <m:sSubPr>
            <m:ctrlPr>
              <w:rPr>
                <w:rFonts w:ascii="Cambria Math" w:hAnsi="Cambria Math"/>
              </w:rPr>
            </m:ctrlPr>
          </m:sSubPr>
          <m:e>
            <m:r>
              <w:rPr>
                <w:rFonts w:ascii="Cambria Math" w:hAnsi="Cambria Math"/>
              </w:rPr>
              <m:t>t</m:t>
            </m:r>
          </m:e>
          <m:sub>
            <m:sSub>
              <m:sSubPr>
                <m:ctrlPr>
                  <w:rPr>
                    <w:rFonts w:ascii="Cambria Math" w:hAnsi="Cambria Math"/>
                  </w:rPr>
                </m:ctrlPr>
              </m:sSubPr>
              <m:e>
                <m:r>
                  <w:rPr>
                    <w:rFonts w:ascii="Cambria Math" w:hAnsi="Cambria Math"/>
                  </w:rPr>
                  <m:t>P</m:t>
                </m:r>
              </m:e>
              <m:sub>
                <m:r>
                  <w:rPr>
                    <w:rFonts w:ascii="Cambria Math" w:hAnsi="Cambria Math"/>
                  </w:rPr>
                  <m:t>m</m:t>
                </m:r>
              </m:sub>
            </m:sSub>
            <m:d>
              <m:dPr>
                <m:ctrlPr>
                  <w:rPr>
                    <w:rFonts w:ascii="Cambria Math" w:hAnsi="Cambria Math"/>
                  </w:rPr>
                </m:ctrlPr>
              </m:dPr>
              <m:e>
                <m:r>
                  <w:rPr>
                    <w:rFonts w:ascii="Cambria Math" w:hAnsi="Cambria Math"/>
                  </w:rPr>
                  <m:t>1</m:t>
                </m:r>
              </m:e>
            </m:d>
          </m:sub>
        </m:sSub>
      </m:oMath>
      <w:r w:rsidRPr="00526358">
        <w:t xml:space="preserve">. It is assumed that </w:t>
      </w:r>
      <w:r>
        <w:t xml:space="preserve">the </w:t>
      </w:r>
      <m:oMath>
        <m:r>
          <w:rPr>
            <w:rFonts w:ascii="Cambria Math" w:hAnsi="Cambria Math"/>
          </w:rPr>
          <m:t>M</m:t>
        </m:r>
      </m:oMath>
      <w:r w:rsidRPr="00526358">
        <w:t xml:space="preserve"> symbol pairs are separated by the same distance in time</w:t>
      </w:r>
      <w:r w:rsidRPr="00F73320">
        <w:t>.</w:t>
      </w:r>
      <w:r>
        <w:t xml:space="preserve"> All symbol times </w:t>
      </w:r>
      <m:oMath>
        <m:sSub>
          <m:sSubPr>
            <m:ctrlPr>
              <w:rPr>
                <w:rFonts w:ascii="Cambria Math" w:hAnsi="Cambria Math"/>
              </w:rPr>
            </m:ctrlPr>
          </m:sSubPr>
          <m:e>
            <m:r>
              <w:rPr>
                <w:rFonts w:ascii="Cambria Math" w:hAnsi="Cambria Math"/>
              </w:rPr>
              <m:t>t</m:t>
            </m:r>
          </m:e>
          <m:sub>
            <m:sSub>
              <m:sSubPr>
                <m:ctrlPr>
                  <w:rPr>
                    <w:rFonts w:ascii="Cambria Math" w:hAnsi="Cambria Math"/>
                  </w:rPr>
                </m:ctrlPr>
              </m:sSubPr>
              <m:e>
                <m:r>
                  <w:rPr>
                    <w:rFonts w:ascii="Cambria Math" w:hAnsi="Cambria Math"/>
                  </w:rPr>
                  <m:t>P</m:t>
                </m:r>
              </m:e>
              <m:sub>
                <m:r>
                  <w:rPr>
                    <w:rFonts w:ascii="Cambria Math" w:hAnsi="Cambria Math"/>
                  </w:rPr>
                  <m:t>m</m:t>
                </m:r>
              </m:sub>
            </m:sSub>
            <m:d>
              <m:dPr>
                <m:ctrlPr>
                  <w:rPr>
                    <w:rFonts w:ascii="Cambria Math" w:hAnsi="Cambria Math"/>
                  </w:rPr>
                </m:ctrlPr>
              </m:dPr>
              <m:e>
                <m:r>
                  <w:rPr>
                    <w:rFonts w:ascii="Cambria Math" w:hAnsi="Cambria Math"/>
                  </w:rPr>
                  <m:t>u</m:t>
                </m:r>
              </m:e>
            </m:d>
          </m:sub>
        </m:sSub>
      </m:oMath>
      <w:r>
        <w:t xml:space="preserve"> are also assumed to be within the measurement interval </w:t>
      </w:r>
      <m:oMath>
        <m:d>
          <m:dPr>
            <m:begChr m:val="["/>
            <m:endChr m:val="]"/>
            <m:ctrlPr>
              <w:rPr>
                <w:rFonts w:ascii="Cambria Math" w:hAnsi="Cambria Math"/>
                <w:i/>
              </w:rPr>
            </m:ctrlPr>
          </m:dPr>
          <m:e>
            <m:r>
              <w:rPr>
                <w:rFonts w:ascii="Cambria Math" w:hAnsi="Cambria Math"/>
              </w:rPr>
              <m:t>t-∆t, t</m:t>
            </m:r>
          </m:e>
        </m:d>
        <m:r>
          <w:rPr>
            <w:rFonts w:ascii="Cambria Math" w:hAnsi="Cambria Math"/>
          </w:rPr>
          <m:t>.</m:t>
        </m:r>
      </m:oMath>
    </w:p>
    <w:p w14:paraId="42954656" w14:textId="77777777" w:rsidR="000D2535" w:rsidRPr="00543BF0" w:rsidRDefault="000D2535" w:rsidP="000D2535">
      <w:pPr>
        <w:pStyle w:val="BodyText"/>
      </w:pPr>
      <w:r>
        <w:t xml:space="preserve">An </w:t>
      </w:r>
      <w:r w:rsidRPr="003C1204">
        <w:t>estimate</w:t>
      </w:r>
      <w:r w:rsidRPr="009C357D">
        <w:t xml:space="preserve"> of the </w:t>
      </w:r>
      <w:r>
        <w:t xml:space="preserve">normalized time domain </w:t>
      </w:r>
      <w:r w:rsidRPr="009C357D">
        <w:t xml:space="preserve">correlation </w:t>
      </w:r>
      <w:r>
        <w:t>for a delay</w:t>
      </w:r>
      <w:r w:rsidRPr="00520E66">
        <w:rPr>
          <w:rFonts w:ascii="Cambria Math" w:hAnsi="Cambria Math"/>
          <w:i/>
        </w:rPr>
        <w:t xml:space="preserve"> </w:t>
      </w:r>
      <m:oMath>
        <m:r>
          <w:rPr>
            <w:rFonts w:ascii="Cambria Math" w:hAnsi="Cambria Math"/>
          </w:rPr>
          <m:t>τ</m:t>
        </m:r>
      </m:oMath>
      <w:r w:rsidRPr="00890887">
        <w:t xml:space="preserve"> </w:t>
      </w:r>
      <w:r>
        <w:t>can be</w:t>
      </w:r>
      <w:r w:rsidRPr="00890887">
        <w:t xml:space="preserve"> calculated in the frequency domain as</w:t>
      </w:r>
    </w:p>
    <w:p w14:paraId="73B82CFD" w14:textId="77777777" w:rsidR="000D2535" w:rsidRDefault="00675BA2" w:rsidP="000D2535">
      <w:pPr>
        <w:pStyle w:val="BodyText"/>
      </w:pPr>
      <m:oMath>
        <m:sSup>
          <m:sSupPr>
            <m:ctrlPr>
              <w:rPr>
                <w:rFonts w:ascii="Cambria Math" w:hAnsi="Cambria Math"/>
                <w:i/>
              </w:rPr>
            </m:ctrlPr>
          </m:sSupPr>
          <m:e>
            <m:r>
              <w:rPr>
                <w:rFonts w:ascii="Cambria Math" w:hAnsi="Cambria Math"/>
              </w:rPr>
              <m:t>ϕ</m:t>
            </m:r>
          </m:e>
          <m:sup>
            <m:r>
              <w:rPr>
                <w:rFonts w:ascii="Cambria Math" w:hAnsi="Cambria Math"/>
              </w:rPr>
              <m:t>∆t</m:t>
            </m:r>
          </m:sup>
        </m:sSup>
        <m:d>
          <m:dPr>
            <m:ctrlPr>
              <w:rPr>
                <w:rFonts w:ascii="Cambria Math" w:hAnsi="Cambria Math"/>
              </w:rPr>
            </m:ctrlPr>
          </m:dPr>
          <m:e>
            <m:r>
              <w:rPr>
                <w:rFonts w:ascii="Cambria Math" w:hAnsi="Cambria Math"/>
              </w:rPr>
              <m:t>t,τ</m:t>
            </m:r>
          </m:e>
        </m:d>
        <m:r>
          <w:rPr>
            <w:rFonts w:ascii="Cambria Math" w:hAnsi="Cambria Math"/>
          </w:rPr>
          <m:t>=</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m=1</m:t>
                </m:r>
              </m:sub>
              <m:sup>
                <m:r>
                  <w:rPr>
                    <w:rFonts w:ascii="Cambria Math" w:hAnsi="Cambria Math"/>
                  </w:rPr>
                  <m:t>M</m:t>
                </m:r>
              </m:sup>
              <m:e>
                <m:nary>
                  <m:naryPr>
                    <m:chr m:val="∑"/>
                    <m:limLoc m:val="undOvr"/>
                    <m:ctrlPr>
                      <w:rPr>
                        <w:rFonts w:ascii="Cambria Math" w:hAnsi="Cambria Math"/>
                      </w:rPr>
                    </m:ctrlPr>
                  </m:naryPr>
                  <m:sub>
                    <m:r>
                      <w:rPr>
                        <w:rFonts w:ascii="Cambria Math" w:hAnsi="Cambria Math"/>
                      </w:rPr>
                      <m:t>n=0</m:t>
                    </m:r>
                  </m:sub>
                  <m:sup>
                    <m:r>
                      <m:rPr>
                        <m:sty m:val="p"/>
                      </m:rPr>
                      <w:rPr>
                        <w:rFonts w:ascii="Cambria Math" w:hAnsi="Cambria Math"/>
                      </w:rPr>
                      <m:t>N</m:t>
                    </m:r>
                    <m:r>
                      <w:rPr>
                        <w:rFonts w:ascii="Cambria Math" w:hAnsi="Cambria Math"/>
                      </w:rPr>
                      <m:t>-1</m:t>
                    </m:r>
                  </m:sup>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P</m:t>
                            </m:r>
                          </m:e>
                          <m:sub>
                            <m:r>
                              <w:rPr>
                                <w:rFonts w:ascii="Cambria Math" w:hAnsi="Cambria Math"/>
                              </w:rPr>
                              <m:t>m</m:t>
                            </m:r>
                          </m:sub>
                        </m:sSub>
                        <m:d>
                          <m:dPr>
                            <m:ctrlPr>
                              <w:rPr>
                                <w:rFonts w:ascii="Cambria Math" w:hAnsi="Cambria Math"/>
                              </w:rPr>
                            </m:ctrlPr>
                          </m:dPr>
                          <m:e>
                            <m:r>
                              <w:rPr>
                                <w:rFonts w:ascii="Cambria Math" w:hAnsi="Cambria Math"/>
                              </w:rPr>
                              <m:t>2</m:t>
                            </m:r>
                          </m:e>
                        </m:d>
                      </m:sub>
                    </m:sSub>
                    <m:d>
                      <m:dPr>
                        <m:begChr m:val="["/>
                        <m:endChr m:val="]"/>
                        <m:ctrlPr>
                          <w:rPr>
                            <w:rFonts w:ascii="Cambria Math" w:hAnsi="Cambria Math"/>
                          </w:rPr>
                        </m:ctrlPr>
                      </m:dPr>
                      <m:e>
                        <m:r>
                          <w:rPr>
                            <w:rFonts w:ascii="Cambria Math" w:hAnsi="Cambria Math"/>
                          </w:rPr>
                          <m:t>n</m:t>
                        </m:r>
                      </m:e>
                    </m:d>
                    <m:r>
                      <w:rPr>
                        <w:rFonts w:ascii="Cambria Math" w:hAnsi="Cambria Math"/>
                      </w:rPr>
                      <m:t>∙</m:t>
                    </m:r>
                    <m:sSubSup>
                      <m:sSubSupPr>
                        <m:ctrlPr>
                          <w:rPr>
                            <w:rFonts w:ascii="Cambria Math" w:hAnsi="Cambria Math"/>
                          </w:rPr>
                        </m:ctrlPr>
                      </m:sSubSupPr>
                      <m:e>
                        <m:r>
                          <w:rPr>
                            <w:rFonts w:ascii="Cambria Math" w:hAnsi="Cambria Math"/>
                          </w:rPr>
                          <m:t>X</m:t>
                        </m:r>
                      </m:e>
                      <m:sub>
                        <m:sSub>
                          <m:sSubPr>
                            <m:ctrlPr>
                              <w:rPr>
                                <w:rFonts w:ascii="Cambria Math" w:hAnsi="Cambria Math"/>
                              </w:rPr>
                            </m:ctrlPr>
                          </m:sSubPr>
                          <m:e>
                            <m:r>
                              <w:rPr>
                                <w:rFonts w:ascii="Cambria Math" w:hAnsi="Cambria Math"/>
                              </w:rPr>
                              <m:t>P</m:t>
                            </m:r>
                          </m:e>
                          <m:sub>
                            <m:r>
                              <w:rPr>
                                <w:rFonts w:ascii="Cambria Math" w:hAnsi="Cambria Math"/>
                              </w:rPr>
                              <m:t>m</m:t>
                            </m:r>
                          </m:sub>
                        </m:sSub>
                        <m:d>
                          <m:dPr>
                            <m:ctrlPr>
                              <w:rPr>
                                <w:rFonts w:ascii="Cambria Math" w:hAnsi="Cambria Math"/>
                              </w:rPr>
                            </m:ctrlPr>
                          </m:dPr>
                          <m:e>
                            <m:r>
                              <w:rPr>
                                <w:rFonts w:ascii="Cambria Math" w:hAnsi="Cambria Math"/>
                              </w:rPr>
                              <m:t>1</m:t>
                            </m:r>
                          </m:e>
                        </m:d>
                      </m:sub>
                      <m:sup>
                        <m:r>
                          <w:rPr>
                            <w:rFonts w:ascii="Cambria Math" w:hAnsi="Cambria Math"/>
                          </w:rPr>
                          <m:t>*</m:t>
                        </m:r>
                      </m:sup>
                    </m:sSubSup>
                    <m:d>
                      <m:dPr>
                        <m:begChr m:val="["/>
                        <m:endChr m:val="]"/>
                        <m:ctrlPr>
                          <w:rPr>
                            <w:rFonts w:ascii="Cambria Math" w:hAnsi="Cambria Math"/>
                          </w:rPr>
                        </m:ctrlPr>
                      </m:dPr>
                      <m:e>
                        <m:r>
                          <w:rPr>
                            <w:rFonts w:ascii="Cambria Math" w:hAnsi="Cambria Math"/>
                          </w:rPr>
                          <m:t>n</m:t>
                        </m:r>
                      </m:e>
                    </m:d>
                  </m:e>
                </m:nary>
              </m:e>
            </m:nary>
          </m:num>
          <m:den>
            <m:f>
              <m:fPr>
                <m:ctrlPr>
                  <w:rPr>
                    <w:rFonts w:ascii="Cambria Math" w:hAnsi="Cambria Math"/>
                  </w:rPr>
                </m:ctrlPr>
              </m:fPr>
              <m:num>
                <m:r>
                  <w:rPr>
                    <w:rFonts w:ascii="Cambria Math" w:hAnsi="Cambria Math"/>
                  </w:rPr>
                  <m:t>1</m:t>
                </m:r>
              </m:num>
              <m:den>
                <m:r>
                  <w:rPr>
                    <w:rFonts w:ascii="Cambria Math" w:hAnsi="Cambria Math"/>
                  </w:rPr>
                  <m:t>2</m:t>
                </m:r>
              </m:den>
            </m:f>
            <m:r>
              <w:rPr>
                <w:rFonts w:ascii="Cambria Math" w:hAnsi="Cambria Math"/>
              </w:rPr>
              <m:t>∙</m:t>
            </m:r>
            <m:nary>
              <m:naryPr>
                <m:chr m:val="∑"/>
                <m:limLoc m:val="undOvr"/>
                <m:ctrlPr>
                  <w:rPr>
                    <w:rFonts w:ascii="Cambria Math" w:hAnsi="Cambria Math"/>
                  </w:rPr>
                </m:ctrlPr>
              </m:naryPr>
              <m:sub>
                <m:r>
                  <w:rPr>
                    <w:rFonts w:ascii="Cambria Math" w:hAnsi="Cambria Math"/>
                  </w:rPr>
                  <m:t>m=1</m:t>
                </m:r>
              </m:sub>
              <m:sup>
                <m:r>
                  <w:rPr>
                    <w:rFonts w:ascii="Cambria Math" w:hAnsi="Cambria Math"/>
                  </w:rPr>
                  <m:t>M</m:t>
                </m:r>
              </m:sup>
              <m:e>
                <m:nary>
                  <m:naryPr>
                    <m:chr m:val="∑"/>
                    <m:limLoc m:val="undOvr"/>
                    <m:ctrlPr>
                      <w:rPr>
                        <w:rFonts w:ascii="Cambria Math" w:hAnsi="Cambria Math"/>
                      </w:rPr>
                    </m:ctrlPr>
                  </m:naryPr>
                  <m:sub>
                    <m:r>
                      <w:rPr>
                        <w:rFonts w:ascii="Cambria Math" w:hAnsi="Cambria Math"/>
                      </w:rPr>
                      <m:t>n=0</m:t>
                    </m:r>
                  </m:sub>
                  <m:sup>
                    <m:r>
                      <m:rPr>
                        <m:sty m:val="p"/>
                      </m:rPr>
                      <w:rPr>
                        <w:rFonts w:ascii="Cambria Math" w:hAnsi="Cambria Math"/>
                      </w:rPr>
                      <m:t>N</m:t>
                    </m:r>
                    <m:r>
                      <w:rPr>
                        <w:rFonts w:ascii="Cambria Math" w:hAnsi="Cambria Math"/>
                      </w:rPr>
                      <m:t>-1</m:t>
                    </m:r>
                  </m:sup>
                  <m:e>
                    <m:d>
                      <m:dPr>
                        <m:ctrlPr>
                          <w:rPr>
                            <w:rFonts w:ascii="Cambria Math" w:hAnsi="Cambria Math"/>
                          </w:rPr>
                        </m:ctrlPr>
                      </m:dPr>
                      <m:e>
                        <m:sSub>
                          <m:sSubPr>
                            <m:ctrlPr>
                              <w:rPr>
                                <w:rFonts w:ascii="Cambria Math" w:hAnsi="Cambria Math"/>
                              </w:rPr>
                            </m:ctrlPr>
                          </m:sSubPr>
                          <m:e>
                            <m:sSub>
                              <m:sSubPr>
                                <m:ctrlPr>
                                  <w:rPr>
                                    <w:rFonts w:ascii="Cambria Math" w:hAnsi="Cambria Math"/>
                                  </w:rPr>
                                </m:ctrlPr>
                              </m:sSubPr>
                              <m:e>
                                <m:r>
                                  <w:rPr>
                                    <w:rFonts w:ascii="Cambria Math" w:hAnsi="Cambria Math"/>
                                  </w:rPr>
                                  <m:t>X</m:t>
                                </m:r>
                              </m:e>
                              <m:sub>
                                <m:sSub>
                                  <m:sSubPr>
                                    <m:ctrlPr>
                                      <w:rPr>
                                        <w:rFonts w:ascii="Cambria Math" w:hAnsi="Cambria Math"/>
                                      </w:rPr>
                                    </m:ctrlPr>
                                  </m:sSubPr>
                                  <m:e>
                                    <m:r>
                                      <w:rPr>
                                        <w:rFonts w:ascii="Cambria Math" w:hAnsi="Cambria Math"/>
                                      </w:rPr>
                                      <m:t>P</m:t>
                                    </m:r>
                                  </m:e>
                                  <m:sub>
                                    <m:r>
                                      <w:rPr>
                                        <w:rFonts w:ascii="Cambria Math" w:hAnsi="Cambria Math"/>
                                      </w:rPr>
                                      <m:t>m</m:t>
                                    </m:r>
                                  </m:sub>
                                </m:sSub>
                                <m:d>
                                  <m:dPr>
                                    <m:ctrlPr>
                                      <w:rPr>
                                        <w:rFonts w:ascii="Cambria Math" w:hAnsi="Cambria Math"/>
                                      </w:rPr>
                                    </m:ctrlPr>
                                  </m:dPr>
                                  <m:e>
                                    <m:r>
                                      <w:rPr>
                                        <w:rFonts w:ascii="Cambria Math" w:hAnsi="Cambria Math"/>
                                      </w:rPr>
                                      <m:t>1</m:t>
                                    </m:r>
                                  </m:e>
                                </m:d>
                              </m:sub>
                            </m:sSub>
                            <m:d>
                              <m:dPr>
                                <m:begChr m:val="["/>
                                <m:endChr m:val="]"/>
                                <m:ctrlPr>
                                  <w:rPr>
                                    <w:rFonts w:ascii="Cambria Math" w:hAnsi="Cambria Math"/>
                                  </w:rPr>
                                </m:ctrlPr>
                              </m:dPr>
                              <m:e>
                                <m:r>
                                  <w:rPr>
                                    <w:rFonts w:ascii="Cambria Math" w:hAnsi="Cambria Math"/>
                                  </w:rPr>
                                  <m:t>n</m:t>
                                </m:r>
                              </m:e>
                            </m:d>
                            <m:r>
                              <w:rPr>
                                <w:rFonts w:ascii="Cambria Math" w:hAnsi="Cambria Math"/>
                              </w:rPr>
                              <m:t>∙</m:t>
                            </m:r>
                            <m:sSubSup>
                              <m:sSubSupPr>
                                <m:ctrlPr>
                                  <w:rPr>
                                    <w:rFonts w:ascii="Cambria Math" w:hAnsi="Cambria Math"/>
                                  </w:rPr>
                                </m:ctrlPr>
                              </m:sSubSupPr>
                              <m:e>
                                <m:r>
                                  <w:rPr>
                                    <w:rFonts w:ascii="Cambria Math" w:hAnsi="Cambria Math"/>
                                  </w:rPr>
                                  <m:t>X</m:t>
                                </m:r>
                              </m:e>
                              <m:sub>
                                <m:sSub>
                                  <m:sSubPr>
                                    <m:ctrlPr>
                                      <w:rPr>
                                        <w:rFonts w:ascii="Cambria Math" w:hAnsi="Cambria Math"/>
                                      </w:rPr>
                                    </m:ctrlPr>
                                  </m:sSubPr>
                                  <m:e>
                                    <m:r>
                                      <w:rPr>
                                        <w:rFonts w:ascii="Cambria Math" w:hAnsi="Cambria Math"/>
                                      </w:rPr>
                                      <m:t>P</m:t>
                                    </m:r>
                                  </m:e>
                                  <m:sub>
                                    <m:r>
                                      <w:rPr>
                                        <w:rFonts w:ascii="Cambria Math" w:hAnsi="Cambria Math"/>
                                      </w:rPr>
                                      <m:t>m</m:t>
                                    </m:r>
                                  </m:sub>
                                </m:sSub>
                                <m:d>
                                  <m:dPr>
                                    <m:ctrlPr>
                                      <w:rPr>
                                        <w:rFonts w:ascii="Cambria Math" w:hAnsi="Cambria Math"/>
                                      </w:rPr>
                                    </m:ctrlPr>
                                  </m:dPr>
                                  <m:e>
                                    <m:r>
                                      <w:rPr>
                                        <w:rFonts w:ascii="Cambria Math" w:hAnsi="Cambria Math"/>
                                      </w:rPr>
                                      <m:t>1</m:t>
                                    </m:r>
                                  </m:e>
                                </m:d>
                              </m:sub>
                              <m:sup>
                                <m:r>
                                  <w:rPr>
                                    <w:rFonts w:ascii="Cambria Math" w:hAnsi="Cambria Math"/>
                                  </w:rPr>
                                  <m:t>*</m:t>
                                </m:r>
                              </m:sup>
                            </m:sSubSup>
                            <m:d>
                              <m:dPr>
                                <m:begChr m:val="["/>
                                <m:endChr m:val="]"/>
                                <m:ctrlPr>
                                  <w:rPr>
                                    <w:rFonts w:ascii="Cambria Math" w:hAnsi="Cambria Math"/>
                                  </w:rPr>
                                </m:ctrlPr>
                              </m:dPr>
                              <m:e>
                                <m:r>
                                  <w:rPr>
                                    <w:rFonts w:ascii="Cambria Math" w:hAnsi="Cambria Math"/>
                                  </w:rPr>
                                  <m:t>n</m:t>
                                </m:r>
                              </m:e>
                            </m:d>
                            <m:r>
                              <w:rPr>
                                <w:rFonts w:ascii="Cambria Math" w:hAnsi="Cambria Math"/>
                              </w:rPr>
                              <m:t>+X</m:t>
                            </m:r>
                          </m:e>
                          <m:sub>
                            <m:sSub>
                              <m:sSubPr>
                                <m:ctrlPr>
                                  <w:rPr>
                                    <w:rFonts w:ascii="Cambria Math" w:hAnsi="Cambria Math"/>
                                  </w:rPr>
                                </m:ctrlPr>
                              </m:sSubPr>
                              <m:e>
                                <m:r>
                                  <w:rPr>
                                    <w:rFonts w:ascii="Cambria Math" w:hAnsi="Cambria Math"/>
                                  </w:rPr>
                                  <m:t>P</m:t>
                                </m:r>
                              </m:e>
                              <m:sub>
                                <m:r>
                                  <w:rPr>
                                    <w:rFonts w:ascii="Cambria Math" w:hAnsi="Cambria Math"/>
                                  </w:rPr>
                                  <m:t>m</m:t>
                                </m:r>
                              </m:sub>
                            </m:sSub>
                            <m:d>
                              <m:dPr>
                                <m:ctrlPr>
                                  <w:rPr>
                                    <w:rFonts w:ascii="Cambria Math" w:hAnsi="Cambria Math"/>
                                  </w:rPr>
                                </m:ctrlPr>
                              </m:dPr>
                              <m:e>
                                <m:r>
                                  <w:rPr>
                                    <w:rFonts w:ascii="Cambria Math" w:hAnsi="Cambria Math"/>
                                  </w:rPr>
                                  <m:t>2</m:t>
                                </m:r>
                              </m:e>
                            </m:d>
                          </m:sub>
                        </m:sSub>
                        <m:d>
                          <m:dPr>
                            <m:begChr m:val="["/>
                            <m:endChr m:val="]"/>
                            <m:ctrlPr>
                              <w:rPr>
                                <w:rFonts w:ascii="Cambria Math" w:hAnsi="Cambria Math"/>
                              </w:rPr>
                            </m:ctrlPr>
                          </m:dPr>
                          <m:e>
                            <m:r>
                              <w:rPr>
                                <w:rFonts w:ascii="Cambria Math" w:hAnsi="Cambria Math"/>
                              </w:rPr>
                              <m:t>n</m:t>
                            </m:r>
                          </m:e>
                        </m:d>
                        <m:r>
                          <w:rPr>
                            <w:rFonts w:ascii="Cambria Math" w:hAnsi="Cambria Math"/>
                          </w:rPr>
                          <m:t>∙</m:t>
                        </m:r>
                        <m:sSubSup>
                          <m:sSubSupPr>
                            <m:ctrlPr>
                              <w:rPr>
                                <w:rFonts w:ascii="Cambria Math" w:hAnsi="Cambria Math"/>
                              </w:rPr>
                            </m:ctrlPr>
                          </m:sSubSupPr>
                          <m:e>
                            <m:r>
                              <w:rPr>
                                <w:rFonts w:ascii="Cambria Math" w:hAnsi="Cambria Math"/>
                              </w:rPr>
                              <m:t>X</m:t>
                            </m:r>
                          </m:e>
                          <m:sub>
                            <m:sSub>
                              <m:sSubPr>
                                <m:ctrlPr>
                                  <w:rPr>
                                    <w:rFonts w:ascii="Cambria Math" w:hAnsi="Cambria Math"/>
                                  </w:rPr>
                                </m:ctrlPr>
                              </m:sSubPr>
                              <m:e>
                                <m:r>
                                  <w:rPr>
                                    <w:rFonts w:ascii="Cambria Math" w:hAnsi="Cambria Math"/>
                                  </w:rPr>
                                  <m:t>P</m:t>
                                </m:r>
                              </m:e>
                              <m:sub>
                                <m:r>
                                  <w:rPr>
                                    <w:rFonts w:ascii="Cambria Math" w:hAnsi="Cambria Math"/>
                                  </w:rPr>
                                  <m:t>m</m:t>
                                </m:r>
                              </m:sub>
                            </m:sSub>
                            <m:d>
                              <m:dPr>
                                <m:ctrlPr>
                                  <w:rPr>
                                    <w:rFonts w:ascii="Cambria Math" w:hAnsi="Cambria Math"/>
                                  </w:rPr>
                                </m:ctrlPr>
                              </m:dPr>
                              <m:e>
                                <m:r>
                                  <w:rPr>
                                    <w:rFonts w:ascii="Cambria Math" w:hAnsi="Cambria Math"/>
                                  </w:rPr>
                                  <m:t>2</m:t>
                                </m:r>
                              </m:e>
                            </m:d>
                          </m:sub>
                          <m:sup>
                            <m:r>
                              <w:rPr>
                                <w:rFonts w:ascii="Cambria Math" w:hAnsi="Cambria Math"/>
                              </w:rPr>
                              <m:t>*</m:t>
                            </m:r>
                          </m:sup>
                        </m:sSubSup>
                        <m:d>
                          <m:dPr>
                            <m:begChr m:val="["/>
                            <m:endChr m:val="]"/>
                            <m:ctrlPr>
                              <w:rPr>
                                <w:rFonts w:ascii="Cambria Math" w:hAnsi="Cambria Math"/>
                              </w:rPr>
                            </m:ctrlPr>
                          </m:dPr>
                          <m:e>
                            <m:r>
                              <w:rPr>
                                <w:rFonts w:ascii="Cambria Math" w:hAnsi="Cambria Math"/>
                              </w:rPr>
                              <m:t>n</m:t>
                            </m:r>
                          </m:e>
                        </m:d>
                      </m:e>
                    </m:d>
                  </m:e>
                </m:nary>
              </m:e>
            </m:nary>
          </m:den>
        </m:f>
      </m:oMath>
      <w:r w:rsidR="000D2535" w:rsidRPr="00526358">
        <w:t>,</w:t>
      </w:r>
    </w:p>
    <w:p w14:paraId="7BA2E309" w14:textId="77777777" w:rsidR="000D2535" w:rsidRPr="00526358" w:rsidRDefault="000D2535" w:rsidP="000D2535">
      <w:pPr>
        <w:pStyle w:val="BodyText"/>
      </w:pPr>
      <w:r>
        <w:t>Alternatively, the calculation can be done in the time domain as</w:t>
      </w:r>
    </w:p>
    <w:p w14:paraId="32ECDDA9" w14:textId="77777777" w:rsidR="000D2535" w:rsidRDefault="00675BA2" w:rsidP="000D2535">
      <w:pPr>
        <w:pStyle w:val="BodyText"/>
      </w:pPr>
      <m:oMath>
        <m:sSup>
          <m:sSupPr>
            <m:ctrlPr>
              <w:rPr>
                <w:rFonts w:ascii="Cambria Math" w:hAnsi="Cambria Math"/>
                <w:i/>
              </w:rPr>
            </m:ctrlPr>
          </m:sSupPr>
          <m:e>
            <m:r>
              <w:rPr>
                <w:rFonts w:ascii="Cambria Math" w:hAnsi="Cambria Math"/>
              </w:rPr>
              <m:t>ϕ</m:t>
            </m:r>
          </m:e>
          <m:sup>
            <m:r>
              <w:rPr>
                <w:rFonts w:ascii="Cambria Math" w:hAnsi="Cambria Math"/>
              </w:rPr>
              <m:t>∆t</m:t>
            </m:r>
          </m:sup>
        </m:sSup>
        <m:d>
          <m:dPr>
            <m:ctrlPr>
              <w:rPr>
                <w:rFonts w:ascii="Cambria Math" w:hAnsi="Cambria Math"/>
              </w:rPr>
            </m:ctrlPr>
          </m:dPr>
          <m:e>
            <m:r>
              <w:rPr>
                <w:rFonts w:ascii="Cambria Math" w:hAnsi="Cambria Math"/>
              </w:rPr>
              <m:t>t,τ</m:t>
            </m:r>
          </m:e>
        </m:d>
        <m:r>
          <w:rPr>
            <w:rFonts w:ascii="Cambria Math" w:hAnsi="Cambria Math"/>
            <w:sz w:val="22"/>
          </w:rPr>
          <m:t>=</m:t>
        </m:r>
        <m:f>
          <m:fPr>
            <m:ctrlPr>
              <w:rPr>
                <w:rFonts w:ascii="Cambria Math" w:hAnsi="Cambria Math"/>
                <w:sz w:val="22"/>
              </w:rPr>
            </m:ctrlPr>
          </m:fPr>
          <m:num>
            <m:nary>
              <m:naryPr>
                <m:chr m:val="∑"/>
                <m:limLoc m:val="undOvr"/>
                <m:ctrlPr>
                  <w:rPr>
                    <w:rFonts w:ascii="Cambria Math" w:hAnsi="Cambria Math"/>
                    <w:sz w:val="22"/>
                  </w:rPr>
                </m:ctrlPr>
              </m:naryPr>
              <m:sub>
                <m:r>
                  <w:rPr>
                    <w:rFonts w:ascii="Cambria Math" w:hAnsi="Cambria Math"/>
                    <w:sz w:val="22"/>
                  </w:rPr>
                  <m:t>m=1</m:t>
                </m:r>
              </m:sub>
              <m:sup>
                <m:r>
                  <w:rPr>
                    <w:rFonts w:ascii="Cambria Math" w:hAnsi="Cambria Math"/>
                    <w:sz w:val="22"/>
                  </w:rPr>
                  <m:t>M</m:t>
                </m:r>
              </m:sup>
              <m:e>
                <m:nary>
                  <m:naryPr>
                    <m:chr m:val="∑"/>
                    <m:limLoc m:val="undOvr"/>
                    <m:supHide m:val="1"/>
                    <m:ctrlPr>
                      <w:rPr>
                        <w:rFonts w:ascii="Cambria Math" w:hAnsi="Cambria Math"/>
                        <w:i/>
                        <w:sz w:val="22"/>
                      </w:rPr>
                    </m:ctrlPr>
                  </m:naryPr>
                  <m:sub>
                    <m:r>
                      <w:rPr>
                        <w:rFonts w:ascii="Cambria Math" w:hAnsi="Cambria Math"/>
                        <w:sz w:val="22"/>
                      </w:rPr>
                      <m:t>k∈</m:t>
                    </m:r>
                    <m:r>
                      <m:rPr>
                        <m:sty m:val="p"/>
                      </m:rPr>
                      <w:rPr>
                        <w:rFonts w:ascii="Cambria Math" w:hAnsi="Cambria Math"/>
                        <w:sz w:val="22"/>
                      </w:rPr>
                      <m:t>Γ</m:t>
                    </m:r>
                    <m:d>
                      <m:dPr>
                        <m:ctrlPr>
                          <w:rPr>
                            <w:rFonts w:ascii="Cambria Math" w:hAnsi="Cambria Math"/>
                            <w:sz w:val="22"/>
                          </w:rPr>
                        </m:ctrlPr>
                      </m:dPr>
                      <m:e>
                        <m:r>
                          <w:rPr>
                            <w:rFonts w:ascii="Cambria Math" w:hAnsi="Cambria Math"/>
                            <w:sz w:val="22"/>
                          </w:rPr>
                          <m:t>m</m:t>
                        </m:r>
                      </m:e>
                    </m:d>
                  </m:sub>
                  <m:sup/>
                  <m:e>
                    <m:sSub>
                      <m:sSubPr>
                        <m:ctrlPr>
                          <w:rPr>
                            <w:rFonts w:ascii="Cambria Math" w:hAnsi="Cambria Math"/>
                            <w:sz w:val="22"/>
                          </w:rPr>
                        </m:ctrlPr>
                      </m:sSubPr>
                      <m:e>
                        <m:r>
                          <w:rPr>
                            <w:rFonts w:ascii="Cambria Math" w:hAnsi="Cambria Math"/>
                            <w:sz w:val="22"/>
                          </w:rPr>
                          <m:t>Y</m:t>
                        </m:r>
                      </m:e>
                      <m:sub>
                        <m:sSub>
                          <m:sSubPr>
                            <m:ctrlPr>
                              <w:rPr>
                                <w:rFonts w:ascii="Cambria Math" w:hAnsi="Cambria Math"/>
                                <w:sz w:val="22"/>
                              </w:rPr>
                            </m:ctrlPr>
                          </m:sSubPr>
                          <m:e>
                            <m:r>
                              <w:rPr>
                                <w:rFonts w:ascii="Cambria Math" w:hAnsi="Cambria Math"/>
                                <w:sz w:val="22"/>
                              </w:rPr>
                              <m:t>P</m:t>
                            </m:r>
                          </m:e>
                          <m:sub>
                            <m:r>
                              <w:rPr>
                                <w:rFonts w:ascii="Cambria Math" w:hAnsi="Cambria Math"/>
                                <w:sz w:val="22"/>
                              </w:rPr>
                              <m:t>m</m:t>
                            </m:r>
                          </m:sub>
                        </m:sSub>
                        <m:d>
                          <m:dPr>
                            <m:ctrlPr>
                              <w:rPr>
                                <w:rFonts w:ascii="Cambria Math" w:hAnsi="Cambria Math"/>
                                <w:sz w:val="22"/>
                              </w:rPr>
                            </m:ctrlPr>
                          </m:dPr>
                          <m:e>
                            <m:r>
                              <w:rPr>
                                <w:rFonts w:ascii="Cambria Math" w:hAnsi="Cambria Math"/>
                                <w:sz w:val="22"/>
                              </w:rPr>
                              <m:t>2</m:t>
                            </m:r>
                          </m:e>
                        </m:d>
                      </m:sub>
                    </m:sSub>
                    <m:d>
                      <m:dPr>
                        <m:begChr m:val="["/>
                        <m:endChr m:val="]"/>
                        <m:ctrlPr>
                          <w:rPr>
                            <w:rFonts w:ascii="Cambria Math" w:hAnsi="Cambria Math"/>
                            <w:sz w:val="22"/>
                          </w:rPr>
                        </m:ctrlPr>
                      </m:dPr>
                      <m:e>
                        <m:r>
                          <w:rPr>
                            <w:rFonts w:ascii="Cambria Math" w:hAnsi="Cambria Math"/>
                            <w:sz w:val="22"/>
                          </w:rPr>
                          <m:t>k</m:t>
                        </m:r>
                      </m:e>
                    </m:d>
                    <m:r>
                      <w:rPr>
                        <w:rFonts w:ascii="Cambria Math" w:hAnsi="Cambria Math"/>
                        <w:sz w:val="22"/>
                      </w:rPr>
                      <m:t>∙</m:t>
                    </m:r>
                    <m:sSubSup>
                      <m:sSubSupPr>
                        <m:ctrlPr>
                          <w:rPr>
                            <w:rFonts w:ascii="Cambria Math" w:hAnsi="Cambria Math"/>
                            <w:sz w:val="22"/>
                          </w:rPr>
                        </m:ctrlPr>
                      </m:sSubSupPr>
                      <m:e>
                        <m:r>
                          <w:rPr>
                            <w:rFonts w:ascii="Cambria Math" w:hAnsi="Cambria Math"/>
                            <w:sz w:val="22"/>
                          </w:rPr>
                          <m:t>Y</m:t>
                        </m:r>
                      </m:e>
                      <m:sub>
                        <m:sSub>
                          <m:sSubPr>
                            <m:ctrlPr>
                              <w:rPr>
                                <w:rFonts w:ascii="Cambria Math" w:hAnsi="Cambria Math"/>
                                <w:sz w:val="22"/>
                              </w:rPr>
                            </m:ctrlPr>
                          </m:sSubPr>
                          <m:e>
                            <m:r>
                              <w:rPr>
                                <w:rFonts w:ascii="Cambria Math" w:hAnsi="Cambria Math"/>
                                <w:sz w:val="22"/>
                              </w:rPr>
                              <m:t>P</m:t>
                            </m:r>
                          </m:e>
                          <m:sub>
                            <m:r>
                              <w:rPr>
                                <w:rFonts w:ascii="Cambria Math" w:hAnsi="Cambria Math"/>
                                <w:sz w:val="22"/>
                              </w:rPr>
                              <m:t>m</m:t>
                            </m:r>
                          </m:sub>
                        </m:sSub>
                        <m:d>
                          <m:dPr>
                            <m:ctrlPr>
                              <w:rPr>
                                <w:rFonts w:ascii="Cambria Math" w:hAnsi="Cambria Math"/>
                                <w:sz w:val="22"/>
                              </w:rPr>
                            </m:ctrlPr>
                          </m:dPr>
                          <m:e>
                            <m:r>
                              <w:rPr>
                                <w:rFonts w:ascii="Cambria Math" w:hAnsi="Cambria Math"/>
                                <w:sz w:val="22"/>
                              </w:rPr>
                              <m:t>1</m:t>
                            </m:r>
                          </m:e>
                        </m:d>
                      </m:sub>
                      <m:sup>
                        <m:r>
                          <w:rPr>
                            <w:rFonts w:ascii="Cambria Math" w:hAnsi="Cambria Math"/>
                            <w:sz w:val="22"/>
                          </w:rPr>
                          <m:t>*</m:t>
                        </m:r>
                      </m:sup>
                    </m:sSubSup>
                    <m:d>
                      <m:dPr>
                        <m:begChr m:val="["/>
                        <m:endChr m:val="]"/>
                        <m:ctrlPr>
                          <w:rPr>
                            <w:rFonts w:ascii="Cambria Math" w:hAnsi="Cambria Math"/>
                            <w:sz w:val="22"/>
                          </w:rPr>
                        </m:ctrlPr>
                      </m:dPr>
                      <m:e>
                        <m:r>
                          <w:rPr>
                            <w:rFonts w:ascii="Cambria Math" w:hAnsi="Cambria Math"/>
                            <w:sz w:val="22"/>
                          </w:rPr>
                          <m:t>k</m:t>
                        </m:r>
                      </m:e>
                    </m:d>
                  </m:e>
                </m:nary>
              </m:e>
            </m:nary>
          </m:num>
          <m:den>
            <m:f>
              <m:fPr>
                <m:ctrlPr>
                  <w:rPr>
                    <w:rFonts w:ascii="Cambria Math" w:hAnsi="Cambria Math"/>
                    <w:sz w:val="22"/>
                  </w:rPr>
                </m:ctrlPr>
              </m:fPr>
              <m:num>
                <m:r>
                  <w:rPr>
                    <w:rFonts w:ascii="Cambria Math" w:hAnsi="Cambria Math"/>
                    <w:sz w:val="22"/>
                  </w:rPr>
                  <m:t>1</m:t>
                </m:r>
              </m:num>
              <m:den>
                <m:r>
                  <w:rPr>
                    <w:rFonts w:ascii="Cambria Math" w:hAnsi="Cambria Math"/>
                    <w:sz w:val="22"/>
                  </w:rPr>
                  <m:t>2</m:t>
                </m:r>
              </m:den>
            </m:f>
            <m:r>
              <w:rPr>
                <w:rFonts w:ascii="Cambria Math" w:hAnsi="Cambria Math"/>
                <w:sz w:val="22"/>
              </w:rPr>
              <m:t>∙</m:t>
            </m:r>
            <m:nary>
              <m:naryPr>
                <m:chr m:val="∑"/>
                <m:limLoc m:val="undOvr"/>
                <m:ctrlPr>
                  <w:rPr>
                    <w:rFonts w:ascii="Cambria Math" w:hAnsi="Cambria Math"/>
                    <w:sz w:val="22"/>
                  </w:rPr>
                </m:ctrlPr>
              </m:naryPr>
              <m:sub>
                <m:r>
                  <w:rPr>
                    <w:rFonts w:ascii="Cambria Math" w:hAnsi="Cambria Math"/>
                    <w:sz w:val="22"/>
                  </w:rPr>
                  <m:t>m=1</m:t>
                </m:r>
              </m:sub>
              <m:sup>
                <m:r>
                  <w:rPr>
                    <w:rFonts w:ascii="Cambria Math" w:hAnsi="Cambria Math"/>
                    <w:sz w:val="22"/>
                  </w:rPr>
                  <m:t>M</m:t>
                </m:r>
              </m:sup>
              <m:e>
                <m:nary>
                  <m:naryPr>
                    <m:chr m:val="∑"/>
                    <m:limLoc m:val="undOvr"/>
                    <m:supHide m:val="1"/>
                    <m:ctrlPr>
                      <w:rPr>
                        <w:rFonts w:ascii="Cambria Math" w:hAnsi="Cambria Math"/>
                        <w:i/>
                        <w:sz w:val="22"/>
                      </w:rPr>
                    </m:ctrlPr>
                  </m:naryPr>
                  <m:sub>
                    <m:r>
                      <w:rPr>
                        <w:rFonts w:ascii="Cambria Math" w:hAnsi="Cambria Math"/>
                        <w:sz w:val="22"/>
                      </w:rPr>
                      <m:t>k∈</m:t>
                    </m:r>
                    <m:r>
                      <m:rPr>
                        <m:sty m:val="p"/>
                      </m:rPr>
                      <w:rPr>
                        <w:rFonts w:ascii="Cambria Math" w:hAnsi="Cambria Math"/>
                        <w:sz w:val="22"/>
                      </w:rPr>
                      <m:t>Γ</m:t>
                    </m:r>
                    <m:d>
                      <m:dPr>
                        <m:ctrlPr>
                          <w:rPr>
                            <w:rFonts w:ascii="Cambria Math" w:hAnsi="Cambria Math"/>
                            <w:sz w:val="22"/>
                          </w:rPr>
                        </m:ctrlPr>
                      </m:dPr>
                      <m:e>
                        <m:r>
                          <w:rPr>
                            <w:rFonts w:ascii="Cambria Math" w:hAnsi="Cambria Math"/>
                            <w:sz w:val="22"/>
                          </w:rPr>
                          <m:t>m</m:t>
                        </m:r>
                      </m:e>
                    </m:d>
                  </m:sub>
                  <m:sup/>
                  <m:e>
                    <m:d>
                      <m:dPr>
                        <m:ctrlPr>
                          <w:rPr>
                            <w:rFonts w:ascii="Cambria Math" w:hAnsi="Cambria Math"/>
                            <w:sz w:val="22"/>
                          </w:rPr>
                        </m:ctrlPr>
                      </m:dPr>
                      <m:e>
                        <m:sSub>
                          <m:sSubPr>
                            <m:ctrlPr>
                              <w:rPr>
                                <w:rFonts w:ascii="Cambria Math" w:hAnsi="Cambria Math"/>
                                <w:sz w:val="22"/>
                              </w:rPr>
                            </m:ctrlPr>
                          </m:sSubPr>
                          <m:e>
                            <m:sSub>
                              <m:sSubPr>
                                <m:ctrlPr>
                                  <w:rPr>
                                    <w:rFonts w:ascii="Cambria Math" w:hAnsi="Cambria Math"/>
                                    <w:sz w:val="22"/>
                                  </w:rPr>
                                </m:ctrlPr>
                              </m:sSubPr>
                              <m:e>
                                <m:r>
                                  <w:rPr>
                                    <w:rFonts w:ascii="Cambria Math" w:hAnsi="Cambria Math"/>
                                    <w:sz w:val="22"/>
                                  </w:rPr>
                                  <m:t>Y</m:t>
                                </m:r>
                              </m:e>
                              <m:sub>
                                <m:sSub>
                                  <m:sSubPr>
                                    <m:ctrlPr>
                                      <w:rPr>
                                        <w:rFonts w:ascii="Cambria Math" w:hAnsi="Cambria Math"/>
                                        <w:sz w:val="22"/>
                                      </w:rPr>
                                    </m:ctrlPr>
                                  </m:sSubPr>
                                  <m:e>
                                    <m:r>
                                      <w:rPr>
                                        <w:rFonts w:ascii="Cambria Math" w:hAnsi="Cambria Math"/>
                                        <w:sz w:val="22"/>
                                      </w:rPr>
                                      <m:t>P</m:t>
                                    </m:r>
                                  </m:e>
                                  <m:sub>
                                    <m:r>
                                      <w:rPr>
                                        <w:rFonts w:ascii="Cambria Math" w:hAnsi="Cambria Math"/>
                                        <w:sz w:val="22"/>
                                      </w:rPr>
                                      <m:t>m</m:t>
                                    </m:r>
                                  </m:sub>
                                </m:sSub>
                                <m:d>
                                  <m:dPr>
                                    <m:ctrlPr>
                                      <w:rPr>
                                        <w:rFonts w:ascii="Cambria Math" w:hAnsi="Cambria Math"/>
                                        <w:sz w:val="22"/>
                                      </w:rPr>
                                    </m:ctrlPr>
                                  </m:dPr>
                                  <m:e>
                                    <m:r>
                                      <w:rPr>
                                        <w:rFonts w:ascii="Cambria Math" w:hAnsi="Cambria Math"/>
                                        <w:sz w:val="22"/>
                                      </w:rPr>
                                      <m:t>1</m:t>
                                    </m:r>
                                  </m:e>
                                </m:d>
                              </m:sub>
                            </m:sSub>
                            <m:d>
                              <m:dPr>
                                <m:begChr m:val="["/>
                                <m:endChr m:val="]"/>
                                <m:ctrlPr>
                                  <w:rPr>
                                    <w:rFonts w:ascii="Cambria Math" w:hAnsi="Cambria Math"/>
                                    <w:sz w:val="22"/>
                                  </w:rPr>
                                </m:ctrlPr>
                              </m:dPr>
                              <m:e>
                                <m:r>
                                  <w:rPr>
                                    <w:rFonts w:ascii="Cambria Math" w:hAnsi="Cambria Math"/>
                                    <w:sz w:val="22"/>
                                  </w:rPr>
                                  <m:t>k</m:t>
                                </m:r>
                              </m:e>
                            </m:d>
                            <m:r>
                              <w:rPr>
                                <w:rFonts w:ascii="Cambria Math" w:hAnsi="Cambria Math"/>
                                <w:sz w:val="22"/>
                              </w:rPr>
                              <m:t>∙</m:t>
                            </m:r>
                            <m:sSubSup>
                              <m:sSubSupPr>
                                <m:ctrlPr>
                                  <w:rPr>
                                    <w:rFonts w:ascii="Cambria Math" w:hAnsi="Cambria Math"/>
                                    <w:sz w:val="22"/>
                                  </w:rPr>
                                </m:ctrlPr>
                              </m:sSubSupPr>
                              <m:e>
                                <m:r>
                                  <w:rPr>
                                    <w:rFonts w:ascii="Cambria Math" w:hAnsi="Cambria Math"/>
                                    <w:sz w:val="22"/>
                                  </w:rPr>
                                  <m:t>Y</m:t>
                                </m:r>
                              </m:e>
                              <m:sub>
                                <m:sSub>
                                  <m:sSubPr>
                                    <m:ctrlPr>
                                      <w:rPr>
                                        <w:rFonts w:ascii="Cambria Math" w:hAnsi="Cambria Math"/>
                                        <w:sz w:val="22"/>
                                      </w:rPr>
                                    </m:ctrlPr>
                                  </m:sSubPr>
                                  <m:e>
                                    <m:r>
                                      <w:rPr>
                                        <w:rFonts w:ascii="Cambria Math" w:hAnsi="Cambria Math"/>
                                        <w:sz w:val="22"/>
                                      </w:rPr>
                                      <m:t>P</m:t>
                                    </m:r>
                                  </m:e>
                                  <m:sub>
                                    <m:r>
                                      <w:rPr>
                                        <w:rFonts w:ascii="Cambria Math" w:hAnsi="Cambria Math"/>
                                        <w:sz w:val="22"/>
                                      </w:rPr>
                                      <m:t>m</m:t>
                                    </m:r>
                                  </m:sub>
                                </m:sSub>
                                <m:d>
                                  <m:dPr>
                                    <m:ctrlPr>
                                      <w:rPr>
                                        <w:rFonts w:ascii="Cambria Math" w:hAnsi="Cambria Math"/>
                                        <w:sz w:val="22"/>
                                      </w:rPr>
                                    </m:ctrlPr>
                                  </m:dPr>
                                  <m:e>
                                    <m:r>
                                      <w:rPr>
                                        <w:rFonts w:ascii="Cambria Math" w:hAnsi="Cambria Math"/>
                                        <w:sz w:val="22"/>
                                      </w:rPr>
                                      <m:t>1</m:t>
                                    </m:r>
                                  </m:e>
                                </m:d>
                              </m:sub>
                              <m:sup>
                                <m:r>
                                  <w:rPr>
                                    <w:rFonts w:ascii="Cambria Math" w:hAnsi="Cambria Math"/>
                                    <w:sz w:val="22"/>
                                  </w:rPr>
                                  <m:t>*</m:t>
                                </m:r>
                              </m:sup>
                            </m:sSubSup>
                            <m:d>
                              <m:dPr>
                                <m:begChr m:val="["/>
                                <m:endChr m:val="]"/>
                                <m:ctrlPr>
                                  <w:rPr>
                                    <w:rFonts w:ascii="Cambria Math" w:hAnsi="Cambria Math"/>
                                    <w:sz w:val="22"/>
                                  </w:rPr>
                                </m:ctrlPr>
                              </m:dPr>
                              <m:e>
                                <m:r>
                                  <w:rPr>
                                    <w:rFonts w:ascii="Cambria Math" w:hAnsi="Cambria Math"/>
                                    <w:sz w:val="22"/>
                                  </w:rPr>
                                  <m:t>k</m:t>
                                </m:r>
                              </m:e>
                            </m:d>
                            <m:r>
                              <w:rPr>
                                <w:rFonts w:ascii="Cambria Math" w:hAnsi="Cambria Math"/>
                                <w:sz w:val="22"/>
                              </w:rPr>
                              <m:t>+Y</m:t>
                            </m:r>
                          </m:e>
                          <m:sub>
                            <m:sSub>
                              <m:sSubPr>
                                <m:ctrlPr>
                                  <w:rPr>
                                    <w:rFonts w:ascii="Cambria Math" w:hAnsi="Cambria Math"/>
                                    <w:sz w:val="22"/>
                                  </w:rPr>
                                </m:ctrlPr>
                              </m:sSubPr>
                              <m:e>
                                <m:r>
                                  <w:rPr>
                                    <w:rFonts w:ascii="Cambria Math" w:hAnsi="Cambria Math"/>
                                    <w:sz w:val="22"/>
                                  </w:rPr>
                                  <m:t>P</m:t>
                                </m:r>
                              </m:e>
                              <m:sub>
                                <m:r>
                                  <w:rPr>
                                    <w:rFonts w:ascii="Cambria Math" w:hAnsi="Cambria Math"/>
                                    <w:sz w:val="22"/>
                                  </w:rPr>
                                  <m:t>m</m:t>
                                </m:r>
                              </m:sub>
                            </m:sSub>
                            <m:d>
                              <m:dPr>
                                <m:ctrlPr>
                                  <w:rPr>
                                    <w:rFonts w:ascii="Cambria Math" w:hAnsi="Cambria Math"/>
                                    <w:sz w:val="22"/>
                                  </w:rPr>
                                </m:ctrlPr>
                              </m:dPr>
                              <m:e>
                                <m:r>
                                  <w:rPr>
                                    <w:rFonts w:ascii="Cambria Math" w:hAnsi="Cambria Math"/>
                                    <w:sz w:val="22"/>
                                  </w:rPr>
                                  <m:t>2</m:t>
                                </m:r>
                              </m:e>
                            </m:d>
                          </m:sub>
                        </m:sSub>
                        <m:d>
                          <m:dPr>
                            <m:begChr m:val="["/>
                            <m:endChr m:val="]"/>
                            <m:ctrlPr>
                              <w:rPr>
                                <w:rFonts w:ascii="Cambria Math" w:hAnsi="Cambria Math"/>
                                <w:sz w:val="22"/>
                              </w:rPr>
                            </m:ctrlPr>
                          </m:dPr>
                          <m:e>
                            <m:r>
                              <w:rPr>
                                <w:rFonts w:ascii="Cambria Math" w:hAnsi="Cambria Math"/>
                                <w:sz w:val="22"/>
                              </w:rPr>
                              <m:t>k</m:t>
                            </m:r>
                          </m:e>
                        </m:d>
                        <m:r>
                          <w:rPr>
                            <w:rFonts w:ascii="Cambria Math" w:hAnsi="Cambria Math"/>
                            <w:sz w:val="22"/>
                          </w:rPr>
                          <m:t>∙</m:t>
                        </m:r>
                        <m:sSubSup>
                          <m:sSubSupPr>
                            <m:ctrlPr>
                              <w:rPr>
                                <w:rFonts w:ascii="Cambria Math" w:hAnsi="Cambria Math"/>
                                <w:sz w:val="22"/>
                              </w:rPr>
                            </m:ctrlPr>
                          </m:sSubSupPr>
                          <m:e>
                            <m:r>
                              <w:rPr>
                                <w:rFonts w:ascii="Cambria Math" w:hAnsi="Cambria Math"/>
                                <w:sz w:val="22"/>
                              </w:rPr>
                              <m:t>Y</m:t>
                            </m:r>
                          </m:e>
                          <m:sub>
                            <m:sSub>
                              <m:sSubPr>
                                <m:ctrlPr>
                                  <w:rPr>
                                    <w:rFonts w:ascii="Cambria Math" w:hAnsi="Cambria Math"/>
                                    <w:sz w:val="22"/>
                                  </w:rPr>
                                </m:ctrlPr>
                              </m:sSubPr>
                              <m:e>
                                <m:r>
                                  <w:rPr>
                                    <w:rFonts w:ascii="Cambria Math" w:hAnsi="Cambria Math"/>
                                    <w:sz w:val="22"/>
                                  </w:rPr>
                                  <m:t>P</m:t>
                                </m:r>
                              </m:e>
                              <m:sub>
                                <m:r>
                                  <w:rPr>
                                    <w:rFonts w:ascii="Cambria Math" w:hAnsi="Cambria Math"/>
                                    <w:sz w:val="22"/>
                                  </w:rPr>
                                  <m:t>m</m:t>
                                </m:r>
                              </m:sub>
                            </m:sSub>
                            <m:d>
                              <m:dPr>
                                <m:ctrlPr>
                                  <w:rPr>
                                    <w:rFonts w:ascii="Cambria Math" w:hAnsi="Cambria Math"/>
                                    <w:sz w:val="22"/>
                                  </w:rPr>
                                </m:ctrlPr>
                              </m:dPr>
                              <m:e>
                                <m:r>
                                  <w:rPr>
                                    <w:rFonts w:ascii="Cambria Math" w:hAnsi="Cambria Math"/>
                                    <w:sz w:val="22"/>
                                  </w:rPr>
                                  <m:t>2</m:t>
                                </m:r>
                              </m:e>
                            </m:d>
                          </m:sub>
                          <m:sup>
                            <m:r>
                              <w:rPr>
                                <w:rFonts w:ascii="Cambria Math" w:hAnsi="Cambria Math"/>
                                <w:sz w:val="22"/>
                              </w:rPr>
                              <m:t>*</m:t>
                            </m:r>
                          </m:sup>
                        </m:sSubSup>
                        <m:d>
                          <m:dPr>
                            <m:begChr m:val="["/>
                            <m:endChr m:val="]"/>
                            <m:ctrlPr>
                              <w:rPr>
                                <w:rFonts w:ascii="Cambria Math" w:hAnsi="Cambria Math"/>
                                <w:sz w:val="22"/>
                              </w:rPr>
                            </m:ctrlPr>
                          </m:dPr>
                          <m:e>
                            <m:r>
                              <w:rPr>
                                <w:rFonts w:ascii="Cambria Math" w:hAnsi="Cambria Math"/>
                                <w:sz w:val="22"/>
                              </w:rPr>
                              <m:t>k</m:t>
                            </m:r>
                          </m:e>
                        </m:d>
                      </m:e>
                    </m:d>
                  </m:e>
                </m:nary>
              </m:e>
            </m:nary>
          </m:den>
        </m:f>
      </m:oMath>
      <w:r w:rsidR="000D2535" w:rsidRPr="00526358">
        <w:t>,</w:t>
      </w:r>
    </w:p>
    <w:p w14:paraId="44006CF1" w14:textId="77777777" w:rsidR="000D2535" w:rsidRDefault="000D2535" w:rsidP="000D2535">
      <w:pPr>
        <w:pStyle w:val="BodyText"/>
      </w:pPr>
      <w:proofErr w:type="gramStart"/>
      <w:r>
        <w:t>where</w:t>
      </w:r>
      <w:proofErr w:type="gramEnd"/>
    </w:p>
    <w:p w14:paraId="5F603D81" w14:textId="77777777" w:rsidR="000D2535" w:rsidRPr="00526358" w:rsidRDefault="00675BA2" w:rsidP="000D2535">
      <w:pPr>
        <w:pStyle w:val="BodyText"/>
        <w:jc w:val="left"/>
      </w:pPr>
      <m:oMathPara>
        <m:oMathParaPr>
          <m:jc m:val="left"/>
        </m:oMathParaPr>
        <m:oMath>
          <m:sSub>
            <m:sSubPr>
              <m:ctrlPr>
                <w:rPr>
                  <w:rFonts w:ascii="Cambria Math" w:hAnsi="Cambria Math"/>
                </w:rPr>
              </m:ctrlPr>
            </m:sSubPr>
            <m:e>
              <m:r>
                <w:rPr>
                  <w:rFonts w:ascii="Cambria Math" w:hAnsi="Cambria Math"/>
                </w:rPr>
                <m:t>Y</m:t>
              </m:r>
            </m:e>
            <m:sub>
              <m:r>
                <w:rPr>
                  <w:rFonts w:ascii="Cambria Math" w:hAnsi="Cambria Math"/>
                </w:rPr>
                <m:t>l</m:t>
              </m:r>
            </m:sub>
          </m:sSub>
          <m:d>
            <m:dPr>
              <m:begChr m:val="["/>
              <m:endChr m:val="]"/>
              <m:ctrlPr>
                <w:rPr>
                  <w:rFonts w:ascii="Cambria Math" w:hAnsi="Cambria Math"/>
                </w:rPr>
              </m:ctrlPr>
            </m:dPr>
            <m:e>
              <m:r>
                <w:rPr>
                  <w:rFonts w:ascii="Cambria Math" w:hAnsi="Cambria Math"/>
                </w:rPr>
                <m:t>k</m:t>
              </m:r>
            </m:e>
          </m:d>
          <m:r>
            <w:rPr>
              <w:rFonts w:ascii="Cambria Math" w:hAnsi="Cambria Math"/>
            </w:rPr>
            <m:t>=ifft</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l</m:t>
                  </m:r>
                </m:sub>
              </m:sSub>
              <m:d>
                <m:dPr>
                  <m:begChr m:val="["/>
                  <m:endChr m:val="]"/>
                  <m:ctrlPr>
                    <w:rPr>
                      <w:rFonts w:ascii="Cambria Math" w:hAnsi="Cambria Math"/>
                    </w:rPr>
                  </m:ctrlPr>
                </m:dPr>
                <m:e>
                  <m:r>
                    <w:rPr>
                      <w:rFonts w:ascii="Cambria Math" w:hAnsi="Cambria Math"/>
                    </w:rPr>
                    <m:t>n</m:t>
                  </m:r>
                </m:e>
              </m:d>
            </m:e>
          </m:d>
        </m:oMath>
      </m:oMathPara>
    </w:p>
    <w:p w14:paraId="0A24638B" w14:textId="77777777" w:rsidR="000D2535" w:rsidRDefault="000D2535" w:rsidP="000D2535">
      <w:pPr>
        <w:pStyle w:val="BodyText"/>
      </w:pPr>
    </w:p>
    <w:p w14:paraId="310B91A1" w14:textId="77777777" w:rsidR="000D2535" w:rsidRDefault="000D2535" w:rsidP="000D2535">
      <w:pPr>
        <w:pStyle w:val="BodyText"/>
        <w:rPr>
          <w:sz w:val="22"/>
        </w:rPr>
      </w:pPr>
      <w:r>
        <w:t xml:space="preserve">And where the sum over time samples is over sets </w:t>
      </w:r>
      <m:oMath>
        <m:r>
          <m:rPr>
            <m:sty m:val="p"/>
          </m:rPr>
          <w:rPr>
            <w:rFonts w:ascii="Cambria Math" w:hAnsi="Cambria Math"/>
            <w:sz w:val="22"/>
          </w:rPr>
          <m:t>Γ</m:t>
        </m:r>
        <m:d>
          <m:dPr>
            <m:ctrlPr>
              <w:rPr>
                <w:rFonts w:ascii="Cambria Math" w:hAnsi="Cambria Math"/>
                <w:sz w:val="22"/>
              </w:rPr>
            </m:ctrlPr>
          </m:dPr>
          <m:e>
            <m:r>
              <w:rPr>
                <w:rFonts w:ascii="Cambria Math" w:hAnsi="Cambria Math"/>
                <w:sz w:val="22"/>
              </w:rPr>
              <m:t>m</m:t>
            </m:r>
          </m:e>
        </m:d>
        <m:r>
          <m:rPr>
            <m:sty m:val="p"/>
          </m:rPr>
          <w:rPr>
            <w:rFonts w:ascii="Cambria Math" w:hAnsi="Cambria Math"/>
            <w:sz w:val="22"/>
          </w:rPr>
          <m:t xml:space="preserve"> </m:t>
        </m:r>
      </m:oMath>
      <w:r>
        <w:rPr>
          <w:sz w:val="22"/>
        </w:rPr>
        <w:t xml:space="preserve"> defined to suppress noise, </w:t>
      </w:r>
      <w:proofErr w:type="gramStart"/>
      <w:r>
        <w:rPr>
          <w:sz w:val="22"/>
        </w:rPr>
        <w:t>e.g.</w:t>
      </w:r>
      <w:proofErr w:type="gramEnd"/>
      <w:r>
        <w:rPr>
          <w:sz w:val="22"/>
        </w:rPr>
        <w:t xml:space="preserve"> by using a noise threshold such as e.g.</w:t>
      </w:r>
    </w:p>
    <w:p w14:paraId="23DEA7EE" w14:textId="77777777" w:rsidR="000D2535" w:rsidRDefault="00000248" w:rsidP="000D2535">
      <w:pPr>
        <w:pStyle w:val="BodyText"/>
        <w:jc w:val="center"/>
        <w:rPr>
          <w:sz w:val="22"/>
        </w:rPr>
      </w:pPr>
      <m:oMathPara>
        <m:oMath>
          <m:r>
            <w:rPr>
              <w:rFonts w:ascii="Cambria Math" w:hAnsi="Cambria Math"/>
              <w:sz w:val="22"/>
            </w:rPr>
            <m:t>k∈</m:t>
          </m:r>
          <m:r>
            <m:rPr>
              <m:sty m:val="p"/>
            </m:rPr>
            <w:rPr>
              <w:rFonts w:ascii="Cambria Math" w:hAnsi="Cambria Math"/>
              <w:sz w:val="22"/>
            </w:rPr>
            <m:t>Γ</m:t>
          </m:r>
          <m:d>
            <m:dPr>
              <m:ctrlPr>
                <w:rPr>
                  <w:rFonts w:ascii="Cambria Math" w:hAnsi="Cambria Math"/>
                  <w:sz w:val="22"/>
                </w:rPr>
              </m:ctrlPr>
            </m:dPr>
            <m:e>
              <m:r>
                <w:rPr>
                  <w:rFonts w:ascii="Cambria Math" w:hAnsi="Cambria Math"/>
                  <w:sz w:val="22"/>
                </w:rPr>
                <m:t>m</m:t>
              </m:r>
            </m:e>
          </m:d>
          <m:r>
            <m:rPr>
              <m:sty m:val="p"/>
            </m:rPr>
            <w:rPr>
              <w:rFonts w:ascii="Cambria Math" w:hAnsi="Cambria Math"/>
              <w:sz w:val="22"/>
            </w:rPr>
            <m:t xml:space="preserve"> ⟺</m:t>
          </m:r>
          <m:d>
            <m:dPr>
              <m:begChr m:val="{"/>
              <m:endChr m:val=""/>
              <m:ctrlPr>
                <w:rPr>
                  <w:rFonts w:ascii="Cambria Math" w:hAnsi="Cambria Math"/>
                  <w:sz w:val="22"/>
                </w:rPr>
              </m:ctrlPr>
            </m:dPr>
            <m:e>
              <m:m>
                <m:mPr>
                  <m:mcs>
                    <m:mc>
                      <m:mcPr>
                        <m:count m:val="1"/>
                        <m:mcJc m:val="center"/>
                      </m:mcPr>
                    </m:mc>
                  </m:mcs>
                  <m:ctrlPr>
                    <w:rPr>
                      <w:rFonts w:ascii="Cambria Math" w:hAnsi="Cambria Math"/>
                      <w:i/>
                      <w:sz w:val="22"/>
                    </w:rPr>
                  </m:ctrlPr>
                </m:mPr>
                <m:mr>
                  <m:e>
                    <m:f>
                      <m:fPr>
                        <m:ctrlPr>
                          <w:rPr>
                            <w:rFonts w:ascii="Cambria Math" w:hAnsi="Cambria Math"/>
                            <w:i/>
                            <w:sz w:val="22"/>
                          </w:rPr>
                        </m:ctrlPr>
                      </m:fPr>
                      <m:num>
                        <m:d>
                          <m:dPr>
                            <m:begChr m:val="|"/>
                            <m:endChr m:val="|"/>
                            <m:ctrlPr>
                              <w:rPr>
                                <w:rFonts w:ascii="Cambria Math" w:hAnsi="Cambria Math"/>
                                <w:sz w:val="22"/>
                              </w:rPr>
                            </m:ctrlPr>
                          </m:dPr>
                          <m:e>
                            <m:sSub>
                              <m:sSubPr>
                                <m:ctrlPr>
                                  <w:rPr>
                                    <w:rFonts w:ascii="Cambria Math" w:hAnsi="Cambria Math"/>
                                    <w:sz w:val="22"/>
                                  </w:rPr>
                                </m:ctrlPr>
                              </m:sSubPr>
                              <m:e>
                                <m:r>
                                  <w:rPr>
                                    <w:rFonts w:ascii="Cambria Math" w:hAnsi="Cambria Math"/>
                                    <w:sz w:val="22"/>
                                  </w:rPr>
                                  <m:t>Y</m:t>
                                </m:r>
                              </m:e>
                              <m:sub>
                                <m:sSub>
                                  <m:sSubPr>
                                    <m:ctrlPr>
                                      <w:rPr>
                                        <w:rFonts w:ascii="Cambria Math" w:hAnsi="Cambria Math"/>
                                        <w:sz w:val="22"/>
                                      </w:rPr>
                                    </m:ctrlPr>
                                  </m:sSubPr>
                                  <m:e>
                                    <m:r>
                                      <w:rPr>
                                        <w:rFonts w:ascii="Cambria Math" w:hAnsi="Cambria Math"/>
                                        <w:sz w:val="22"/>
                                      </w:rPr>
                                      <m:t>P</m:t>
                                    </m:r>
                                  </m:e>
                                  <m:sub>
                                    <m:r>
                                      <w:rPr>
                                        <w:rFonts w:ascii="Cambria Math" w:hAnsi="Cambria Math"/>
                                        <w:sz w:val="22"/>
                                      </w:rPr>
                                      <m:t>m</m:t>
                                    </m:r>
                                  </m:sub>
                                </m:sSub>
                                <m:d>
                                  <m:dPr>
                                    <m:ctrlPr>
                                      <w:rPr>
                                        <w:rFonts w:ascii="Cambria Math" w:hAnsi="Cambria Math"/>
                                        <w:sz w:val="22"/>
                                      </w:rPr>
                                    </m:ctrlPr>
                                  </m:dPr>
                                  <m:e>
                                    <m:r>
                                      <w:rPr>
                                        <w:rFonts w:ascii="Cambria Math" w:hAnsi="Cambria Math"/>
                                        <w:sz w:val="22"/>
                                      </w:rPr>
                                      <m:t>1</m:t>
                                    </m:r>
                                  </m:e>
                                </m:d>
                              </m:sub>
                            </m:sSub>
                            <m:d>
                              <m:dPr>
                                <m:begChr m:val="["/>
                                <m:endChr m:val="]"/>
                                <m:ctrlPr>
                                  <w:rPr>
                                    <w:rFonts w:ascii="Cambria Math" w:hAnsi="Cambria Math"/>
                                    <w:sz w:val="22"/>
                                  </w:rPr>
                                </m:ctrlPr>
                              </m:dPr>
                              <m:e>
                                <m:r>
                                  <w:rPr>
                                    <w:rFonts w:ascii="Cambria Math" w:hAnsi="Cambria Math"/>
                                    <w:sz w:val="22"/>
                                  </w:rPr>
                                  <m:t>k</m:t>
                                </m:r>
                              </m:e>
                            </m:d>
                          </m:e>
                        </m:d>
                      </m:num>
                      <m:den>
                        <m:sSub>
                          <m:sSubPr>
                            <m:ctrlPr>
                              <w:rPr>
                                <w:rFonts w:ascii="Cambria Math" w:hAnsi="Cambria Math"/>
                                <w:sz w:val="22"/>
                              </w:rPr>
                            </m:ctrlPr>
                          </m:sSubPr>
                          <m:e>
                            <m:r>
                              <w:rPr>
                                <w:rFonts w:ascii="Cambria Math" w:hAnsi="Cambria Math"/>
                                <w:sz w:val="22"/>
                              </w:rPr>
                              <m:t>σ</m:t>
                            </m:r>
                          </m:e>
                          <m:sub>
                            <m:sSub>
                              <m:sSubPr>
                                <m:ctrlPr>
                                  <w:rPr>
                                    <w:rFonts w:ascii="Cambria Math" w:hAnsi="Cambria Math"/>
                                    <w:sz w:val="22"/>
                                  </w:rPr>
                                </m:ctrlPr>
                              </m:sSubPr>
                              <m:e>
                                <m:r>
                                  <w:rPr>
                                    <w:rFonts w:ascii="Cambria Math" w:hAnsi="Cambria Math"/>
                                    <w:sz w:val="22"/>
                                  </w:rPr>
                                  <m:t>P</m:t>
                                </m:r>
                              </m:e>
                              <m:sub>
                                <m:r>
                                  <w:rPr>
                                    <w:rFonts w:ascii="Cambria Math" w:hAnsi="Cambria Math"/>
                                    <w:sz w:val="22"/>
                                  </w:rPr>
                                  <m:t>m</m:t>
                                </m:r>
                              </m:sub>
                            </m:sSub>
                            <m:d>
                              <m:dPr>
                                <m:ctrlPr>
                                  <w:rPr>
                                    <w:rFonts w:ascii="Cambria Math" w:hAnsi="Cambria Math"/>
                                    <w:sz w:val="22"/>
                                  </w:rPr>
                                </m:ctrlPr>
                              </m:dPr>
                              <m:e>
                                <m:r>
                                  <w:rPr>
                                    <w:rFonts w:ascii="Cambria Math" w:hAnsi="Cambria Math"/>
                                    <w:sz w:val="22"/>
                                  </w:rPr>
                                  <m:t>1</m:t>
                                </m:r>
                              </m:e>
                            </m:d>
                          </m:sub>
                        </m:sSub>
                      </m:den>
                    </m:f>
                    <m:r>
                      <w:rPr>
                        <w:rFonts w:ascii="Cambria Math" w:hAnsi="Cambria Math"/>
                        <w:sz w:val="22"/>
                      </w:rPr>
                      <m:t>&gt;threshold</m:t>
                    </m:r>
                  </m:e>
                </m:mr>
                <m:mr>
                  <m:e>
                    <m:f>
                      <m:fPr>
                        <m:ctrlPr>
                          <w:rPr>
                            <w:rFonts w:ascii="Cambria Math" w:hAnsi="Cambria Math"/>
                            <w:i/>
                            <w:sz w:val="22"/>
                          </w:rPr>
                        </m:ctrlPr>
                      </m:fPr>
                      <m:num>
                        <m:d>
                          <m:dPr>
                            <m:begChr m:val="|"/>
                            <m:endChr m:val="|"/>
                            <m:ctrlPr>
                              <w:rPr>
                                <w:rFonts w:ascii="Cambria Math" w:hAnsi="Cambria Math"/>
                                <w:sz w:val="22"/>
                              </w:rPr>
                            </m:ctrlPr>
                          </m:dPr>
                          <m:e>
                            <m:sSub>
                              <m:sSubPr>
                                <m:ctrlPr>
                                  <w:rPr>
                                    <w:rFonts w:ascii="Cambria Math" w:hAnsi="Cambria Math"/>
                                    <w:sz w:val="22"/>
                                  </w:rPr>
                                </m:ctrlPr>
                              </m:sSubPr>
                              <m:e>
                                <m:r>
                                  <w:rPr>
                                    <w:rFonts w:ascii="Cambria Math" w:hAnsi="Cambria Math"/>
                                    <w:sz w:val="22"/>
                                  </w:rPr>
                                  <m:t>Y</m:t>
                                </m:r>
                              </m:e>
                              <m:sub>
                                <m:sSub>
                                  <m:sSubPr>
                                    <m:ctrlPr>
                                      <w:rPr>
                                        <w:rFonts w:ascii="Cambria Math" w:hAnsi="Cambria Math"/>
                                        <w:sz w:val="22"/>
                                      </w:rPr>
                                    </m:ctrlPr>
                                  </m:sSubPr>
                                  <m:e>
                                    <m:r>
                                      <w:rPr>
                                        <w:rFonts w:ascii="Cambria Math" w:hAnsi="Cambria Math"/>
                                        <w:sz w:val="22"/>
                                      </w:rPr>
                                      <m:t>P</m:t>
                                    </m:r>
                                  </m:e>
                                  <m:sub>
                                    <m:r>
                                      <w:rPr>
                                        <w:rFonts w:ascii="Cambria Math" w:hAnsi="Cambria Math"/>
                                        <w:sz w:val="22"/>
                                      </w:rPr>
                                      <m:t>m</m:t>
                                    </m:r>
                                  </m:sub>
                                </m:sSub>
                                <m:d>
                                  <m:dPr>
                                    <m:ctrlPr>
                                      <w:rPr>
                                        <w:rFonts w:ascii="Cambria Math" w:hAnsi="Cambria Math"/>
                                        <w:sz w:val="22"/>
                                      </w:rPr>
                                    </m:ctrlPr>
                                  </m:dPr>
                                  <m:e>
                                    <m:r>
                                      <w:rPr>
                                        <w:rFonts w:ascii="Cambria Math" w:hAnsi="Cambria Math"/>
                                        <w:sz w:val="22"/>
                                      </w:rPr>
                                      <m:t>2</m:t>
                                    </m:r>
                                  </m:e>
                                </m:d>
                              </m:sub>
                            </m:sSub>
                            <m:d>
                              <m:dPr>
                                <m:begChr m:val="["/>
                                <m:endChr m:val="]"/>
                                <m:ctrlPr>
                                  <w:rPr>
                                    <w:rFonts w:ascii="Cambria Math" w:hAnsi="Cambria Math"/>
                                    <w:sz w:val="22"/>
                                  </w:rPr>
                                </m:ctrlPr>
                              </m:dPr>
                              <m:e>
                                <m:r>
                                  <w:rPr>
                                    <w:rFonts w:ascii="Cambria Math" w:hAnsi="Cambria Math"/>
                                    <w:sz w:val="22"/>
                                  </w:rPr>
                                  <m:t>k</m:t>
                                </m:r>
                              </m:e>
                            </m:d>
                          </m:e>
                        </m:d>
                      </m:num>
                      <m:den>
                        <m:sSub>
                          <m:sSubPr>
                            <m:ctrlPr>
                              <w:rPr>
                                <w:rFonts w:ascii="Cambria Math" w:hAnsi="Cambria Math"/>
                                <w:sz w:val="22"/>
                              </w:rPr>
                            </m:ctrlPr>
                          </m:sSubPr>
                          <m:e>
                            <m:r>
                              <w:rPr>
                                <w:rFonts w:ascii="Cambria Math" w:hAnsi="Cambria Math"/>
                                <w:sz w:val="22"/>
                              </w:rPr>
                              <m:t>σ</m:t>
                            </m:r>
                          </m:e>
                          <m:sub>
                            <m:sSub>
                              <m:sSubPr>
                                <m:ctrlPr>
                                  <w:rPr>
                                    <w:rFonts w:ascii="Cambria Math" w:hAnsi="Cambria Math"/>
                                    <w:sz w:val="22"/>
                                  </w:rPr>
                                </m:ctrlPr>
                              </m:sSubPr>
                              <m:e>
                                <m:r>
                                  <w:rPr>
                                    <w:rFonts w:ascii="Cambria Math" w:hAnsi="Cambria Math"/>
                                    <w:sz w:val="22"/>
                                  </w:rPr>
                                  <m:t>P</m:t>
                                </m:r>
                              </m:e>
                              <m:sub>
                                <m:r>
                                  <w:rPr>
                                    <w:rFonts w:ascii="Cambria Math" w:hAnsi="Cambria Math"/>
                                    <w:sz w:val="22"/>
                                  </w:rPr>
                                  <m:t>m</m:t>
                                </m:r>
                              </m:sub>
                            </m:sSub>
                            <m:d>
                              <m:dPr>
                                <m:ctrlPr>
                                  <w:rPr>
                                    <w:rFonts w:ascii="Cambria Math" w:hAnsi="Cambria Math"/>
                                    <w:sz w:val="22"/>
                                  </w:rPr>
                                </m:ctrlPr>
                              </m:dPr>
                              <m:e>
                                <m:r>
                                  <w:rPr>
                                    <w:rFonts w:ascii="Cambria Math" w:hAnsi="Cambria Math"/>
                                    <w:sz w:val="22"/>
                                  </w:rPr>
                                  <m:t>2</m:t>
                                </m:r>
                              </m:e>
                            </m:d>
                          </m:sub>
                        </m:sSub>
                      </m:den>
                    </m:f>
                    <m:r>
                      <w:rPr>
                        <w:rFonts w:ascii="Cambria Math" w:hAnsi="Cambria Math"/>
                        <w:sz w:val="22"/>
                      </w:rPr>
                      <m:t>&gt;threshold</m:t>
                    </m:r>
                  </m:e>
                </m:mr>
              </m:m>
            </m:e>
          </m:d>
        </m:oMath>
      </m:oMathPara>
    </w:p>
    <w:p w14:paraId="2FDD1227" w14:textId="77777777" w:rsidR="000D2535" w:rsidRDefault="000D2535" w:rsidP="000D2535">
      <w:pPr>
        <w:pStyle w:val="BodyText"/>
        <w:rPr>
          <w:sz w:val="22"/>
        </w:rPr>
      </w:pPr>
      <w:r>
        <w:rPr>
          <w:sz w:val="22"/>
        </w:rPr>
        <w:t xml:space="preserve">where </w:t>
      </w:r>
      <m:oMath>
        <m:sSub>
          <m:sSubPr>
            <m:ctrlPr>
              <w:rPr>
                <w:rFonts w:ascii="Cambria Math" w:hAnsi="Cambria Math"/>
                <w:sz w:val="22"/>
              </w:rPr>
            </m:ctrlPr>
          </m:sSubPr>
          <m:e>
            <m:r>
              <w:rPr>
                <w:rFonts w:ascii="Cambria Math" w:hAnsi="Cambria Math"/>
                <w:sz w:val="22"/>
              </w:rPr>
              <m:t>σ</m:t>
            </m:r>
          </m:e>
          <m:sub>
            <m:sSub>
              <m:sSubPr>
                <m:ctrlPr>
                  <w:rPr>
                    <w:rFonts w:ascii="Cambria Math" w:hAnsi="Cambria Math"/>
                    <w:sz w:val="22"/>
                  </w:rPr>
                </m:ctrlPr>
              </m:sSubPr>
              <m:e>
                <m:r>
                  <w:rPr>
                    <w:rFonts w:ascii="Cambria Math" w:hAnsi="Cambria Math"/>
                    <w:sz w:val="22"/>
                  </w:rPr>
                  <m:t>P</m:t>
                </m:r>
              </m:e>
              <m:sub>
                <m:r>
                  <w:rPr>
                    <w:rFonts w:ascii="Cambria Math" w:hAnsi="Cambria Math"/>
                    <w:sz w:val="22"/>
                  </w:rPr>
                  <m:t>m</m:t>
                </m:r>
              </m:sub>
            </m:sSub>
            <m:d>
              <m:dPr>
                <m:ctrlPr>
                  <w:rPr>
                    <w:rFonts w:ascii="Cambria Math" w:hAnsi="Cambria Math"/>
                    <w:sz w:val="22"/>
                  </w:rPr>
                </m:ctrlPr>
              </m:dPr>
              <m:e>
                <m:r>
                  <w:rPr>
                    <w:rFonts w:ascii="Cambria Math" w:hAnsi="Cambria Math"/>
                    <w:sz w:val="22"/>
                  </w:rPr>
                  <m:t>i</m:t>
                </m:r>
              </m:e>
            </m:d>
          </m:sub>
        </m:sSub>
      </m:oMath>
      <w:r>
        <w:rPr>
          <w:sz w:val="22"/>
        </w:rPr>
        <w:t xml:space="preserve"> are noise estimates. </w:t>
      </w:r>
    </w:p>
    <w:p w14:paraId="4F0E40F4" w14:textId="77777777" w:rsidR="000D2535" w:rsidRDefault="000D2535" w:rsidP="000D2535">
      <w:pPr>
        <w:pStyle w:val="BodyText"/>
        <w:rPr>
          <w:sz w:val="22"/>
        </w:rPr>
      </w:pPr>
      <w:r>
        <w:rPr>
          <w:sz w:val="22"/>
        </w:rPr>
        <w:t>Due to limited averaging over time and possibly also due to frequency offsets, the correlation</w:t>
      </w:r>
      <w:r>
        <w:rPr>
          <w:rFonts w:eastAsiaTheme="minorEastAsia"/>
          <w:sz w:val="22"/>
        </w:rPr>
        <w:t xml:space="preserve"> </w:t>
      </w:r>
      <m:oMath>
        <m:sSup>
          <m:sSupPr>
            <m:ctrlPr>
              <w:rPr>
                <w:rFonts w:ascii="Cambria Math" w:hAnsi="Cambria Math"/>
                <w:i/>
              </w:rPr>
            </m:ctrlPr>
          </m:sSupPr>
          <m:e>
            <m:r>
              <w:rPr>
                <w:rFonts w:ascii="Cambria Math" w:hAnsi="Cambria Math"/>
              </w:rPr>
              <m:t>ϕ</m:t>
            </m:r>
          </m:e>
          <m:sup>
            <m:r>
              <w:rPr>
                <w:rFonts w:ascii="Cambria Math" w:hAnsi="Cambria Math"/>
              </w:rPr>
              <m:t>∆t</m:t>
            </m:r>
          </m:sup>
        </m:sSup>
        <m:d>
          <m:dPr>
            <m:ctrlPr>
              <w:rPr>
                <w:rFonts w:ascii="Cambria Math" w:hAnsi="Cambria Math"/>
              </w:rPr>
            </m:ctrlPr>
          </m:dPr>
          <m:e>
            <m:r>
              <w:rPr>
                <w:rFonts w:ascii="Cambria Math" w:hAnsi="Cambria Math"/>
              </w:rPr>
              <m:t>t,τ</m:t>
            </m:r>
          </m:e>
        </m:d>
      </m:oMath>
      <w:r>
        <w:rPr>
          <w:sz w:val="22"/>
        </w:rPr>
        <w:t xml:space="preserve"> is complex valued. To get a real estimate one may define the final estimate </w:t>
      </w:r>
      <w:proofErr w:type="gramStart"/>
      <w:r>
        <w:rPr>
          <w:sz w:val="22"/>
        </w:rPr>
        <w:t>e.g.</w:t>
      </w:r>
      <w:proofErr w:type="gramEnd"/>
      <w:r>
        <w:rPr>
          <w:sz w:val="22"/>
        </w:rPr>
        <w:t xml:space="preserve"> as</w:t>
      </w:r>
    </w:p>
    <w:p w14:paraId="70DEA1DC" w14:textId="77777777" w:rsidR="000D2535" w:rsidRPr="00CF0F42" w:rsidRDefault="00675BA2" w:rsidP="000D2535">
      <w:pPr>
        <w:pStyle w:val="BodyText"/>
        <w:jc w:val="left"/>
        <w:rPr>
          <w:rFonts w:eastAsiaTheme="minorEastAsia"/>
        </w:rPr>
      </w:pPr>
      <m:oMathPara>
        <m:oMathParaPr>
          <m:jc m:val="left"/>
        </m:oMathParaPr>
        <m:oMath>
          <m:sSub>
            <m:sSubPr>
              <m:ctrlPr>
                <w:rPr>
                  <w:rFonts w:ascii="Cambria Math" w:hAnsi="Cambria Math"/>
                  <w:i/>
                </w:rPr>
              </m:ctrlPr>
            </m:sSubPr>
            <m:e>
              <m:r>
                <w:rPr>
                  <w:rFonts w:ascii="Cambria Math" w:hAnsi="Cambria Math"/>
                </w:rPr>
                <m:t>A</m:t>
              </m:r>
            </m:e>
            <m:sub>
              <m:r>
                <w:rPr>
                  <w:rFonts w:ascii="Cambria Math" w:hAnsi="Cambria Math"/>
                </w:rPr>
                <m:t>est</m:t>
              </m:r>
            </m:sub>
          </m:sSub>
          <m:d>
            <m:dPr>
              <m:ctrlPr>
                <w:rPr>
                  <w:rFonts w:ascii="Cambria Math" w:hAnsi="Cambria Math"/>
                </w:rPr>
              </m:ctrlPr>
            </m:dPr>
            <m:e>
              <m:r>
                <w:rPr>
                  <w:rFonts w:ascii="Cambria Math" w:hAnsi="Cambria Math"/>
                </w:rPr>
                <m:t>t,τ</m:t>
              </m:r>
            </m:e>
          </m:d>
          <m:r>
            <w:rPr>
              <w:rFonts w:ascii="Cambria Math" w:hAnsi="Cambria Math"/>
            </w:rPr>
            <m:t>=</m:t>
          </m:r>
          <m:d>
            <m:dPr>
              <m:begChr m:val="|"/>
              <m:endChr m:val="|"/>
              <m:ctrlPr>
                <w:rPr>
                  <w:rFonts w:ascii="Cambria Math" w:hAnsi="Cambria Math"/>
                </w:rPr>
              </m:ctrlPr>
            </m:dPr>
            <m:e>
              <m:sSup>
                <m:sSupPr>
                  <m:ctrlPr>
                    <w:rPr>
                      <w:rFonts w:ascii="Cambria Math" w:hAnsi="Cambria Math"/>
                      <w:i/>
                    </w:rPr>
                  </m:ctrlPr>
                </m:sSupPr>
                <m:e>
                  <m:r>
                    <w:rPr>
                      <w:rFonts w:ascii="Cambria Math" w:hAnsi="Cambria Math"/>
                    </w:rPr>
                    <m:t>ϕ</m:t>
                  </m:r>
                </m:e>
                <m:sup>
                  <m:r>
                    <w:rPr>
                      <w:rFonts w:ascii="Cambria Math" w:hAnsi="Cambria Math"/>
                    </w:rPr>
                    <m:t>∆t</m:t>
                  </m:r>
                </m:sup>
              </m:sSup>
              <m:d>
                <m:dPr>
                  <m:ctrlPr>
                    <w:rPr>
                      <w:rFonts w:ascii="Cambria Math" w:hAnsi="Cambria Math"/>
                    </w:rPr>
                  </m:ctrlPr>
                </m:dPr>
                <m:e>
                  <m:r>
                    <w:rPr>
                      <w:rFonts w:ascii="Cambria Math" w:hAnsi="Cambria Math"/>
                    </w:rPr>
                    <m:t>t,τ</m:t>
                  </m:r>
                </m:e>
              </m:d>
              <m:r>
                <w:rPr>
                  <w:rFonts w:ascii="Cambria Math" w:hAnsi="Cambria Math"/>
                </w:rPr>
                <m:t xml:space="preserve"> </m:t>
              </m:r>
            </m:e>
          </m:d>
          <m:r>
            <w:rPr>
              <w:rFonts w:ascii="Cambria Math" w:hAnsi="Cambria Math"/>
            </w:rPr>
            <m:t>∙sgn</m:t>
          </m:r>
          <m:d>
            <m:dPr>
              <m:ctrlPr>
                <w:rPr>
                  <w:rFonts w:ascii="Cambria Math" w:hAnsi="Cambria Math"/>
                </w:rPr>
              </m:ctrlPr>
            </m:dPr>
            <m:e>
              <m:r>
                <w:rPr>
                  <w:rFonts w:ascii="Cambria Math" w:hAnsi="Cambria Math"/>
                </w:rPr>
                <m:t>Re</m:t>
              </m:r>
              <m:d>
                <m:dPr>
                  <m:ctrlPr>
                    <w:rPr>
                      <w:rFonts w:ascii="Cambria Math" w:hAnsi="Cambria Math"/>
                    </w:rPr>
                  </m:ctrlPr>
                </m:dPr>
                <m:e>
                  <m:sSup>
                    <m:sSupPr>
                      <m:ctrlPr>
                        <w:rPr>
                          <w:rFonts w:ascii="Cambria Math" w:hAnsi="Cambria Math"/>
                          <w:i/>
                        </w:rPr>
                      </m:ctrlPr>
                    </m:sSupPr>
                    <m:e>
                      <m:r>
                        <w:rPr>
                          <w:rFonts w:ascii="Cambria Math" w:hAnsi="Cambria Math"/>
                        </w:rPr>
                        <m:t>ϕ</m:t>
                      </m:r>
                    </m:e>
                    <m:sup>
                      <m:r>
                        <w:rPr>
                          <w:rFonts w:ascii="Cambria Math" w:hAnsi="Cambria Math"/>
                        </w:rPr>
                        <m:t>∆t</m:t>
                      </m:r>
                    </m:sup>
                  </m:sSup>
                  <m:d>
                    <m:dPr>
                      <m:ctrlPr>
                        <w:rPr>
                          <w:rFonts w:ascii="Cambria Math" w:hAnsi="Cambria Math"/>
                        </w:rPr>
                      </m:ctrlPr>
                    </m:dPr>
                    <m:e>
                      <m:r>
                        <w:rPr>
                          <w:rFonts w:ascii="Cambria Math" w:hAnsi="Cambria Math"/>
                        </w:rPr>
                        <m:t>t,τ</m:t>
                      </m:r>
                    </m:e>
                  </m:d>
                  <m:r>
                    <w:rPr>
                      <w:rFonts w:ascii="Cambria Math" w:hAnsi="Cambria Math"/>
                    </w:rPr>
                    <m:t xml:space="preserve"> </m:t>
                  </m:r>
                </m:e>
              </m:d>
            </m:e>
          </m:d>
        </m:oMath>
      </m:oMathPara>
    </w:p>
    <w:p w14:paraId="5D794540" w14:textId="36E5C786" w:rsidR="00CF0F42" w:rsidRPr="003522FE" w:rsidRDefault="001802E6" w:rsidP="004142BA">
      <w:pPr>
        <w:pStyle w:val="Observation"/>
      </w:pPr>
      <w:bookmarkStart w:id="19" w:name="_Toc111224794"/>
      <w:r>
        <w:t>Auto</w:t>
      </w:r>
      <w:r w:rsidR="004D38EB">
        <w:t>correlation is very str</w:t>
      </w:r>
      <w:r w:rsidR="00711D79">
        <w:t>aight forward to estimate and has low complexity.</w:t>
      </w:r>
      <w:bookmarkEnd w:id="19"/>
    </w:p>
    <w:p w14:paraId="27F4713B" w14:textId="1C68A0AE" w:rsidR="000D2535" w:rsidRDefault="000D2535" w:rsidP="000D2535">
      <w:pPr>
        <w:pStyle w:val="BodyText"/>
        <w:jc w:val="left"/>
      </w:pPr>
      <w:r>
        <w:t xml:space="preserve">To estimate the maximum </w:t>
      </w:r>
      <w:r w:rsidR="007464C4">
        <w:t>D</w:t>
      </w:r>
      <w:r>
        <w:t xml:space="preserve">oppler shift on the other hand is very complex. This relies on the following steps </w:t>
      </w:r>
    </w:p>
    <w:p w14:paraId="67A8A518" w14:textId="77777777" w:rsidR="000D2535" w:rsidRDefault="000D2535" w:rsidP="000D2535">
      <w:pPr>
        <w:pStyle w:val="BodyText"/>
        <w:numPr>
          <w:ilvl w:val="0"/>
          <w:numId w:val="55"/>
        </w:numPr>
        <w:jc w:val="left"/>
      </w:pPr>
      <w:r>
        <w:t>Identify channel peaks in the channel impulse response</w:t>
      </w:r>
    </w:p>
    <w:p w14:paraId="4BD2808E" w14:textId="77777777" w:rsidR="000D2535" w:rsidRDefault="000D2535" w:rsidP="000D2535">
      <w:pPr>
        <w:pStyle w:val="BodyText"/>
        <w:numPr>
          <w:ilvl w:val="1"/>
          <w:numId w:val="55"/>
        </w:numPr>
        <w:jc w:val="left"/>
      </w:pPr>
      <w:r>
        <w:t>As best as possible given limited time resolution that merge multiple peaks into one</w:t>
      </w:r>
    </w:p>
    <w:p w14:paraId="659AA492" w14:textId="77777777" w:rsidR="000D2535" w:rsidRDefault="000D2535" w:rsidP="000D2535">
      <w:pPr>
        <w:pStyle w:val="BodyText"/>
        <w:numPr>
          <w:ilvl w:val="1"/>
          <w:numId w:val="55"/>
        </w:numPr>
        <w:jc w:val="left"/>
      </w:pPr>
      <w:r>
        <w:t>As best as possible despite very limited or no resolution in angle of arrival which merges multiple peaks into one</w:t>
      </w:r>
    </w:p>
    <w:p w14:paraId="78A85ED6" w14:textId="77777777" w:rsidR="000D2535" w:rsidRDefault="000D2535" w:rsidP="000D2535">
      <w:pPr>
        <w:pStyle w:val="BodyText"/>
        <w:numPr>
          <w:ilvl w:val="1"/>
          <w:numId w:val="55"/>
        </w:numPr>
        <w:jc w:val="left"/>
      </w:pPr>
      <w:r>
        <w:t>Avoiding side peaks and noise peaks</w:t>
      </w:r>
    </w:p>
    <w:p w14:paraId="6E4B23DC" w14:textId="77777777" w:rsidR="000D2535" w:rsidRDefault="000D2535" w:rsidP="000D2535">
      <w:pPr>
        <w:pStyle w:val="BodyText"/>
        <w:numPr>
          <w:ilvl w:val="0"/>
          <w:numId w:val="55"/>
        </w:numPr>
        <w:jc w:val="left"/>
      </w:pPr>
      <w:r>
        <w:t>Match channel peaks identified at different time instances</w:t>
      </w:r>
    </w:p>
    <w:p w14:paraId="53ABB352" w14:textId="6CFB6AC5" w:rsidR="000D2535" w:rsidRDefault="000D2535" w:rsidP="000D2535">
      <w:pPr>
        <w:pStyle w:val="BodyText"/>
        <w:numPr>
          <w:ilvl w:val="0"/>
          <w:numId w:val="55"/>
        </w:numPr>
        <w:jc w:val="left"/>
      </w:pPr>
      <w:r>
        <w:t xml:space="preserve">Estimate the </w:t>
      </w:r>
      <w:r w:rsidR="007464C4">
        <w:t>D</w:t>
      </w:r>
      <w:r>
        <w:t>oppler</w:t>
      </w:r>
      <w:r w:rsidR="00A47A1D">
        <w:t xml:space="preserve"> </w:t>
      </w:r>
      <w:r>
        <w:t>shift of each identified and matched peak</w:t>
      </w:r>
    </w:p>
    <w:p w14:paraId="7D0B2920" w14:textId="01915228" w:rsidR="000D2535" w:rsidRDefault="000D2535" w:rsidP="000D2535">
      <w:pPr>
        <w:pStyle w:val="BodyText"/>
        <w:numPr>
          <w:ilvl w:val="0"/>
          <w:numId w:val="55"/>
        </w:numPr>
        <w:jc w:val="left"/>
      </w:pPr>
      <w:r>
        <w:t xml:space="preserve">Calculate the maximum </w:t>
      </w:r>
      <w:r w:rsidR="00AE28FE">
        <w:t>D</w:t>
      </w:r>
      <w:r>
        <w:t>oppler</w:t>
      </w:r>
      <w:r w:rsidR="00A47A1D">
        <w:t xml:space="preserve"> </w:t>
      </w:r>
      <w:r>
        <w:t xml:space="preserve">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t xml:space="preserve"> as the largest </w:t>
      </w:r>
      <w:r w:rsidR="00AE28FE">
        <w:t>D</w:t>
      </w:r>
      <w:r>
        <w:t>oppler</w:t>
      </w:r>
      <w:r w:rsidR="00A47A1D">
        <w:t xml:space="preserve"> </w:t>
      </w:r>
      <w:r>
        <w:t>shift estimated for any peak minus the smallest doppler shift estimated for any peak, divided by two.</w:t>
      </w:r>
    </w:p>
    <w:p w14:paraId="65FCDD55" w14:textId="77777777" w:rsidR="005025FD" w:rsidRDefault="000D2535" w:rsidP="000D2535">
      <w:pPr>
        <w:pStyle w:val="BodyText"/>
        <w:jc w:val="left"/>
      </w:pPr>
      <w:r>
        <w:t xml:space="preserve">We have implemented such an algorithm. It’s very complex and to explain it in detail would require a separate contribution. </w:t>
      </w:r>
    </w:p>
    <w:p w14:paraId="08C6D755" w14:textId="31E082BA" w:rsidR="009C2861" w:rsidRDefault="00912331" w:rsidP="004142BA">
      <w:pPr>
        <w:pStyle w:val="Observation"/>
      </w:pPr>
      <w:bookmarkStart w:id="20" w:name="_Toc111224795"/>
      <w:r>
        <w:t>Estimat</w:t>
      </w:r>
      <w:r w:rsidR="00140D96">
        <w:t>ing</w:t>
      </w:r>
      <w:r w:rsidR="0070711E">
        <w:t xml:space="preserve"> the maximum Doppler shift </w:t>
      </w:r>
      <w:r w:rsidR="00381714">
        <w:t>based</w:t>
      </w:r>
      <w:r w:rsidR="00F057CA">
        <w:t xml:space="preserve"> on</w:t>
      </w:r>
      <w:r w:rsidR="00B73767">
        <w:t xml:space="preserve"> </w:t>
      </w:r>
      <w:r w:rsidR="007209B3">
        <w:t>channel peak</w:t>
      </w:r>
      <w:r w:rsidR="006B25B2">
        <w:t>(s)</w:t>
      </w:r>
      <w:r w:rsidR="007209B3">
        <w:t xml:space="preserve"> estimate</w:t>
      </w:r>
      <w:r w:rsidR="006B25B2">
        <w:t xml:space="preserve"> is very complex</w:t>
      </w:r>
      <w:r w:rsidR="0070711E">
        <w:t>.</w:t>
      </w:r>
      <w:bookmarkEnd w:id="20"/>
    </w:p>
    <w:p w14:paraId="3035B6BF" w14:textId="24D3A20F" w:rsidR="000D2535" w:rsidRDefault="000D2535" w:rsidP="000D2535">
      <w:pPr>
        <w:pStyle w:val="BodyText"/>
        <w:jc w:val="left"/>
      </w:pPr>
      <w:proofErr w:type="gramStart"/>
      <w:r>
        <w:t>In order to</w:t>
      </w:r>
      <w:proofErr w:type="gramEnd"/>
      <w:r>
        <w:t xml:space="preserve"> be able to compare this algorithm with Autocorrelation estimation we use the TDL-A channel for which the Jakes model is valid, for which</w:t>
      </w:r>
    </w:p>
    <w:p w14:paraId="17B09CA0" w14:textId="77777777" w:rsidR="000D2535" w:rsidRPr="000F18B4" w:rsidRDefault="00675BA2" w:rsidP="000D2535">
      <w:pPr>
        <w:rPr>
          <w:rFonts w:eastAsiaTheme="minorEastAsia"/>
        </w:rPr>
      </w:pPr>
      <m:oMathPara>
        <m:oMathParaPr>
          <m:jc m:val="left"/>
        </m:oMathParaPr>
        <m:oMath>
          <m:sSub>
            <m:sSubPr>
              <m:ctrlPr>
                <w:rPr>
                  <w:rFonts w:ascii="Cambria Math" w:hAnsi="Cambria Math"/>
                </w:rPr>
              </m:ctrlPr>
            </m:sSubPr>
            <m:e>
              <m:r>
                <w:rPr>
                  <w:rFonts w:ascii="Cambria Math" w:hAnsi="Cambria Math"/>
                </w:rPr>
                <m:t>f</m:t>
              </m:r>
            </m:e>
            <m:sub>
              <m:r>
                <w:rPr>
                  <w:rFonts w:ascii="Cambria Math" w:hAnsi="Cambria Math"/>
                </w:rPr>
                <m:t>max</m:t>
              </m:r>
            </m:sub>
          </m:sSub>
          <m:r>
            <m:rPr>
              <m:sty m:val="p"/>
            </m:rPr>
            <w:rPr>
              <w:rFonts w:ascii="Cambria Math"/>
            </w:rPr>
            <m:t>=</m:t>
          </m:r>
          <m:f>
            <m:fPr>
              <m:ctrlPr>
                <w:rPr>
                  <w:rFonts w:ascii="Cambria Math" w:hAnsi="Cambria Math"/>
                  <w:i/>
                </w:rPr>
              </m:ctrlPr>
            </m:fPr>
            <m:num>
              <m:rad>
                <m:radPr>
                  <m:degHide m:val="1"/>
                  <m:ctrlPr>
                    <w:rPr>
                      <w:rFonts w:ascii="Cambria Math" w:hAnsi="Cambria Math"/>
                      <w:i/>
                    </w:rPr>
                  </m:ctrlPr>
                </m:radPr>
                <m:deg/>
                <m:e>
                  <m:sSub>
                    <m:sSubPr>
                      <m:ctrlPr>
                        <w:rPr>
                          <w:rFonts w:ascii="Cambria Math" w:eastAsia="Times New Roman" w:hAnsi="Cambria Math" w:cs="Times New Roman"/>
                          <w:i/>
                          <w:spacing w:val="2"/>
                          <w:szCs w:val="20"/>
                        </w:rPr>
                      </m:ctrlPr>
                    </m:sSubPr>
                    <m:e>
                      <m:r>
                        <w:rPr>
                          <w:rFonts w:ascii="Cambria Math" w:hAnsi="Cambria Math"/>
                        </w:rPr>
                        <m:t>k</m:t>
                      </m:r>
                    </m:e>
                    <m:sub>
                      <m:r>
                        <w:rPr>
                          <w:rFonts w:ascii="Cambria Math" w:hAnsi="Cambria Math"/>
                        </w:rPr>
                        <m:t>ac</m:t>
                      </m:r>
                    </m:sub>
                  </m:sSub>
                </m:e>
              </m:rad>
            </m:num>
            <m:den>
              <m:r>
                <w:rPr>
                  <w:rFonts w:ascii="Cambria Math" w:hAnsi="Cambria Math"/>
                </w:rPr>
                <m:t>π</m:t>
              </m:r>
            </m:den>
          </m:f>
        </m:oMath>
      </m:oMathPara>
    </w:p>
    <w:p w14:paraId="6D75546E" w14:textId="4087D0C0" w:rsidR="000D2535" w:rsidRDefault="000D2535" w:rsidP="000D2535">
      <w:pPr>
        <w:pStyle w:val="BodyText"/>
        <w:jc w:val="left"/>
      </w:pPr>
      <w:r>
        <w:t xml:space="preserve">as described above. Thus, the autocorrelation estimate can be transformed into an estimate of the maximum </w:t>
      </w:r>
      <w:r w:rsidR="008057DF">
        <w:t>D</w:t>
      </w:r>
      <w:r>
        <w:t>oppler</w:t>
      </w:r>
      <w:r w:rsidR="008057DF">
        <w:t xml:space="preserve"> </w:t>
      </w:r>
      <w:r>
        <w:t xml:space="preserve">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t xml:space="preserve">. In </w:t>
      </w:r>
      <w:r>
        <w:fldChar w:fldCharType="begin"/>
      </w:r>
      <w:r>
        <w:instrText xml:space="preserve"> REF _Ref111032613 \h </w:instrText>
      </w:r>
      <w:r>
        <w:fldChar w:fldCharType="separate"/>
      </w:r>
      <w:r w:rsidR="00423601">
        <w:t xml:space="preserve">Figure </w:t>
      </w:r>
      <w:r w:rsidR="00423601">
        <w:rPr>
          <w:noProof/>
        </w:rPr>
        <w:t>5</w:t>
      </w:r>
      <w:r>
        <w:fldChar w:fldCharType="end"/>
      </w:r>
      <w:r>
        <w:t xml:space="preserve"> we show the result, showing that the Autocorrelation based estimate totally outperforms the channel peak based estimate. It has both lower bias and lower standard deviation than the peak based estimate.</w:t>
      </w:r>
    </w:p>
    <w:p w14:paraId="4934E38A" w14:textId="77777777" w:rsidR="000D2535" w:rsidRDefault="000D2535" w:rsidP="000D2535">
      <w:pPr>
        <w:pStyle w:val="BodyText"/>
        <w:keepNext/>
        <w:jc w:val="left"/>
      </w:pPr>
      <w:r w:rsidRPr="00975C32">
        <w:rPr>
          <w:noProof/>
        </w:rPr>
        <w:drawing>
          <wp:inline distT="0" distB="0" distL="0" distR="0" wp14:anchorId="7F06DE60" wp14:editId="458E14FE">
            <wp:extent cx="3525072" cy="4392613"/>
            <wp:effectExtent l="0" t="0" r="0" b="8255"/>
            <wp:docPr id="1" name="Content Placeholder 5" descr="Chart, line chart&#10;&#10;Description automatically generated">
              <a:extLst xmlns:a="http://schemas.openxmlformats.org/drawingml/2006/main">
                <a:ext uri="{FF2B5EF4-FFF2-40B4-BE49-F238E27FC236}">
                  <a16:creationId xmlns:a16="http://schemas.microsoft.com/office/drawing/2014/main" id="{FC3BF2F2-0801-4BB9-BD17-E8115355BAB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1" name="Content Placeholder 5" descr="Chart, line chart&#10;&#10;Description automatically generated">
                      <a:extLst>
                        <a:ext uri="{FF2B5EF4-FFF2-40B4-BE49-F238E27FC236}">
                          <a16:creationId xmlns:a16="http://schemas.microsoft.com/office/drawing/2014/main" id="{FC3BF2F2-0801-4BB9-BD17-E8115355BABA}"/>
                        </a:ext>
                      </a:extLst>
                    </pic:cNvPr>
                    <pic:cNvPicPr>
                      <a:picLocks noGrp="1"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525072" cy="4392613"/>
                    </a:xfrm>
                    <a:prstGeom prst="rect">
                      <a:avLst/>
                    </a:prstGeom>
                    <a:noFill/>
                  </pic:spPr>
                </pic:pic>
              </a:graphicData>
            </a:graphic>
          </wp:inline>
        </w:drawing>
      </w:r>
    </w:p>
    <w:p w14:paraId="0D0A0E69" w14:textId="7E0E473C" w:rsidR="000D2535" w:rsidRDefault="000D2535" w:rsidP="000D2535">
      <w:pPr>
        <w:pStyle w:val="Caption"/>
      </w:pPr>
      <w:bookmarkStart w:id="21" w:name="_Ref111032613"/>
      <w:r>
        <w:t xml:space="preserve">Figure </w:t>
      </w:r>
      <w:r>
        <w:fldChar w:fldCharType="begin"/>
      </w:r>
      <w:r>
        <w:instrText xml:space="preserve"> SEQ Figure \* ARABIC </w:instrText>
      </w:r>
      <w:r>
        <w:fldChar w:fldCharType="separate"/>
      </w:r>
      <w:r w:rsidR="00423601">
        <w:rPr>
          <w:noProof/>
        </w:rPr>
        <w:t>5</w:t>
      </w:r>
      <w:r>
        <w:fldChar w:fldCharType="end"/>
      </w:r>
      <w:bookmarkEnd w:id="21"/>
      <w:r>
        <w:t xml:space="preserve"> Comparison of autocorrelation estimation with estimation of Doppler shifts per identified channel peak. In order to allow a comparison a TDL-channel is used for which the Jakes model is </w:t>
      </w:r>
      <w:proofErr w:type="gramStart"/>
      <w:r>
        <w:t>valid</w:t>
      </w:r>
      <w:proofErr w:type="gramEnd"/>
      <w:r>
        <w:t xml:space="preserve"> and the autocorrelation estimate can be transformed into an estimate of the maximum </w:t>
      </w:r>
      <w:r w:rsidR="005322FB">
        <w:t>D</w:t>
      </w:r>
      <w:r>
        <w:t>oppler shift. Note that the result is for a single TRS burst. By averaging over multiple bursts the standard deviation can be reduced.</w:t>
      </w:r>
    </w:p>
    <w:p w14:paraId="35F77FE8" w14:textId="77777777" w:rsidR="00BC1CD1" w:rsidRDefault="00BC1CD1" w:rsidP="00BC1CD1">
      <w:pPr>
        <w:rPr>
          <w:lang w:eastAsia="en-GB"/>
        </w:rPr>
      </w:pPr>
    </w:p>
    <w:p w14:paraId="65F0338B" w14:textId="2B23792B" w:rsidR="00BC1CD1" w:rsidRPr="00BC1CD1" w:rsidRDefault="00140D96" w:rsidP="004142BA">
      <w:pPr>
        <w:pStyle w:val="Observation"/>
      </w:pPr>
      <w:bookmarkStart w:id="22" w:name="_Toc111224796"/>
      <w:r>
        <w:t>Estimating maximum Doppler shift from the autocorrelation function has lower bias and standard deviation than from estimates of channel peaks</w:t>
      </w:r>
      <w:r w:rsidR="00E534B8">
        <w:t>.</w:t>
      </w:r>
      <w:bookmarkEnd w:id="22"/>
    </w:p>
    <w:p w14:paraId="17E7C09A" w14:textId="2A70C826" w:rsidR="003A5C6A" w:rsidRDefault="000D2535" w:rsidP="003A5C6A">
      <w:pPr>
        <w:rPr>
          <w:lang w:eastAsia="en-GB"/>
        </w:rPr>
      </w:pPr>
      <w:r>
        <w:rPr>
          <w:lang w:eastAsia="en-GB"/>
        </w:rPr>
        <w:t>Below we give some further comments regarding the alternative report parameters</w:t>
      </w:r>
    </w:p>
    <w:p w14:paraId="2E9A0A13" w14:textId="77777777" w:rsidR="003A5C6A" w:rsidRPr="00883366" w:rsidRDefault="003A5C6A" w:rsidP="003A5C6A">
      <w:pPr>
        <w:pStyle w:val="Heading3"/>
        <w:rPr>
          <w:lang w:val="en-US"/>
        </w:rPr>
      </w:pPr>
      <w:r>
        <w:rPr>
          <w:lang w:val="en-US"/>
        </w:rPr>
        <w:t>2</w:t>
      </w:r>
      <w:r w:rsidRPr="00883366">
        <w:rPr>
          <w:lang w:val="en-US"/>
        </w:rPr>
        <w:t>.2.2 Alt1. Doppler shift</w:t>
      </w:r>
    </w:p>
    <w:p w14:paraId="5DBA162D" w14:textId="37256E6C" w:rsidR="00BC7597" w:rsidRPr="00FB4FE1" w:rsidRDefault="000F5B6F" w:rsidP="00BF7D07">
      <w:pPr>
        <w:rPr>
          <w:lang w:eastAsia="en-GB"/>
        </w:rPr>
      </w:pPr>
      <w:r>
        <w:rPr>
          <w:lang w:eastAsia="en-GB"/>
        </w:rPr>
        <w:t xml:space="preserve">Here we don’t </w:t>
      </w:r>
      <w:r w:rsidR="009B20BE">
        <w:rPr>
          <w:lang w:eastAsia="en-GB"/>
        </w:rPr>
        <w:t xml:space="preserve">understand the intention. </w:t>
      </w:r>
      <w:r w:rsidR="00E90822">
        <w:rPr>
          <w:lang w:eastAsia="en-GB"/>
        </w:rPr>
        <w:t xml:space="preserve">A single </w:t>
      </w:r>
      <w:r w:rsidR="00CC69E0">
        <w:rPr>
          <w:lang w:eastAsia="en-GB"/>
        </w:rPr>
        <w:t>D</w:t>
      </w:r>
      <w:r w:rsidR="00E90822">
        <w:rPr>
          <w:lang w:eastAsia="en-GB"/>
        </w:rPr>
        <w:t xml:space="preserve">oppler shift </w:t>
      </w:r>
      <w:r w:rsidR="003A055A">
        <w:rPr>
          <w:lang w:eastAsia="en-GB"/>
        </w:rPr>
        <w:t>has no value</w:t>
      </w:r>
      <w:r w:rsidR="00467EA6">
        <w:rPr>
          <w:lang w:eastAsia="en-GB"/>
        </w:rPr>
        <w:t xml:space="preserve"> since the receiver adopts </w:t>
      </w:r>
      <w:r w:rsidR="00193FEF">
        <w:rPr>
          <w:lang w:eastAsia="en-GB"/>
        </w:rPr>
        <w:t>the</w:t>
      </w:r>
      <w:r w:rsidR="00467EA6">
        <w:rPr>
          <w:lang w:eastAsia="en-GB"/>
        </w:rPr>
        <w:t xml:space="preserve"> </w:t>
      </w:r>
      <w:r w:rsidR="00D42F8F">
        <w:rPr>
          <w:lang w:eastAsia="en-GB"/>
        </w:rPr>
        <w:t>receive freque</w:t>
      </w:r>
      <w:r w:rsidR="00193FEF">
        <w:rPr>
          <w:lang w:eastAsia="en-GB"/>
        </w:rPr>
        <w:t xml:space="preserve">ncy </w:t>
      </w:r>
      <w:r w:rsidR="007A3C65">
        <w:rPr>
          <w:lang w:eastAsia="en-GB"/>
        </w:rPr>
        <w:t>(</w:t>
      </w:r>
      <w:r w:rsidR="00193FEF">
        <w:rPr>
          <w:lang w:eastAsia="en-GB"/>
        </w:rPr>
        <w:t xml:space="preserve">used for </w:t>
      </w:r>
      <w:proofErr w:type="spellStart"/>
      <w:r w:rsidR="00193FEF">
        <w:rPr>
          <w:lang w:eastAsia="en-GB"/>
        </w:rPr>
        <w:t>downspreading</w:t>
      </w:r>
      <w:proofErr w:type="spellEnd"/>
      <w:r w:rsidR="007A3C65">
        <w:rPr>
          <w:lang w:eastAsia="en-GB"/>
        </w:rPr>
        <w:t>)</w:t>
      </w:r>
      <w:r w:rsidR="00193FEF">
        <w:rPr>
          <w:lang w:eastAsia="en-GB"/>
        </w:rPr>
        <w:t xml:space="preserve"> to the </w:t>
      </w:r>
      <w:r w:rsidR="00E20E7A">
        <w:rPr>
          <w:lang w:eastAsia="en-GB"/>
        </w:rPr>
        <w:t xml:space="preserve">receive </w:t>
      </w:r>
      <w:r w:rsidR="007A3C65">
        <w:rPr>
          <w:lang w:eastAsia="en-GB"/>
        </w:rPr>
        <w:t>frequency of the receive signal.</w:t>
      </w:r>
      <w:r w:rsidR="003A055A">
        <w:rPr>
          <w:lang w:eastAsia="en-GB"/>
        </w:rPr>
        <w:t xml:space="preserve"> </w:t>
      </w:r>
      <w:r w:rsidR="00137748">
        <w:rPr>
          <w:lang w:eastAsia="en-GB"/>
        </w:rPr>
        <w:t>The relative Doppler</w:t>
      </w:r>
      <w:r w:rsidR="00CC69E0">
        <w:rPr>
          <w:lang w:eastAsia="en-GB"/>
        </w:rPr>
        <w:t xml:space="preserve"> </w:t>
      </w:r>
      <w:r w:rsidR="00137748">
        <w:rPr>
          <w:lang w:eastAsia="en-GB"/>
        </w:rPr>
        <w:t xml:space="preserve">shift of </w:t>
      </w:r>
      <w:proofErr w:type="spellStart"/>
      <w:r w:rsidR="0024003E">
        <w:rPr>
          <w:lang w:eastAsia="en-GB"/>
        </w:rPr>
        <w:t>e.g</w:t>
      </w:r>
      <w:proofErr w:type="spellEnd"/>
      <w:r w:rsidR="0024003E">
        <w:rPr>
          <w:lang w:eastAsia="en-GB"/>
        </w:rPr>
        <w:t xml:space="preserve"> multiple channel peaks (as in Alt. 4B) or the relative </w:t>
      </w:r>
      <w:r w:rsidR="00F469D4">
        <w:rPr>
          <w:lang w:eastAsia="en-GB"/>
        </w:rPr>
        <w:t>D</w:t>
      </w:r>
      <w:r w:rsidR="0024003E">
        <w:rPr>
          <w:lang w:eastAsia="en-GB"/>
        </w:rPr>
        <w:t xml:space="preserve">oppler shift of </w:t>
      </w:r>
      <w:r w:rsidR="00B508C0">
        <w:rPr>
          <w:lang w:eastAsia="en-GB"/>
        </w:rPr>
        <w:t xml:space="preserve">multiple </w:t>
      </w:r>
      <w:r w:rsidR="0024003E">
        <w:rPr>
          <w:lang w:eastAsia="en-GB"/>
        </w:rPr>
        <w:t>TRSs transmitted from different TRP</w:t>
      </w:r>
      <w:r w:rsidR="00B508C0">
        <w:rPr>
          <w:lang w:eastAsia="en-GB"/>
        </w:rPr>
        <w:t>s</w:t>
      </w:r>
      <w:r w:rsidR="00E20E7A">
        <w:rPr>
          <w:lang w:eastAsia="en-GB"/>
        </w:rPr>
        <w:t xml:space="preserve"> may carry some information.</w:t>
      </w:r>
      <w:r w:rsidR="000C0EA9">
        <w:rPr>
          <w:lang w:eastAsia="en-GB"/>
        </w:rPr>
        <w:t xml:space="preserve"> The use case </w:t>
      </w:r>
      <w:r w:rsidR="008E3E56">
        <w:rPr>
          <w:lang w:eastAsia="en-GB"/>
        </w:rPr>
        <w:t>needs to be explained.</w:t>
      </w:r>
    </w:p>
    <w:p w14:paraId="1129DA32" w14:textId="3B13F38E" w:rsidR="00C63672" w:rsidRDefault="00C63672" w:rsidP="00BF7D07">
      <w:pPr>
        <w:rPr>
          <w:rFonts w:eastAsiaTheme="minorEastAsia"/>
        </w:rPr>
      </w:pPr>
      <w:r>
        <w:rPr>
          <w:rFonts w:eastAsiaTheme="minorEastAsia"/>
        </w:rPr>
        <w:t>Doppler shift isn’t our preferred TDCP report parameter.</w:t>
      </w:r>
    </w:p>
    <w:p w14:paraId="02D9E622" w14:textId="191E9E63" w:rsidR="002005C9" w:rsidRDefault="003658C4" w:rsidP="004142BA">
      <w:pPr>
        <w:pStyle w:val="Observation"/>
      </w:pPr>
      <w:bookmarkStart w:id="23" w:name="_Toc111224797"/>
      <w:r>
        <w:t xml:space="preserve">Use case </w:t>
      </w:r>
      <w:r w:rsidR="004A3F84">
        <w:t>for</w:t>
      </w:r>
      <w:r>
        <w:t xml:space="preserve"> Doppler shift need</w:t>
      </w:r>
      <w:r w:rsidR="00C27222">
        <w:t>s to be explained</w:t>
      </w:r>
      <w:r w:rsidR="00B1403B">
        <w:t>.</w:t>
      </w:r>
      <w:r w:rsidR="009400AE">
        <w:t xml:space="preserve"> </w:t>
      </w:r>
      <w:r w:rsidR="005626D1">
        <w:t>D</w:t>
      </w:r>
      <w:r w:rsidR="00C7779E">
        <w:t xml:space="preserve">oppler shift </w:t>
      </w:r>
      <w:r w:rsidR="005626D1">
        <w:t xml:space="preserve">of multiple channel peaks </w:t>
      </w:r>
      <w:r w:rsidR="004B2AC3">
        <w:t>or single Doppler shift</w:t>
      </w:r>
      <w:r w:rsidR="00803771">
        <w:t xml:space="preserve"> is not</w:t>
      </w:r>
      <w:r w:rsidR="006B39DF">
        <w:t xml:space="preserve"> </w:t>
      </w:r>
      <w:r w:rsidR="000F262B">
        <w:t>good report parameter</w:t>
      </w:r>
      <w:r w:rsidR="001E25CE">
        <w:t xml:space="preserve"> for channel variability in time</w:t>
      </w:r>
      <w:r w:rsidR="00C27222">
        <w:t>.</w:t>
      </w:r>
      <w:bookmarkEnd w:id="23"/>
    </w:p>
    <w:p w14:paraId="6915D0CA" w14:textId="718A413E" w:rsidR="00BC7597" w:rsidRDefault="00BC7597" w:rsidP="004142BA">
      <w:pPr>
        <w:pStyle w:val="Heading3"/>
        <w:ind w:left="0" w:firstLine="0"/>
        <w:rPr>
          <w:lang w:val="en-US"/>
        </w:rPr>
      </w:pPr>
      <w:r>
        <w:rPr>
          <w:lang w:val="en-US"/>
        </w:rPr>
        <w:t>2</w:t>
      </w:r>
      <w:r w:rsidRPr="004142BA">
        <w:rPr>
          <w:lang w:val="en-US"/>
        </w:rPr>
        <w:t>.2.</w:t>
      </w:r>
      <w:r w:rsidR="00D42408">
        <w:rPr>
          <w:lang w:val="en-US"/>
        </w:rPr>
        <w:t>3</w:t>
      </w:r>
      <w:bookmarkStart w:id="24" w:name="_Hlk111034498"/>
      <w:r w:rsidRPr="004142BA">
        <w:rPr>
          <w:lang w:val="en-US"/>
        </w:rPr>
        <w:t xml:space="preserve"> </w:t>
      </w:r>
      <w:bookmarkEnd w:id="24"/>
      <w:r w:rsidR="008E2792" w:rsidRPr="004142BA">
        <w:rPr>
          <w:lang w:val="en-US"/>
        </w:rPr>
        <w:t>Alt2. Doppler spread</w:t>
      </w:r>
    </w:p>
    <w:p w14:paraId="0987ED17" w14:textId="455EE994" w:rsidR="00F27839" w:rsidRPr="00243124" w:rsidRDefault="00F27839" w:rsidP="004142BA">
      <w:r>
        <w:rPr>
          <w:lang w:eastAsia="ja-JP"/>
        </w:rPr>
        <w:t xml:space="preserve">The </w:t>
      </w:r>
      <w:r w:rsidR="00C627BA">
        <w:rPr>
          <w:lang w:eastAsia="ja-JP"/>
        </w:rPr>
        <w:t>D</w:t>
      </w:r>
      <w:r>
        <w:rPr>
          <w:lang w:eastAsia="ja-JP"/>
        </w:rPr>
        <w:t xml:space="preserve">oppler </w:t>
      </w:r>
      <w:r w:rsidR="008E1E55">
        <w:rPr>
          <w:lang w:eastAsia="ja-JP"/>
        </w:rPr>
        <w:t xml:space="preserve">spread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sidR="00E04738">
        <w:rPr>
          <w:lang w:eastAsia="ja-JP"/>
        </w:rPr>
        <w:t xml:space="preserve"> </w:t>
      </w:r>
      <w:r w:rsidR="001E056F">
        <w:rPr>
          <w:lang w:eastAsia="ja-JP"/>
        </w:rPr>
        <w:t xml:space="preserve">defined as the second moment of the </w:t>
      </w:r>
      <w:r w:rsidR="00CC04DD">
        <w:rPr>
          <w:lang w:eastAsia="ja-JP"/>
        </w:rPr>
        <w:t>D</w:t>
      </w:r>
      <w:r w:rsidR="00117160">
        <w:rPr>
          <w:lang w:eastAsia="ja-JP"/>
        </w:rPr>
        <w:t xml:space="preserve">oppler power spectrum </w:t>
      </w:r>
      <m:oMath>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oMath>
      <w:r w:rsidR="008E1E55">
        <w:rPr>
          <w:rFonts w:eastAsiaTheme="minorEastAsia"/>
          <w:spacing w:val="2"/>
          <w:szCs w:val="20"/>
        </w:rPr>
        <w:t xml:space="preserve"> </w:t>
      </w:r>
      <w:r w:rsidR="00A80EE3">
        <w:rPr>
          <w:rFonts w:eastAsiaTheme="minorEastAsia"/>
          <w:spacing w:val="2"/>
          <w:szCs w:val="20"/>
        </w:rPr>
        <w:t xml:space="preserve">(the </w:t>
      </w:r>
      <w:r w:rsidR="00C627BA">
        <w:rPr>
          <w:rFonts w:eastAsiaTheme="minorEastAsia"/>
          <w:spacing w:val="2"/>
          <w:szCs w:val="20"/>
        </w:rPr>
        <w:t>F</w:t>
      </w:r>
      <w:r w:rsidR="00A80EE3">
        <w:rPr>
          <w:rFonts w:eastAsiaTheme="minorEastAsia"/>
          <w:spacing w:val="2"/>
          <w:szCs w:val="20"/>
        </w:rPr>
        <w:t>ourier transform of the autocorrelation function)</w:t>
      </w:r>
    </w:p>
    <w:p w14:paraId="6D2F41F8" w14:textId="77777777" w:rsidR="00F27839" w:rsidRPr="00A365DE" w:rsidRDefault="00675BA2" w:rsidP="00F27839">
      <w:pPr>
        <w:rPr>
          <w:rFonts w:eastAsiaTheme="minorEastAsia"/>
          <w:spacing w:val="2"/>
          <w:szCs w:val="20"/>
        </w:rPr>
      </w:pPr>
      <m:oMathPara>
        <m:oMathParaPr>
          <m:jc m:val="left"/>
        </m:oMathParaP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r>
            <w:rPr>
              <w:rFonts w:ascii="Cambria Math" w:eastAsia="Times New Roman" w:hAnsi="Cambria Math" w:cs="Times New Roman"/>
              <w:spacing w:val="2"/>
              <w:szCs w:val="20"/>
            </w:rPr>
            <m:t>=</m:t>
          </m:r>
          <m:f>
            <m:fPr>
              <m:ctrlPr>
                <w:rPr>
                  <w:rFonts w:ascii="Cambria Math" w:eastAsia="Times New Roman" w:hAnsi="Cambria Math" w:cs="Times New Roman"/>
                  <w:i/>
                  <w:spacing w:val="2"/>
                  <w:szCs w:val="20"/>
                </w:rPr>
              </m:ctrlPr>
            </m:fPr>
            <m:num>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sSup>
                    <m:sSupPr>
                      <m:ctrlPr>
                        <w:rPr>
                          <w:rFonts w:ascii="Cambria Math" w:eastAsia="Times New Roman" w:hAnsi="Cambria Math" w:cs="Times New Roman"/>
                          <w:i/>
                          <w:spacing w:val="2"/>
                          <w:szCs w:val="20"/>
                        </w:rPr>
                      </m:ctrlPr>
                    </m:sSupPr>
                    <m:e>
                      <m:r>
                        <w:rPr>
                          <w:rFonts w:ascii="Cambria Math" w:eastAsia="Times New Roman" w:hAnsi="Cambria Math" w:cs="Times New Roman"/>
                          <w:spacing w:val="2"/>
                          <w:szCs w:val="20"/>
                        </w:rPr>
                        <m:t>f</m:t>
                      </m:r>
                    </m:e>
                    <m:sup>
                      <m:r>
                        <w:rPr>
                          <w:rFonts w:ascii="Cambria Math" w:eastAsia="Times New Roman" w:hAnsi="Cambria Math" w:cs="Times New Roman"/>
                          <w:spacing w:val="2"/>
                          <w:szCs w:val="20"/>
                        </w:rPr>
                        <m:t>2</m:t>
                      </m:r>
                    </m:sup>
                  </m:sSup>
                  <m:r>
                    <w:rPr>
                      <w:rFonts w:ascii="Cambria Math" w:eastAsia="Times New Roman" w:hAnsi="Cambria Math" w:cs="Times New Roman"/>
                      <w:spacing w:val="2"/>
                      <w:szCs w:val="20"/>
                    </w:rPr>
                    <m:t>∙</m:t>
                  </m:r>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r>
                    <w:rPr>
                      <w:rFonts w:ascii="Cambria Math" w:eastAsia="Times New Roman" w:hAnsi="Cambria Math" w:cs="Times New Roman"/>
                      <w:spacing w:val="2"/>
                      <w:szCs w:val="20"/>
                    </w:rPr>
                    <m:t>df</m:t>
                  </m:r>
                </m:e>
              </m:nary>
            </m:num>
            <m:den>
              <m:nary>
                <m:naryPr>
                  <m:limLoc m:val="subSup"/>
                  <m:ctrlPr>
                    <w:rPr>
                      <w:rFonts w:ascii="Cambria Math" w:eastAsia="Times New Roman" w:hAnsi="Cambria Math" w:cs="Times New Roman"/>
                      <w:i/>
                      <w:spacing w:val="2"/>
                      <w:szCs w:val="20"/>
                    </w:rPr>
                  </m:ctrlPr>
                </m:naryPr>
                <m:sub>
                  <m:r>
                    <w:rPr>
                      <w:rFonts w:ascii="Cambria Math" w:eastAsia="Times New Roman" w:hAnsi="Cambria Math" w:cs="Times New Roman"/>
                      <w:spacing w:val="2"/>
                      <w:szCs w:val="20"/>
                    </w:rPr>
                    <m:t>-∞</m:t>
                  </m:r>
                </m:sub>
                <m:sup>
                  <m:r>
                    <w:rPr>
                      <w:rFonts w:ascii="Cambria Math" w:eastAsia="Times New Roman" w:hAnsi="Cambria Math" w:cs="Times New Roman"/>
                      <w:spacing w:val="2"/>
                      <w:szCs w:val="20"/>
                    </w:rPr>
                    <m:t>∞</m:t>
                  </m:r>
                </m:sup>
                <m:e>
                  <m:acc>
                    <m:accPr>
                      <m:chr m:val="̃"/>
                      <m:ctrlPr>
                        <w:rPr>
                          <w:rFonts w:ascii="Cambria Math" w:eastAsia="Times New Roman" w:hAnsi="Cambria Math" w:cs="Times New Roman"/>
                          <w:i/>
                          <w:spacing w:val="2"/>
                          <w:szCs w:val="20"/>
                        </w:rPr>
                      </m:ctrlPr>
                    </m:accPr>
                    <m:e>
                      <m:r>
                        <w:rPr>
                          <w:rFonts w:ascii="Cambria Math" w:eastAsia="Times New Roman" w:hAnsi="Cambria Math" w:cs="Times New Roman"/>
                          <w:spacing w:val="2"/>
                          <w:szCs w:val="20"/>
                        </w:rPr>
                        <m:t>A</m:t>
                      </m:r>
                    </m:e>
                  </m:acc>
                  <m:d>
                    <m:dPr>
                      <m:ctrlPr>
                        <w:rPr>
                          <w:rFonts w:ascii="Cambria Math" w:eastAsia="Times New Roman" w:hAnsi="Cambria Math" w:cs="Times New Roman"/>
                          <w:i/>
                          <w:spacing w:val="2"/>
                          <w:szCs w:val="20"/>
                        </w:rPr>
                      </m:ctrlPr>
                    </m:dPr>
                    <m:e>
                      <m:r>
                        <w:rPr>
                          <w:rFonts w:ascii="Cambria Math" w:eastAsia="Times New Roman" w:hAnsi="Cambria Math" w:cs="Times New Roman"/>
                          <w:spacing w:val="2"/>
                          <w:szCs w:val="20"/>
                        </w:rPr>
                        <m:t>f</m:t>
                      </m:r>
                    </m:e>
                  </m:d>
                </m:e>
              </m:nary>
              <m:r>
                <w:rPr>
                  <w:rFonts w:ascii="Cambria Math" w:eastAsia="Times New Roman" w:hAnsi="Cambria Math" w:cs="Times New Roman"/>
                  <w:spacing w:val="2"/>
                  <w:szCs w:val="20"/>
                </w:rPr>
                <m:t>df</m:t>
              </m:r>
            </m:den>
          </m:f>
        </m:oMath>
      </m:oMathPara>
    </w:p>
    <w:p w14:paraId="30C1736A" w14:textId="224CFBBD" w:rsidR="00725603" w:rsidRDefault="00725603" w:rsidP="00F27839">
      <w:pPr>
        <w:rPr>
          <w:lang w:eastAsia="ja-JP"/>
        </w:rPr>
      </w:pPr>
      <w:r>
        <w:rPr>
          <w:lang w:eastAsia="ja-JP"/>
        </w:rPr>
        <w:t>i</w:t>
      </w:r>
      <w:r w:rsidR="00E04738">
        <w:rPr>
          <w:lang w:eastAsia="ja-JP"/>
        </w:rPr>
        <w:t xml:space="preserve">s directly related to the second derivative of the autocorrelation at zero autocorrelation lag and thus </w:t>
      </w:r>
      <w:r w:rsidR="00ED7E0B">
        <w:rPr>
          <w:lang w:eastAsia="ja-JP"/>
        </w:rPr>
        <w:t xml:space="preserve">gives the </w:t>
      </w:r>
      <w:r w:rsidR="00017B36">
        <w:rPr>
          <w:lang w:eastAsia="ja-JP"/>
        </w:rPr>
        <w:t>form of the autocorrelation function for small autocorrelation lags</w:t>
      </w:r>
      <w:r w:rsidR="00F12082">
        <w:rPr>
          <w:lang w:eastAsia="ja-JP"/>
        </w:rPr>
        <w:t xml:space="preserve"> as described in</w:t>
      </w:r>
      <w:r w:rsidR="003E2108">
        <w:rPr>
          <w:lang w:eastAsia="ja-JP"/>
        </w:rPr>
        <w:t>.</w:t>
      </w:r>
      <w:r w:rsidR="00703168">
        <w:rPr>
          <w:lang w:eastAsia="ja-JP"/>
        </w:rPr>
        <w:t xml:space="preserve"> </w:t>
      </w:r>
      <w:r w:rsidR="00FA20DE">
        <w:rPr>
          <w:lang w:eastAsia="ja-JP"/>
        </w:rPr>
        <w:t>However, it</w:t>
      </w:r>
      <w:r w:rsidR="008C38AE">
        <w:rPr>
          <w:lang w:eastAsia="ja-JP"/>
        </w:rPr>
        <w:t xml:space="preserve"> can’t predict the </w:t>
      </w:r>
      <w:r w:rsidR="00204E04">
        <w:rPr>
          <w:rFonts w:eastAsiaTheme="minorEastAsia"/>
          <w:spacing w:val="2"/>
          <w:szCs w:val="20"/>
        </w:rPr>
        <w:t xml:space="preserve">rather abrupt break-off point where the CDL channels takes off steeply downwards as can be seen in </w:t>
      </w:r>
      <w:r w:rsidR="00204E04">
        <w:rPr>
          <w:rFonts w:eastAsiaTheme="minorEastAsia"/>
          <w:spacing w:val="2"/>
          <w:szCs w:val="20"/>
        </w:rPr>
        <w:fldChar w:fldCharType="begin"/>
      </w:r>
      <w:r w:rsidR="00204E04">
        <w:rPr>
          <w:rFonts w:eastAsiaTheme="minorEastAsia"/>
          <w:spacing w:val="2"/>
          <w:szCs w:val="20"/>
        </w:rPr>
        <w:instrText xml:space="preserve"> REF _Ref111112180 \h </w:instrText>
      </w:r>
      <w:r w:rsidR="00204E04">
        <w:rPr>
          <w:rFonts w:eastAsiaTheme="minorEastAsia"/>
          <w:spacing w:val="2"/>
          <w:szCs w:val="20"/>
        </w:rPr>
      </w:r>
      <w:r w:rsidR="00204E04">
        <w:rPr>
          <w:rFonts w:eastAsiaTheme="minorEastAsia"/>
          <w:spacing w:val="2"/>
          <w:szCs w:val="20"/>
        </w:rPr>
        <w:fldChar w:fldCharType="separate"/>
      </w:r>
      <w:r w:rsidR="00423601" w:rsidRPr="00472203">
        <w:t xml:space="preserve">Figure </w:t>
      </w:r>
      <w:r w:rsidR="00423601">
        <w:rPr>
          <w:noProof/>
        </w:rPr>
        <w:t>4</w:t>
      </w:r>
      <w:r w:rsidR="00204E04">
        <w:rPr>
          <w:rFonts w:eastAsiaTheme="minorEastAsia"/>
          <w:spacing w:val="2"/>
          <w:szCs w:val="20"/>
        </w:rPr>
        <w:fldChar w:fldCharType="end"/>
      </w:r>
      <w:r w:rsidR="00204E04">
        <w:rPr>
          <w:rFonts w:eastAsiaTheme="minorEastAsia"/>
          <w:spacing w:val="2"/>
          <w:szCs w:val="20"/>
        </w:rPr>
        <w:t>.</w:t>
      </w:r>
      <w:r w:rsidR="00C34C7A">
        <w:rPr>
          <w:rFonts w:eastAsiaTheme="minorEastAsia"/>
          <w:spacing w:val="2"/>
          <w:szCs w:val="20"/>
        </w:rPr>
        <w:t xml:space="preserve"> </w:t>
      </w:r>
      <w:r w:rsidR="00DC575F">
        <w:rPr>
          <w:rFonts w:eastAsiaTheme="minorEastAsia"/>
          <w:spacing w:val="2"/>
          <w:szCs w:val="20"/>
        </w:rPr>
        <w:t xml:space="preserve">Compared to the autocorrelation it gives </w:t>
      </w:r>
      <w:r w:rsidR="006370F9">
        <w:rPr>
          <w:rFonts w:eastAsiaTheme="minorEastAsia"/>
          <w:spacing w:val="2"/>
          <w:szCs w:val="20"/>
        </w:rPr>
        <w:t>less information about the channel variations.</w:t>
      </w:r>
    </w:p>
    <w:p w14:paraId="3A586BE0" w14:textId="625B9F66" w:rsidR="00F27839" w:rsidRDefault="00112AE5" w:rsidP="00F27839">
      <w:pPr>
        <w:rPr>
          <w:rFonts w:eastAsiaTheme="minorEastAsia"/>
          <w:spacing w:val="2"/>
          <w:szCs w:val="20"/>
        </w:rPr>
      </w:pPr>
      <w:r>
        <w:rPr>
          <w:lang w:eastAsia="ja-JP"/>
        </w:rPr>
        <w:t>We note</w:t>
      </w:r>
      <w:r w:rsidR="00A2304C">
        <w:rPr>
          <w:lang w:eastAsia="ja-JP"/>
        </w:rPr>
        <w:t xml:space="preserve"> </w:t>
      </w:r>
      <w:r>
        <w:rPr>
          <w:lang w:eastAsia="ja-JP"/>
        </w:rPr>
        <w:t xml:space="preserve">that measurements </w:t>
      </w:r>
      <w:r w:rsidR="00A2304C">
        <w:rPr>
          <w:lang w:eastAsia="ja-JP"/>
        </w:rPr>
        <w:t xml:space="preserve">of the second moment of the Doppler power </w:t>
      </w:r>
      <w:r>
        <w:rPr>
          <w:lang w:eastAsia="ja-JP"/>
        </w:rPr>
        <w:t xml:space="preserve">are most likely being </w:t>
      </w:r>
      <w:r w:rsidR="00EE4B72">
        <w:rPr>
          <w:lang w:eastAsia="ja-JP"/>
        </w:rPr>
        <w:t xml:space="preserve">performed </w:t>
      </w:r>
      <w:r w:rsidR="00A07FD1">
        <w:rPr>
          <w:lang w:eastAsia="ja-JP"/>
        </w:rPr>
        <w:t>i</w:t>
      </w:r>
      <w:r w:rsidR="009B10BE">
        <w:rPr>
          <w:lang w:eastAsia="ja-JP"/>
        </w:rPr>
        <w:t xml:space="preserve">n the time-lag domain rather than in the </w:t>
      </w:r>
      <w:r w:rsidR="00CC04DD">
        <w:rPr>
          <w:lang w:eastAsia="ja-JP"/>
        </w:rPr>
        <w:t>D</w:t>
      </w:r>
      <w:r w:rsidR="009B10BE">
        <w:rPr>
          <w:lang w:eastAsia="ja-JP"/>
        </w:rPr>
        <w:t>oppler</w:t>
      </w:r>
      <w:r w:rsidR="00C731F1">
        <w:rPr>
          <w:lang w:eastAsia="ja-JP"/>
        </w:rPr>
        <w:t>-</w:t>
      </w:r>
      <w:r w:rsidR="009B10BE">
        <w:rPr>
          <w:lang w:eastAsia="ja-JP"/>
        </w:rPr>
        <w:t>shift domain</w:t>
      </w:r>
      <w:r w:rsidR="0030749F">
        <w:rPr>
          <w:lang w:eastAsia="ja-JP"/>
        </w:rPr>
        <w:t xml:space="preserve">. </w:t>
      </w:r>
      <w:r w:rsidR="00E15E83">
        <w:rPr>
          <w:lang w:eastAsia="ja-JP"/>
        </w:rPr>
        <w:t xml:space="preserve">In </w:t>
      </w:r>
      <w:proofErr w:type="gramStart"/>
      <w:r w:rsidR="00E15E83">
        <w:rPr>
          <w:lang w:eastAsia="ja-JP"/>
        </w:rPr>
        <w:t>fact</w:t>
      </w:r>
      <w:proofErr w:type="gramEnd"/>
      <w:r w:rsidR="00E15E83">
        <w:rPr>
          <w:lang w:eastAsia="ja-JP"/>
        </w:rPr>
        <w:t xml:space="preserve"> it would most likely be based on measurements of the Autocorrelation for a numbe</w:t>
      </w:r>
      <w:r w:rsidR="000F37C7">
        <w:rPr>
          <w:lang w:eastAsia="ja-JP"/>
        </w:rPr>
        <w:t xml:space="preserve">r of autocorrelation lags. </w:t>
      </w:r>
      <w:r w:rsidR="0030749F">
        <w:rPr>
          <w:lang w:eastAsia="ja-JP"/>
        </w:rPr>
        <w:t>Thus,</w:t>
      </w:r>
      <w:r w:rsidR="00227B0E">
        <w:rPr>
          <w:lang w:eastAsia="ja-JP"/>
        </w:rPr>
        <w:t xml:space="preserve"> if this measure would be used</w:t>
      </w:r>
      <w:r w:rsidR="000F37C7">
        <w:rPr>
          <w:lang w:eastAsia="ja-JP"/>
        </w:rPr>
        <w:t>,</w:t>
      </w:r>
      <w:r w:rsidR="0030749F">
        <w:rPr>
          <w:lang w:eastAsia="ja-JP"/>
        </w:rPr>
        <w:t xml:space="preserve"> a definition based on the autocorrelation would be preferable than one based on the </w:t>
      </w:r>
      <w:r w:rsidR="009F2E46">
        <w:rPr>
          <w:lang w:eastAsia="ja-JP"/>
        </w:rPr>
        <w:t>Doppler power spectrum</w:t>
      </w:r>
      <w:r w:rsidR="00D53C69">
        <w:rPr>
          <w:lang w:eastAsia="ja-JP"/>
        </w:rPr>
        <w:t>.</w:t>
      </w:r>
      <w:r w:rsidR="00BD3DDE">
        <w:rPr>
          <w:lang w:eastAsia="ja-JP"/>
        </w:rPr>
        <w:t xml:space="preserve"> </w:t>
      </w:r>
      <w:proofErr w:type="gramStart"/>
      <w:r w:rsidR="00BD3DDE">
        <w:rPr>
          <w:lang w:eastAsia="ja-JP"/>
        </w:rPr>
        <w:t>Thus</w:t>
      </w:r>
      <w:proofErr w:type="gramEnd"/>
      <w:r w:rsidR="00BD3DDE">
        <w:rPr>
          <w:lang w:eastAsia="ja-JP"/>
        </w:rPr>
        <w:t xml:space="preserve"> we think</w:t>
      </w:r>
      <w:r w:rsidR="00C1175B">
        <w:rPr>
          <w:lang w:eastAsia="ja-JP"/>
        </w:rPr>
        <w:t xml:space="preserve"> the </w:t>
      </w:r>
      <w:r w:rsidR="00CC04DD">
        <w:rPr>
          <w:lang w:eastAsia="ja-JP"/>
        </w:rPr>
        <w:t>D</w:t>
      </w:r>
      <w:r w:rsidR="00C1175B">
        <w:rPr>
          <w:lang w:eastAsia="ja-JP"/>
        </w:rPr>
        <w:t>oppler spread</w:t>
      </w:r>
      <w:r w:rsidR="00BD3DDE">
        <w:rPr>
          <w:lang w:eastAsia="ja-JP"/>
        </w:rPr>
        <w:t xml:space="preserve"> </w:t>
      </w:r>
      <m:oMath>
        <m:sSub>
          <m:sSubPr>
            <m:ctrlPr>
              <w:rPr>
                <w:rFonts w:ascii="Cambria Math" w:eastAsia="Times New Roman" w:hAnsi="Cambria Math" w:cs="Times New Roman"/>
                <w:i/>
                <w:spacing w:val="2"/>
                <w:szCs w:val="20"/>
              </w:rPr>
            </m:ctrlPr>
          </m:sSubPr>
          <m:e>
            <m:r>
              <w:rPr>
                <w:rFonts w:ascii="Cambria Math" w:hAnsi="Cambria Math"/>
              </w:rPr>
              <m:t>f</m:t>
            </m:r>
          </m:e>
          <m:sub>
            <m:r>
              <w:rPr>
                <w:rFonts w:ascii="Cambria Math" w:hAnsi="Cambria Math"/>
              </w:rPr>
              <m:t>d</m:t>
            </m:r>
          </m:sub>
        </m:sSub>
      </m:oMath>
      <w:r w:rsidR="008E15B2">
        <w:rPr>
          <w:rFonts w:eastAsiaTheme="minorEastAsia"/>
          <w:spacing w:val="2"/>
          <w:szCs w:val="20"/>
        </w:rPr>
        <w:t xml:space="preserve"> could be defined </w:t>
      </w:r>
      <w:r w:rsidR="00597060">
        <w:rPr>
          <w:rFonts w:eastAsiaTheme="minorEastAsia"/>
          <w:spacing w:val="2"/>
          <w:szCs w:val="20"/>
        </w:rPr>
        <w:t xml:space="preserve">in terms of the normalized autocorrelation function </w:t>
      </w:r>
      <w:r w:rsidR="008E15B2">
        <w:rPr>
          <w:rFonts w:eastAsiaTheme="minorEastAsia"/>
          <w:spacing w:val="2"/>
          <w:szCs w:val="20"/>
        </w:rPr>
        <w:t>by</w:t>
      </w:r>
    </w:p>
    <w:p w14:paraId="72FB3271" w14:textId="72C6C2E4" w:rsidR="00597060" w:rsidRPr="00DB5A75" w:rsidRDefault="00000248" w:rsidP="00597060">
      <w:pPr>
        <w:pStyle w:val="IvDbodytext"/>
      </w:pPr>
      <m:oMathPara>
        <m:oMathParaPr>
          <m:jc m:val="left"/>
        </m:oMathParaPr>
        <m:oMath>
          <m:r>
            <w:rPr>
              <w:rFonts w:ascii="Cambria Math" w:hAnsi="Cambria Math"/>
            </w:rPr>
            <m:t>A</m:t>
          </m:r>
          <m:d>
            <m:dPr>
              <m:ctrlPr>
                <w:rPr>
                  <w:rFonts w:ascii="Cambria Math" w:hAnsi="Cambria Math"/>
                  <w:i/>
                </w:rPr>
              </m:ctrlPr>
            </m:dPr>
            <m:e>
              <m:r>
                <w:rPr>
                  <w:rFonts w:ascii="Cambria Math" w:hAnsi="Cambria Math"/>
                </w:rPr>
                <m:t>τ</m:t>
              </m:r>
            </m:e>
          </m:d>
          <m:r>
            <w:rPr>
              <w:rFonts w:ascii="Cambria Math" w:hAnsi="Cambria Math"/>
            </w:rPr>
            <m:t>=1-2</m:t>
          </m:r>
          <m:sSup>
            <m:sSupPr>
              <m:ctrlPr>
                <w:rPr>
                  <w:rFonts w:ascii="Cambria Math" w:hAnsi="Cambria Math"/>
                  <w:i/>
                </w:rPr>
              </m:ctrlPr>
            </m:sSupPr>
            <m:e>
              <m:r>
                <w:rPr>
                  <w:rFonts w:ascii="Cambria Math" w:hAnsi="Cambria Math"/>
                </w:rPr>
                <m:t>π</m:t>
              </m:r>
            </m:e>
            <m:sup>
              <m:r>
                <w:rPr>
                  <w:rFonts w:ascii="Cambria Math" w:hAnsi="Cambria Math"/>
                </w:rPr>
                <m:t>2</m:t>
              </m:r>
            </m:sup>
          </m:sSup>
          <m:sSup>
            <m:sSupPr>
              <m:ctrlPr>
                <w:rPr>
                  <w:rFonts w:ascii="Cambria Math" w:hAnsi="Cambria Math"/>
                  <w:i/>
                </w:rPr>
              </m:ctrlPr>
            </m:sSupPr>
            <m:e>
              <m:sSub>
                <m:sSubPr>
                  <m:ctrlPr>
                    <w:rPr>
                      <w:rFonts w:ascii="Cambria Math" w:hAnsi="Cambria Math"/>
                      <w:i/>
                    </w:rPr>
                  </m:ctrlPr>
                </m:sSubPr>
                <m:e>
                  <m:r>
                    <w:rPr>
                      <w:rFonts w:ascii="Cambria Math" w:hAnsi="Cambria Math"/>
                    </w:rPr>
                    <m:t>f</m:t>
                  </m:r>
                </m:e>
                <m:sub>
                  <m:r>
                    <w:rPr>
                      <w:rFonts w:ascii="Cambria Math" w:hAnsi="Cambria Math"/>
                    </w:rPr>
                    <m:t>d</m:t>
                  </m:r>
                </m:sub>
              </m:sSub>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τ</m:t>
              </m:r>
            </m:e>
            <m:sup>
              <m:r>
                <w:rPr>
                  <w:rFonts w:ascii="Cambria Math" w:hAnsi="Cambria Math"/>
                </w:rPr>
                <m:t>2</m:t>
              </m:r>
            </m:sup>
          </m:sSup>
          <m:r>
            <m:rPr>
              <m:scr m:val="script"/>
            </m:rPr>
            <w:rPr>
              <w:rFonts w:ascii="Cambria Math" w:hAnsi="Cambria Math"/>
            </w:rPr>
            <m:t>+o</m:t>
          </m:r>
          <m:d>
            <m:dPr>
              <m:ctrlPr>
                <w:rPr>
                  <w:rFonts w:ascii="Cambria Math" w:hAnsi="Cambria Math"/>
                  <w:i/>
                </w:rPr>
              </m:ctrlPr>
            </m:dPr>
            <m:e>
              <m:sSup>
                <m:sSupPr>
                  <m:ctrlPr>
                    <w:rPr>
                      <w:rFonts w:ascii="Cambria Math" w:hAnsi="Cambria Math"/>
                      <w:i/>
                    </w:rPr>
                  </m:ctrlPr>
                </m:sSupPr>
                <m:e>
                  <m:r>
                    <w:rPr>
                      <w:rFonts w:ascii="Cambria Math" w:hAnsi="Cambria Math"/>
                    </w:rPr>
                    <m:t>τ</m:t>
                  </m:r>
                </m:e>
                <m:sup>
                  <m:r>
                    <w:rPr>
                      <w:rFonts w:ascii="Cambria Math" w:hAnsi="Cambria Math"/>
                    </w:rPr>
                    <m:t>4</m:t>
                  </m:r>
                </m:sup>
              </m:sSup>
            </m:e>
          </m:d>
        </m:oMath>
      </m:oMathPara>
    </w:p>
    <w:p w14:paraId="4209BDB8" w14:textId="77777777" w:rsidR="008E15B2" w:rsidRDefault="008E15B2" w:rsidP="00F27839">
      <w:pPr>
        <w:rPr>
          <w:lang w:eastAsia="ja-JP"/>
        </w:rPr>
      </w:pPr>
    </w:p>
    <w:p w14:paraId="3443ED9E" w14:textId="6CE1A338" w:rsidR="0017459B" w:rsidRDefault="0017459B" w:rsidP="004142BA">
      <w:pPr>
        <w:pStyle w:val="Observation"/>
      </w:pPr>
      <w:bookmarkStart w:id="25" w:name="_Toc111224798"/>
      <w:r>
        <w:t>Doppler spread could be defined in terms of normalized autocorrelation function.</w:t>
      </w:r>
      <w:bookmarkEnd w:id="25"/>
    </w:p>
    <w:p w14:paraId="2FF7000A" w14:textId="2D554B9A" w:rsidR="000D0CDC" w:rsidRPr="00243124" w:rsidRDefault="000D0CDC" w:rsidP="004142BA">
      <w:r>
        <w:rPr>
          <w:lang w:eastAsia="ja-JP"/>
        </w:rPr>
        <w:t xml:space="preserve">Other Doppler spread measures are less useful. </w:t>
      </w:r>
      <w:r w:rsidR="00243124">
        <w:rPr>
          <w:lang w:eastAsia="ja-JP"/>
        </w:rPr>
        <w:t>The low lag behavior of the autocorrelation function can’t be deduced without making assumptions on the form of the Doppler power spectrum.</w:t>
      </w:r>
    </w:p>
    <w:p w14:paraId="378A1F87" w14:textId="4BF707FD" w:rsidR="00487626" w:rsidRDefault="00243124" w:rsidP="00487626">
      <w:pPr>
        <w:rPr>
          <w:rFonts w:eastAsiaTheme="minorEastAsia"/>
        </w:rPr>
      </w:pPr>
      <w:r>
        <w:rPr>
          <w:lang w:eastAsia="ja-JP"/>
        </w:rPr>
        <w:t>As an example</w:t>
      </w:r>
      <w:r w:rsidR="00074C0A">
        <w:rPr>
          <w:lang w:eastAsia="ja-JP"/>
        </w:rPr>
        <w:t>, consider the</w:t>
      </w:r>
      <w:r w:rsidR="00353FC5" w:rsidRPr="00213208">
        <w:rPr>
          <w:lang w:eastAsia="ja-JP"/>
        </w:rPr>
        <w:t xml:space="preserve"> </w:t>
      </w:r>
      <w:r w:rsidR="00353FC5" w:rsidRPr="004142BA">
        <w:rPr>
          <w:lang w:eastAsia="ja-JP"/>
        </w:rPr>
        <w:t xml:space="preserve">commonly used definition </w:t>
      </w:r>
      <w:r w:rsidR="00074C0A">
        <w:rPr>
          <w:lang w:eastAsia="ja-JP"/>
        </w:rPr>
        <w:t>of the Doppler spread as</w:t>
      </w:r>
      <w:r w:rsidR="00353FC5" w:rsidRPr="004142BA">
        <w:rPr>
          <w:lang w:eastAsia="ja-JP"/>
        </w:rPr>
        <w:t xml:space="preserve"> the maximum </w:t>
      </w:r>
      <w:proofErr w:type="spellStart"/>
      <w:r w:rsidR="00C14B04">
        <w:rPr>
          <w:lang w:eastAsia="ja-JP"/>
        </w:rPr>
        <w:t>D</w:t>
      </w:r>
      <w:r w:rsidR="001B71F7" w:rsidRPr="004142BA">
        <w:rPr>
          <w:lang w:eastAsia="ja-JP"/>
        </w:rPr>
        <w:t>opplershift</w:t>
      </w:r>
      <w:proofErr w:type="spellEnd"/>
      <w:r w:rsidR="001B71F7" w:rsidRPr="004142BA">
        <w:rPr>
          <w:lang w:eastAsia="ja-JP"/>
        </w:rPr>
        <w:t xml:space="preserve">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DF2A5F" w:rsidRPr="004142BA">
        <w:rPr>
          <w:lang w:eastAsia="ja-JP"/>
        </w:rPr>
        <w:t>.</w:t>
      </w:r>
      <w:r w:rsidR="00F30737">
        <w:rPr>
          <w:lang w:eastAsia="ja-JP"/>
        </w:rPr>
        <w:t xml:space="preserve"> This works fine for TDL channels for which</w:t>
      </w:r>
      <w:r w:rsidR="00DC0A89">
        <w:rPr>
          <w:lang w:eastAsia="ja-JP"/>
        </w:rPr>
        <w:t xml:space="preserve"> the </w:t>
      </w:r>
      <w:proofErr w:type="spellStart"/>
      <w:r w:rsidR="0024189B">
        <w:rPr>
          <w:lang w:eastAsia="ja-JP"/>
        </w:rPr>
        <w:t>AoA</w:t>
      </w:r>
      <w:proofErr w:type="spellEnd"/>
      <w:r w:rsidR="0024189B">
        <w:rPr>
          <w:lang w:eastAsia="ja-JP"/>
        </w:rPr>
        <w:t xml:space="preserve"> is homogenously distributed over all angles</w:t>
      </w:r>
      <w:r w:rsidR="0048406C">
        <w:rPr>
          <w:lang w:eastAsia="ja-JP"/>
        </w:rPr>
        <w:t xml:space="preserve"> and thus </w:t>
      </w:r>
      <w:r w:rsidR="00DC0A89">
        <w:rPr>
          <w:lang w:eastAsia="ja-JP"/>
        </w:rPr>
        <w:t xml:space="preserve">the Jakes model holds. </w:t>
      </w:r>
      <w:r w:rsidR="00F13F87">
        <w:rPr>
          <w:lang w:eastAsia="ja-JP"/>
        </w:rPr>
        <w:t xml:space="preserve">For </w:t>
      </w:r>
      <w:r w:rsidR="00CF4632">
        <w:rPr>
          <w:lang w:eastAsia="ja-JP"/>
        </w:rPr>
        <w:t xml:space="preserve">the fast fading models defined in </w:t>
      </w:r>
      <w:r w:rsidR="00416DA0">
        <w:rPr>
          <w:lang w:eastAsia="ja-JP"/>
        </w:rPr>
        <w:t>section 7.5 of 38.901</w:t>
      </w:r>
      <w:r w:rsidR="00F13F87">
        <w:rPr>
          <w:lang w:eastAsia="ja-JP"/>
        </w:rPr>
        <w:t xml:space="preserve">, channel </w:t>
      </w:r>
      <w:r w:rsidR="00062A5A">
        <w:rPr>
          <w:lang w:eastAsia="ja-JP"/>
        </w:rPr>
        <w:t>clusters and</w:t>
      </w:r>
      <w:r w:rsidR="00F13F87">
        <w:rPr>
          <w:lang w:eastAsia="ja-JP"/>
        </w:rPr>
        <w:t xml:space="preserve"> rays are distributed according to specified </w:t>
      </w:r>
      <w:r w:rsidR="00364ACC">
        <w:rPr>
          <w:lang w:eastAsia="ja-JP"/>
        </w:rPr>
        <w:t xml:space="preserve">mean </w:t>
      </w:r>
      <w:proofErr w:type="spellStart"/>
      <w:r w:rsidR="00F13F87">
        <w:rPr>
          <w:lang w:eastAsia="ja-JP"/>
        </w:rPr>
        <w:t>AoA</w:t>
      </w:r>
      <w:proofErr w:type="spellEnd"/>
      <w:r w:rsidR="00364ACC">
        <w:rPr>
          <w:lang w:eastAsia="ja-JP"/>
        </w:rPr>
        <w:t xml:space="preserve">, mean </w:t>
      </w:r>
      <w:proofErr w:type="spellStart"/>
      <w:r w:rsidR="00364ACC">
        <w:rPr>
          <w:lang w:eastAsia="ja-JP"/>
        </w:rPr>
        <w:t>ZoA</w:t>
      </w:r>
      <w:proofErr w:type="spellEnd"/>
      <w:r w:rsidR="009B71D7">
        <w:rPr>
          <w:lang w:eastAsia="ja-JP"/>
        </w:rPr>
        <w:t xml:space="preserve">, </w:t>
      </w:r>
      <w:proofErr w:type="spellStart"/>
      <w:r w:rsidR="00F13F87">
        <w:rPr>
          <w:lang w:eastAsia="ja-JP"/>
        </w:rPr>
        <w:t>AoA</w:t>
      </w:r>
      <w:proofErr w:type="spellEnd"/>
      <w:r w:rsidR="00F13F87">
        <w:rPr>
          <w:lang w:eastAsia="ja-JP"/>
        </w:rPr>
        <w:t xml:space="preserve"> </w:t>
      </w:r>
      <w:r w:rsidR="009B71D7">
        <w:rPr>
          <w:lang w:eastAsia="ja-JP"/>
        </w:rPr>
        <w:t>spread</w:t>
      </w:r>
      <w:r w:rsidR="00F13F87">
        <w:rPr>
          <w:lang w:eastAsia="ja-JP"/>
        </w:rPr>
        <w:t xml:space="preserve"> and </w:t>
      </w:r>
      <w:proofErr w:type="spellStart"/>
      <w:r w:rsidR="00F13F87">
        <w:rPr>
          <w:lang w:eastAsia="ja-JP"/>
        </w:rPr>
        <w:t>ZoA</w:t>
      </w:r>
      <w:proofErr w:type="spellEnd"/>
      <w:r w:rsidR="00F13F87">
        <w:rPr>
          <w:lang w:eastAsia="ja-JP"/>
        </w:rPr>
        <w:t xml:space="preserve"> spreads</w:t>
      </w:r>
      <w:r w:rsidR="00FF2CB4">
        <w:rPr>
          <w:lang w:eastAsia="ja-JP"/>
        </w:rPr>
        <w:t xml:space="preserve">. </w:t>
      </w:r>
      <w:r w:rsidR="00D47424">
        <w:rPr>
          <w:lang w:eastAsia="ja-JP"/>
        </w:rPr>
        <w:t xml:space="preserve">The probability to have a ray with </w:t>
      </w:r>
      <w:proofErr w:type="spellStart"/>
      <w:r w:rsidR="00D47424">
        <w:rPr>
          <w:lang w:eastAsia="ja-JP"/>
        </w:rPr>
        <w:t>AoA</w:t>
      </w:r>
      <w:proofErr w:type="spellEnd"/>
      <w:r w:rsidR="00D47424">
        <w:rPr>
          <w:lang w:eastAsia="ja-JP"/>
        </w:rPr>
        <w:t xml:space="preserve"> or </w:t>
      </w:r>
      <w:proofErr w:type="spellStart"/>
      <w:r w:rsidR="00D47424">
        <w:rPr>
          <w:lang w:eastAsia="ja-JP"/>
        </w:rPr>
        <w:t>ZoA</w:t>
      </w:r>
      <w:proofErr w:type="spellEnd"/>
      <w:r w:rsidR="00D47424">
        <w:rPr>
          <w:lang w:eastAsia="ja-JP"/>
        </w:rPr>
        <w:t xml:space="preserve"> </w:t>
      </w:r>
      <w:r w:rsidR="00E27FDE">
        <w:rPr>
          <w:lang w:eastAsia="ja-JP"/>
        </w:rPr>
        <w:t xml:space="preserve">far outside the </w:t>
      </w:r>
      <w:r w:rsidR="00D67466">
        <w:rPr>
          <w:lang w:eastAsia="ja-JP"/>
        </w:rPr>
        <w:t xml:space="preserve">region given by the </w:t>
      </w:r>
      <w:r w:rsidR="005E43EC">
        <w:rPr>
          <w:lang w:eastAsia="ja-JP"/>
        </w:rPr>
        <w:t xml:space="preserve">mean and the </w:t>
      </w:r>
      <w:r w:rsidR="00D67466">
        <w:rPr>
          <w:lang w:eastAsia="ja-JP"/>
        </w:rPr>
        <w:t>spread</w:t>
      </w:r>
      <w:r w:rsidR="005E43EC">
        <w:rPr>
          <w:lang w:eastAsia="ja-JP"/>
        </w:rPr>
        <w:t xml:space="preserve"> is small and the power of such a ray would typically also be small. Still, the probab</w:t>
      </w:r>
      <w:r w:rsidR="00742DED">
        <w:rPr>
          <w:lang w:eastAsia="ja-JP"/>
        </w:rPr>
        <w:t xml:space="preserve">ility is larger than zero and </w:t>
      </w:r>
      <w:r w:rsidR="006219F1">
        <w:rPr>
          <w:lang w:eastAsia="ja-JP"/>
        </w:rPr>
        <w:t xml:space="preserve">thus </w:t>
      </w:r>
      <m:oMath>
        <m:sSub>
          <m:sSubPr>
            <m:ctrlPr>
              <w:rPr>
                <w:rFonts w:ascii="Cambria Math" w:hAnsi="Cambria Math"/>
              </w:rPr>
            </m:ctrlPr>
          </m:sSubPr>
          <m:e>
            <m:r>
              <w:rPr>
                <w:rFonts w:ascii="Cambria Math" w:hAnsi="Cambria Math"/>
              </w:rPr>
              <m:t>f</m:t>
            </m:r>
          </m:e>
          <m:sub>
            <m:r>
              <w:rPr>
                <w:rFonts w:ascii="Cambria Math" w:hAnsi="Cambria Math"/>
              </w:rPr>
              <m:t>max</m:t>
            </m:r>
          </m:sub>
        </m:sSub>
        <m:r>
          <w:rPr>
            <w:rFonts w:ascii="Cambria Math" w:hAnsi="Cambria Math"/>
          </w:rPr>
          <m:t>=</m:t>
        </m:r>
        <m:f>
          <m:fPr>
            <m:ctrlPr>
              <w:rPr>
                <w:rFonts w:ascii="Cambria Math" w:hAnsi="Cambria Math"/>
                <w:i/>
              </w:rPr>
            </m:ctrlPr>
          </m:fPr>
          <m:num>
            <m:r>
              <w:rPr>
                <w:rFonts w:ascii="Cambria Math" w:hAnsi="Cambria Math"/>
              </w:rPr>
              <m:t>v</m:t>
            </m:r>
          </m:num>
          <m:den>
            <m:r>
              <w:rPr>
                <w:rFonts w:ascii="Cambria Math" w:hAnsi="Cambria Math"/>
              </w:rPr>
              <m:t>c</m:t>
            </m:r>
          </m:den>
        </m:f>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carrier</m:t>
            </m:r>
          </m:sub>
        </m:sSub>
      </m:oMath>
      <w:r w:rsidR="00C0568A">
        <w:rPr>
          <w:rFonts w:eastAsiaTheme="minorEastAsia"/>
        </w:rPr>
        <w:t xml:space="preserve"> just as for TDL.</w:t>
      </w:r>
      <w:r w:rsidR="0057473E">
        <w:rPr>
          <w:rFonts w:eastAsiaTheme="minorEastAsia"/>
        </w:rPr>
        <w:t xml:space="preserve"> </w:t>
      </w:r>
      <w:r w:rsidR="00414A64">
        <w:rPr>
          <w:rFonts w:eastAsiaTheme="minorEastAsia"/>
        </w:rPr>
        <w:t>This</w:t>
      </w:r>
      <w:r w:rsidR="0057473E">
        <w:rPr>
          <w:rFonts w:eastAsiaTheme="minorEastAsia"/>
        </w:rPr>
        <w:t xml:space="preserve"> measure would, however, be highly volatile</w:t>
      </w:r>
      <w:r w:rsidR="00D2083B">
        <w:rPr>
          <w:rFonts w:eastAsiaTheme="minorEastAsia"/>
        </w:rPr>
        <w:t>, giving widely different results depending on the instantaneous realization of the CDL channel</w:t>
      </w:r>
      <w:r w:rsidR="0077795C">
        <w:rPr>
          <w:rFonts w:eastAsiaTheme="minorEastAsia"/>
        </w:rPr>
        <w:t xml:space="preserve">. A huge amount of averaging over time would be needed to </w:t>
      </w:r>
      <w:r w:rsidR="00414A64">
        <w:rPr>
          <w:rFonts w:eastAsiaTheme="minorEastAsia"/>
        </w:rPr>
        <w:t>really</w:t>
      </w:r>
      <w:r w:rsidR="0077795C">
        <w:rPr>
          <w:rFonts w:eastAsiaTheme="minorEastAsia"/>
        </w:rPr>
        <w:t xml:space="preserve"> </w:t>
      </w:r>
      <w:r w:rsidR="004220CA">
        <w:rPr>
          <w:rFonts w:eastAsiaTheme="minorEastAsia"/>
        </w:rPr>
        <w:t xml:space="preserve">capture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541AA1">
        <w:rPr>
          <w:rFonts w:eastAsiaTheme="minorEastAsia"/>
        </w:rPr>
        <w:t xml:space="preserve"> which would in real life be totally </w:t>
      </w:r>
      <w:r w:rsidR="008E48DB">
        <w:rPr>
          <w:rFonts w:eastAsiaTheme="minorEastAsia"/>
        </w:rPr>
        <w:t>impractical</w:t>
      </w:r>
      <w:r w:rsidR="004220CA">
        <w:rPr>
          <w:rFonts w:eastAsiaTheme="minorEastAsia"/>
        </w:rPr>
        <w:t>.</w:t>
      </w:r>
      <w:r w:rsidR="008E48DB">
        <w:rPr>
          <w:rFonts w:eastAsiaTheme="minorEastAsia"/>
        </w:rPr>
        <w:t xml:space="preserve"> As alread</w:t>
      </w:r>
      <w:r w:rsidR="003F7AF0">
        <w:rPr>
          <w:rFonts w:eastAsiaTheme="minorEastAsia"/>
        </w:rPr>
        <w:t>y discussed, it would also not give the information about the channel variability that we are after.</w:t>
      </w:r>
    </w:p>
    <w:p w14:paraId="5B3311FA" w14:textId="2C3CED15" w:rsidR="00C45703" w:rsidRDefault="00F63590" w:rsidP="00487626">
      <w:pPr>
        <w:rPr>
          <w:lang w:eastAsia="ja-JP"/>
        </w:rPr>
      </w:pPr>
      <w:r>
        <w:rPr>
          <w:rFonts w:eastAsiaTheme="minorEastAsia"/>
        </w:rPr>
        <w:t xml:space="preserve">Other Doppler spread measures such as the maximum Doppler shift </w:t>
      </w:r>
      <m:oMath>
        <m:sSub>
          <m:sSubPr>
            <m:ctrlPr>
              <w:rPr>
                <w:rFonts w:ascii="Cambria Math" w:hAnsi="Cambria Math"/>
              </w:rPr>
            </m:ctrlPr>
          </m:sSubPr>
          <m:e>
            <m:r>
              <w:rPr>
                <w:rFonts w:ascii="Cambria Math" w:hAnsi="Cambria Math"/>
              </w:rPr>
              <m:t>f</m:t>
            </m:r>
          </m:e>
          <m:sub>
            <m:r>
              <w:rPr>
                <w:rFonts w:ascii="Cambria Math" w:hAnsi="Cambria Math"/>
              </w:rPr>
              <m:t>max</m:t>
            </m:r>
          </m:sub>
        </m:sSub>
      </m:oMath>
      <w:r w:rsidR="0040299E">
        <w:rPr>
          <w:lang w:eastAsia="ja-JP"/>
        </w:rPr>
        <w:t xml:space="preserve"> should not be used for </w:t>
      </w:r>
      <w:r w:rsidR="00E4435B">
        <w:rPr>
          <w:lang w:eastAsia="ja-JP"/>
        </w:rPr>
        <w:t xml:space="preserve">TDCP </w:t>
      </w:r>
      <w:r w:rsidR="0040299E">
        <w:rPr>
          <w:lang w:eastAsia="ja-JP"/>
        </w:rPr>
        <w:t>reporting</w:t>
      </w:r>
      <w:r w:rsidR="00E4435B">
        <w:rPr>
          <w:lang w:eastAsia="ja-JP"/>
        </w:rPr>
        <w:t>.</w:t>
      </w:r>
    </w:p>
    <w:p w14:paraId="6AF89CD7" w14:textId="6461ADD6" w:rsidR="00CC3371" w:rsidRPr="004142BA" w:rsidRDefault="00A531F9" w:rsidP="004142BA">
      <w:pPr>
        <w:pStyle w:val="Proposal"/>
      </w:pPr>
      <w:bookmarkStart w:id="26" w:name="_Toc111224822"/>
      <w:r>
        <w:t>Doppler</w:t>
      </w:r>
      <w:r w:rsidR="00072D02">
        <w:t xml:space="preserve"> spread measures </w:t>
      </w:r>
      <w:r w:rsidR="00C217B7">
        <w:t xml:space="preserve">other </w:t>
      </w:r>
      <w:r w:rsidR="008A5639">
        <w:t>than</w:t>
      </w:r>
      <w:r w:rsidR="000270FA">
        <w:t xml:space="preserve"> normalized autocorrelation</w:t>
      </w:r>
      <w:r w:rsidR="00CB6BBD">
        <w:t>,</w:t>
      </w:r>
      <w:r w:rsidR="000270FA">
        <w:t xml:space="preserve"> </w:t>
      </w:r>
      <w:r w:rsidR="00072D02">
        <w:t>such as maximum Doppler shift</w:t>
      </w:r>
      <w:r w:rsidR="00CB6BBD">
        <w:t>,</w:t>
      </w:r>
      <w:r w:rsidR="00072D02">
        <w:t xml:space="preserve"> sh</w:t>
      </w:r>
      <w:r w:rsidR="0051239C">
        <w:t>all not be used for TDCP reporting.</w:t>
      </w:r>
      <w:bookmarkEnd w:id="26"/>
    </w:p>
    <w:p w14:paraId="10A43932" w14:textId="12E093EA" w:rsidR="00542EBE" w:rsidRPr="006538FF" w:rsidRDefault="00542EBE" w:rsidP="004142BA">
      <w:pPr>
        <w:pStyle w:val="Heading3"/>
      </w:pPr>
      <w:r>
        <w:t>2.2.</w:t>
      </w:r>
      <w:r w:rsidR="00D42408">
        <w:t>4</w:t>
      </w:r>
      <w:r>
        <w:t xml:space="preserve"> </w:t>
      </w:r>
      <w:r w:rsidR="007472EF" w:rsidRPr="007472EF">
        <w:t>Alt3. Cross-correlation in time</w:t>
      </w:r>
    </w:p>
    <w:p w14:paraId="1BAEDEC4" w14:textId="41EDA91B" w:rsidR="00BF7D07" w:rsidRPr="00FB4FE1" w:rsidRDefault="00AD70B9" w:rsidP="00BF7D07">
      <w:pPr>
        <w:rPr>
          <w:lang w:eastAsia="en-GB"/>
        </w:rPr>
      </w:pPr>
      <w:r>
        <w:rPr>
          <w:lang w:eastAsia="en-GB"/>
        </w:rPr>
        <w:t xml:space="preserve">Cross correlation in time, or equivalently the autocorrelation function is our preferred </w:t>
      </w:r>
      <w:r w:rsidR="00C16EB2">
        <w:rPr>
          <w:lang w:eastAsia="en-GB"/>
        </w:rPr>
        <w:t xml:space="preserve">TDCP </w:t>
      </w:r>
      <w:r w:rsidR="00395722">
        <w:rPr>
          <w:lang w:eastAsia="en-GB"/>
        </w:rPr>
        <w:t>report parameter.</w:t>
      </w:r>
    </w:p>
    <w:p w14:paraId="256F488A" w14:textId="3633F036" w:rsidR="002711CB" w:rsidRPr="00FB4FE1" w:rsidRDefault="007C38EF" w:rsidP="00BF7D07">
      <w:pPr>
        <w:rPr>
          <w:lang w:eastAsia="en-GB"/>
        </w:rPr>
      </w:pPr>
      <w:r>
        <w:rPr>
          <w:lang w:eastAsia="en-GB"/>
        </w:rPr>
        <w:t xml:space="preserve">As described in section </w:t>
      </w:r>
      <w:r w:rsidR="00440375">
        <w:rPr>
          <w:lang w:eastAsia="en-GB"/>
        </w:rPr>
        <w:t xml:space="preserve">2.2.1 </w:t>
      </w:r>
      <w:r>
        <w:rPr>
          <w:lang w:eastAsia="en-GB"/>
        </w:rPr>
        <w:t>above</w:t>
      </w:r>
    </w:p>
    <w:p w14:paraId="2695F9E7" w14:textId="13A2CE9F" w:rsidR="00D75516" w:rsidRPr="00FB4FE1" w:rsidRDefault="00441F45" w:rsidP="00441F45">
      <w:pPr>
        <w:pStyle w:val="ListParagraph"/>
        <w:numPr>
          <w:ilvl w:val="0"/>
          <w:numId w:val="56"/>
        </w:numPr>
        <w:rPr>
          <w:lang w:eastAsia="en-GB"/>
        </w:rPr>
      </w:pPr>
      <w:r>
        <w:rPr>
          <w:lang w:val="en-US" w:eastAsia="en-GB"/>
        </w:rPr>
        <w:t xml:space="preserve">It </w:t>
      </w:r>
      <w:r w:rsidR="00C34103">
        <w:rPr>
          <w:lang w:val="en-US" w:eastAsia="en-GB"/>
        </w:rPr>
        <w:t>has l</w:t>
      </w:r>
      <w:r w:rsidR="00D75516">
        <w:rPr>
          <w:lang w:eastAsia="en-GB"/>
        </w:rPr>
        <w:t>ow complexity</w:t>
      </w:r>
    </w:p>
    <w:p w14:paraId="756E8AE0" w14:textId="1C7CF61E" w:rsidR="00C32530" w:rsidRDefault="00C32530" w:rsidP="00441F45">
      <w:pPr>
        <w:pStyle w:val="ListParagraph"/>
        <w:numPr>
          <w:ilvl w:val="0"/>
          <w:numId w:val="56"/>
        </w:numPr>
        <w:rPr>
          <w:lang w:eastAsia="en-GB"/>
        </w:rPr>
      </w:pPr>
      <w:r>
        <w:rPr>
          <w:lang w:val="en-US" w:eastAsia="en-GB"/>
        </w:rPr>
        <w:t>It gives good accuracy and low bias</w:t>
      </w:r>
    </w:p>
    <w:p w14:paraId="64BAD82D" w14:textId="6691CEEC" w:rsidR="00485484" w:rsidRDefault="004E7EDB">
      <w:pPr>
        <w:pStyle w:val="ListParagraph"/>
        <w:numPr>
          <w:ilvl w:val="0"/>
          <w:numId w:val="56"/>
        </w:numPr>
        <w:rPr>
          <w:lang w:eastAsia="en-GB"/>
        </w:rPr>
      </w:pPr>
      <w:r>
        <w:rPr>
          <w:lang w:val="en-US" w:eastAsia="en-GB"/>
        </w:rPr>
        <w:t>It gives a direct measure of the channel variabi</w:t>
      </w:r>
      <w:r w:rsidR="009E3A95">
        <w:rPr>
          <w:lang w:val="en-US" w:eastAsia="en-GB"/>
        </w:rPr>
        <w:t>lity that we are after</w:t>
      </w:r>
      <w:r w:rsidR="006334CB">
        <w:rPr>
          <w:lang w:val="en-US" w:eastAsia="en-GB"/>
        </w:rPr>
        <w:t xml:space="preserve"> </w:t>
      </w:r>
      <w:proofErr w:type="gramStart"/>
      <w:r w:rsidR="006334CB">
        <w:rPr>
          <w:lang w:val="en-US" w:eastAsia="en-GB"/>
        </w:rPr>
        <w:t>in order to</w:t>
      </w:r>
      <w:proofErr w:type="gramEnd"/>
      <w:r w:rsidR="006334CB">
        <w:rPr>
          <w:lang w:val="en-US" w:eastAsia="en-GB"/>
        </w:rPr>
        <w:t xml:space="preserve"> address </w:t>
      </w:r>
      <w:r w:rsidR="0063068A">
        <w:rPr>
          <w:lang w:val="en-US" w:eastAsia="en-GB"/>
        </w:rPr>
        <w:t xml:space="preserve">the identified </w:t>
      </w:r>
      <w:r w:rsidR="006334CB">
        <w:rPr>
          <w:lang w:val="en-US" w:eastAsia="en-GB"/>
        </w:rPr>
        <w:t>use</w:t>
      </w:r>
      <w:r w:rsidR="0063068A">
        <w:rPr>
          <w:lang w:val="en-US" w:eastAsia="en-GB"/>
        </w:rPr>
        <w:t>-</w:t>
      </w:r>
      <w:r w:rsidR="006334CB">
        <w:rPr>
          <w:lang w:val="en-US" w:eastAsia="en-GB"/>
        </w:rPr>
        <w:t>cases</w:t>
      </w:r>
    </w:p>
    <w:p w14:paraId="24EC99F3" w14:textId="77777777" w:rsidR="0000584A" w:rsidRDefault="0000584A" w:rsidP="0000584A">
      <w:pPr>
        <w:rPr>
          <w:lang w:eastAsia="en-GB"/>
        </w:rPr>
      </w:pPr>
    </w:p>
    <w:p w14:paraId="1B7441E3" w14:textId="522E0E3E" w:rsidR="00440375" w:rsidRDefault="00C510D8" w:rsidP="00D70D30">
      <w:pPr>
        <w:pStyle w:val="Observation"/>
      </w:pPr>
      <w:bookmarkStart w:id="27" w:name="_Toc111224799"/>
      <w:r>
        <w:t xml:space="preserve">Autocorrelation function, </w:t>
      </w:r>
      <w:proofErr w:type="gramStart"/>
      <w:r>
        <w:t>i.e.</w:t>
      </w:r>
      <w:proofErr w:type="gramEnd"/>
      <w:r>
        <w:t xml:space="preserve"> </w:t>
      </w:r>
      <w:r w:rsidR="00AF263C">
        <w:t xml:space="preserve">cross-correlation in time, </w:t>
      </w:r>
      <w:r w:rsidR="005A7E77">
        <w:t xml:space="preserve">has low complexity, </w:t>
      </w:r>
      <w:r w:rsidR="00C63831">
        <w:t>good accuracy and low bias</w:t>
      </w:r>
      <w:r w:rsidR="00775A9F">
        <w:t xml:space="preserve">, </w:t>
      </w:r>
      <w:r w:rsidR="00E70352">
        <w:t>it gives direct measure</w:t>
      </w:r>
      <w:r w:rsidR="004E1069">
        <w:t xml:space="preserve"> of the channel variability to address the identified use-cases.</w:t>
      </w:r>
      <w:bookmarkEnd w:id="27"/>
    </w:p>
    <w:p w14:paraId="16ED2113" w14:textId="645FEBD2" w:rsidR="00443679" w:rsidRDefault="00443679" w:rsidP="004142BA">
      <w:pPr>
        <w:pStyle w:val="Proposal"/>
        <w:numPr>
          <w:ilvl w:val="0"/>
          <w:numId w:val="0"/>
        </w:numPr>
      </w:pPr>
    </w:p>
    <w:p w14:paraId="5871A8DE" w14:textId="0692CB31" w:rsidR="004F508F" w:rsidRDefault="00485484" w:rsidP="00BF7D07">
      <w:pPr>
        <w:rPr>
          <w:lang w:eastAsia="en-GB"/>
        </w:rPr>
      </w:pPr>
      <w:r>
        <w:rPr>
          <w:lang w:eastAsia="en-GB"/>
        </w:rPr>
        <w:t xml:space="preserve">The autocorrelation </w:t>
      </w:r>
      <w:r w:rsidR="004F508F">
        <w:rPr>
          <w:lang w:eastAsia="en-GB"/>
        </w:rPr>
        <w:t>sh</w:t>
      </w:r>
      <w:r>
        <w:rPr>
          <w:lang w:eastAsia="en-GB"/>
        </w:rPr>
        <w:t>ould</w:t>
      </w:r>
      <w:r w:rsidR="004F508F">
        <w:rPr>
          <w:lang w:eastAsia="en-GB"/>
        </w:rPr>
        <w:t xml:space="preserve"> preferably</w:t>
      </w:r>
      <w:r>
        <w:rPr>
          <w:lang w:eastAsia="en-GB"/>
        </w:rPr>
        <w:t xml:space="preserve"> be reported </w:t>
      </w:r>
      <w:r w:rsidR="008F7434">
        <w:rPr>
          <w:lang w:eastAsia="en-GB"/>
        </w:rPr>
        <w:t xml:space="preserve">for </w:t>
      </w:r>
      <w:proofErr w:type="gramStart"/>
      <w:r w:rsidR="008F7434">
        <w:rPr>
          <w:lang w:eastAsia="en-GB"/>
        </w:rPr>
        <w:t>a number of</w:t>
      </w:r>
      <w:proofErr w:type="gramEnd"/>
      <w:r w:rsidR="008F7434">
        <w:rPr>
          <w:lang w:eastAsia="en-GB"/>
        </w:rPr>
        <w:t xml:space="preserve"> autocorrelation lags.</w:t>
      </w:r>
      <w:r w:rsidR="006A7583">
        <w:rPr>
          <w:lang w:eastAsia="en-GB"/>
        </w:rPr>
        <w:t xml:space="preserve"> </w:t>
      </w:r>
      <w:r w:rsidR="00E609E6">
        <w:rPr>
          <w:lang w:eastAsia="en-GB"/>
        </w:rPr>
        <w:t>This</w:t>
      </w:r>
      <w:r w:rsidR="00A8672A">
        <w:rPr>
          <w:lang w:eastAsia="en-GB"/>
        </w:rPr>
        <w:t xml:space="preserve"> gives maximum information about the channel variability to the gNB</w:t>
      </w:r>
      <w:r w:rsidR="00E32759">
        <w:rPr>
          <w:lang w:eastAsia="en-GB"/>
        </w:rPr>
        <w:t xml:space="preserve">. The signaling overhead </w:t>
      </w:r>
      <w:r w:rsidR="008709F3">
        <w:rPr>
          <w:lang w:eastAsia="en-GB"/>
        </w:rPr>
        <w:t>would be small</w:t>
      </w:r>
      <w:r w:rsidR="00ED67C9">
        <w:rPr>
          <w:lang w:eastAsia="en-GB"/>
        </w:rPr>
        <w:t>. Compared to CSI-feedback it would be negligible.</w:t>
      </w:r>
    </w:p>
    <w:p w14:paraId="14F4CC4E" w14:textId="547F2E79" w:rsidR="00D3128F" w:rsidRDefault="009D18EB" w:rsidP="004142BA">
      <w:pPr>
        <w:pStyle w:val="Proposal"/>
      </w:pPr>
      <w:bookmarkStart w:id="28" w:name="_Toc111224823"/>
      <w:r>
        <w:t>Report autocorrelation</w:t>
      </w:r>
      <w:r w:rsidR="0067562B">
        <w:t xml:space="preserve"> for </w:t>
      </w:r>
      <w:proofErr w:type="gramStart"/>
      <w:r w:rsidR="0067562B">
        <w:t>a number of</w:t>
      </w:r>
      <w:proofErr w:type="gramEnd"/>
      <w:r w:rsidR="0067562B">
        <w:t xml:space="preserve"> </w:t>
      </w:r>
      <w:r w:rsidR="009A5BA0">
        <w:t>autocorrelation lags</w:t>
      </w:r>
      <w:r w:rsidR="006602B7">
        <w:t xml:space="preserve"> in TDCP reporting.</w:t>
      </w:r>
      <w:bookmarkEnd w:id="28"/>
    </w:p>
    <w:p w14:paraId="52F2EF28" w14:textId="78636FBA" w:rsidR="008F7434" w:rsidRPr="00FB4FE1" w:rsidRDefault="008F7434" w:rsidP="00BF7D07">
      <w:pPr>
        <w:rPr>
          <w:lang w:eastAsia="en-GB"/>
        </w:rPr>
      </w:pPr>
      <w:proofErr w:type="gramStart"/>
      <w:r>
        <w:rPr>
          <w:lang w:eastAsia="en-GB"/>
        </w:rPr>
        <w:t>Alternative</w:t>
      </w:r>
      <w:r w:rsidR="00704648">
        <w:rPr>
          <w:lang w:eastAsia="en-GB"/>
        </w:rPr>
        <w:t>ly</w:t>
      </w:r>
      <w:proofErr w:type="gramEnd"/>
      <w:r>
        <w:rPr>
          <w:lang w:eastAsia="en-GB"/>
        </w:rPr>
        <w:t xml:space="preserve"> </w:t>
      </w:r>
      <w:r w:rsidR="001B1F81">
        <w:rPr>
          <w:lang w:eastAsia="en-GB"/>
        </w:rPr>
        <w:t>a</w:t>
      </w:r>
      <w:r>
        <w:rPr>
          <w:lang w:eastAsia="en-GB"/>
        </w:rPr>
        <w:t xml:space="preserve"> parameter characterizing the </w:t>
      </w:r>
      <w:r w:rsidR="002C2070">
        <w:rPr>
          <w:lang w:eastAsia="en-GB"/>
        </w:rPr>
        <w:t>autocorrelation could be reported as described in se</w:t>
      </w:r>
      <w:r w:rsidR="000F0C49">
        <w:rPr>
          <w:lang w:eastAsia="en-GB"/>
        </w:rPr>
        <w:t>ct</w:t>
      </w:r>
      <w:r w:rsidR="002C2070">
        <w:rPr>
          <w:lang w:eastAsia="en-GB"/>
        </w:rPr>
        <w:t>ion</w:t>
      </w:r>
      <w:r w:rsidR="001B1F81">
        <w:rPr>
          <w:lang w:eastAsia="en-GB"/>
        </w:rPr>
        <w:t xml:space="preserve"> </w:t>
      </w:r>
      <w:r w:rsidR="00ED67C9">
        <w:rPr>
          <w:lang w:eastAsia="en-GB"/>
        </w:rPr>
        <w:t xml:space="preserve">2.2.1 </w:t>
      </w:r>
      <w:r w:rsidR="001B1F81">
        <w:rPr>
          <w:lang w:eastAsia="en-GB"/>
        </w:rPr>
        <w:t>above.</w:t>
      </w:r>
      <w:r w:rsidR="007B4C2F">
        <w:rPr>
          <w:lang w:eastAsia="en-GB"/>
        </w:rPr>
        <w:t xml:space="preserve"> This would give less information about the channel variability to the gNB but could save some signaling load</w:t>
      </w:r>
      <w:r w:rsidR="0002751C">
        <w:rPr>
          <w:lang w:eastAsia="en-GB"/>
        </w:rPr>
        <w:t>.</w:t>
      </w:r>
      <w:r w:rsidR="00ED67C9">
        <w:rPr>
          <w:lang w:eastAsia="en-GB"/>
        </w:rPr>
        <w:t xml:space="preserve"> We think, however, that the </w:t>
      </w:r>
      <w:r w:rsidR="006A547F">
        <w:rPr>
          <w:lang w:eastAsia="en-GB"/>
        </w:rPr>
        <w:t xml:space="preserve">small gain in </w:t>
      </w:r>
      <w:r w:rsidR="006770FD">
        <w:rPr>
          <w:lang w:eastAsia="en-GB"/>
        </w:rPr>
        <w:t xml:space="preserve">signaling load can’t motivate the </w:t>
      </w:r>
      <w:r w:rsidR="00C2479F">
        <w:rPr>
          <w:lang w:eastAsia="en-GB"/>
        </w:rPr>
        <w:t>loss in</w:t>
      </w:r>
      <w:r w:rsidR="007E6C04">
        <w:rPr>
          <w:lang w:eastAsia="en-GB"/>
        </w:rPr>
        <w:t xml:space="preserve"> information about channel variations.</w:t>
      </w:r>
    </w:p>
    <w:p w14:paraId="277AA5AA" w14:textId="192DCEEA" w:rsidR="00D53587" w:rsidRPr="006538FF" w:rsidRDefault="00D53587" w:rsidP="004142BA">
      <w:pPr>
        <w:pStyle w:val="Heading3"/>
      </w:pPr>
      <w:r>
        <w:t>2.2.</w:t>
      </w:r>
      <w:r w:rsidR="00D42408">
        <w:t>5</w:t>
      </w:r>
      <w:r>
        <w:t xml:space="preserve"> </w:t>
      </w:r>
      <w:r w:rsidR="007472EF" w:rsidRPr="007472EF">
        <w:t xml:space="preserve">Alt4A. Relative Doppler shift of </w:t>
      </w:r>
      <w:proofErr w:type="gramStart"/>
      <w:r w:rsidR="007472EF" w:rsidRPr="007472EF">
        <w:t>a number of</w:t>
      </w:r>
      <w:proofErr w:type="gramEnd"/>
      <w:r w:rsidR="007472EF" w:rsidRPr="007472EF">
        <w:t xml:space="preserve"> peaks in CIR</w:t>
      </w:r>
    </w:p>
    <w:p w14:paraId="01D73838" w14:textId="1C5CD025" w:rsidR="0034360B" w:rsidRDefault="0034360B" w:rsidP="00BF7D07">
      <w:pPr>
        <w:rPr>
          <w:lang w:eastAsia="ja-JP"/>
        </w:rPr>
      </w:pPr>
      <w:r>
        <w:rPr>
          <w:lang w:eastAsia="ja-JP"/>
        </w:rPr>
        <w:t xml:space="preserve">This </w:t>
      </w:r>
      <w:r w:rsidRPr="00883366">
        <w:rPr>
          <w:lang w:eastAsia="ja-JP"/>
        </w:rPr>
        <w:t xml:space="preserve">is only an indirect measure of channel variability, which is what we are after </w:t>
      </w:r>
      <w:proofErr w:type="gramStart"/>
      <w:r w:rsidRPr="00883366">
        <w:rPr>
          <w:lang w:eastAsia="ja-JP"/>
        </w:rPr>
        <w:t>in order to</w:t>
      </w:r>
      <w:proofErr w:type="gramEnd"/>
      <w:r w:rsidRPr="00883366">
        <w:rPr>
          <w:lang w:eastAsia="ja-JP"/>
        </w:rPr>
        <w:t xml:space="preserve"> ad</w:t>
      </w:r>
      <w:r w:rsidR="00C60AAB">
        <w:rPr>
          <w:lang w:eastAsia="ja-JP"/>
        </w:rPr>
        <w:t>d</w:t>
      </w:r>
      <w:r w:rsidRPr="00883366">
        <w:rPr>
          <w:lang w:eastAsia="ja-JP"/>
        </w:rPr>
        <w:t xml:space="preserve">ress the use-cases discussed. To interpret </w:t>
      </w:r>
      <w:r w:rsidR="00C0695F">
        <w:rPr>
          <w:lang w:eastAsia="ja-JP"/>
        </w:rPr>
        <w:t>the ‘</w:t>
      </w:r>
      <w:r w:rsidR="00C0695F" w:rsidRPr="007472EF">
        <w:t xml:space="preserve">Relative </w:t>
      </w:r>
      <w:r w:rsidRPr="007472EF">
        <w:t xml:space="preserve">Doppler </w:t>
      </w:r>
      <w:r w:rsidR="00C0695F" w:rsidRPr="007472EF">
        <w:t>shift of a number of peaks in CIR</w:t>
      </w:r>
      <w:r w:rsidR="00C0695F">
        <w:t>’</w:t>
      </w:r>
      <w:r w:rsidRPr="00883366">
        <w:rPr>
          <w:lang w:eastAsia="ja-JP"/>
        </w:rPr>
        <w:t xml:space="preserve"> in terms of channel variability will always have to depend on an assumption on the form of the Doppler power spectrum.</w:t>
      </w:r>
    </w:p>
    <w:p w14:paraId="1756BAF8" w14:textId="4E45C091" w:rsidR="0078465B" w:rsidRDefault="00700960" w:rsidP="00BF7D07">
      <w:pPr>
        <w:rPr>
          <w:lang w:eastAsia="en-GB"/>
        </w:rPr>
      </w:pPr>
      <w:r>
        <w:rPr>
          <w:lang w:eastAsia="en-GB"/>
        </w:rPr>
        <w:t xml:space="preserve">This is </w:t>
      </w:r>
      <w:r w:rsidR="00DF7B2F">
        <w:rPr>
          <w:lang w:eastAsia="en-GB"/>
        </w:rPr>
        <w:t>also</w:t>
      </w:r>
      <w:r>
        <w:rPr>
          <w:lang w:eastAsia="en-GB"/>
        </w:rPr>
        <w:t xml:space="preserve"> a very complex measurement</w:t>
      </w:r>
      <w:r w:rsidR="00814B98">
        <w:rPr>
          <w:lang w:eastAsia="en-GB"/>
        </w:rPr>
        <w:t xml:space="preserve"> which in the end gives worse performance than </w:t>
      </w:r>
      <w:r w:rsidR="005B1B46">
        <w:rPr>
          <w:lang w:eastAsia="en-GB"/>
        </w:rPr>
        <w:t>the autocorrelation</w:t>
      </w:r>
      <w:r w:rsidR="00DF7B2F">
        <w:rPr>
          <w:lang w:eastAsia="en-GB"/>
        </w:rPr>
        <w:t xml:space="preserve"> as shown in </w:t>
      </w:r>
      <w:r w:rsidR="000A6590">
        <w:rPr>
          <w:lang w:eastAsia="en-GB"/>
        </w:rPr>
        <w:fldChar w:fldCharType="begin"/>
      </w:r>
      <w:r w:rsidR="000A6590">
        <w:rPr>
          <w:lang w:eastAsia="en-GB"/>
        </w:rPr>
        <w:instrText xml:space="preserve"> REF _Ref111032613 \h </w:instrText>
      </w:r>
      <w:r w:rsidR="000A6590">
        <w:rPr>
          <w:lang w:eastAsia="en-GB"/>
        </w:rPr>
      </w:r>
      <w:r w:rsidR="000A6590">
        <w:rPr>
          <w:lang w:eastAsia="en-GB"/>
        </w:rPr>
        <w:fldChar w:fldCharType="separate"/>
      </w:r>
      <w:r w:rsidR="00423601">
        <w:t xml:space="preserve">Figure </w:t>
      </w:r>
      <w:r w:rsidR="00423601">
        <w:rPr>
          <w:noProof/>
        </w:rPr>
        <w:t>5</w:t>
      </w:r>
      <w:r w:rsidR="000A6590">
        <w:rPr>
          <w:lang w:eastAsia="en-GB"/>
        </w:rPr>
        <w:fldChar w:fldCharType="end"/>
      </w:r>
      <w:r w:rsidR="003A54B8">
        <w:rPr>
          <w:lang w:eastAsia="en-GB"/>
        </w:rPr>
        <w:t xml:space="preserve">. </w:t>
      </w:r>
    </w:p>
    <w:p w14:paraId="7DCF0B19" w14:textId="61DFFDAD" w:rsidR="00067FED" w:rsidRDefault="00944560" w:rsidP="004142BA">
      <w:pPr>
        <w:pStyle w:val="Observation"/>
      </w:pPr>
      <w:bookmarkStart w:id="29" w:name="_Toc111224800"/>
      <w:r>
        <w:t>“Re</w:t>
      </w:r>
      <w:r w:rsidR="00B70D04">
        <w:t>lative Doppler shift</w:t>
      </w:r>
      <w:r w:rsidR="006D3643">
        <w:t xml:space="preserve"> of a number of peaks in CIR</w:t>
      </w:r>
      <w:r>
        <w:t>”</w:t>
      </w:r>
      <w:r w:rsidR="001E6BA2">
        <w:t xml:space="preserve"> is only an in</w:t>
      </w:r>
      <w:r w:rsidR="00D24F27">
        <w:t>direct measure of channel varia</w:t>
      </w:r>
      <w:r w:rsidR="00522D3D">
        <w:t>bility</w:t>
      </w:r>
      <w:r w:rsidR="00554D23">
        <w:t>,</w:t>
      </w:r>
      <w:r w:rsidR="006309C7">
        <w:t xml:space="preserve"> </w:t>
      </w:r>
      <w:r w:rsidR="002A2DC8">
        <w:t>it is also a very complex measurement</w:t>
      </w:r>
      <w:r w:rsidR="002A0217">
        <w:t xml:space="preserve"> and gives worse performance than the autocorre</w:t>
      </w:r>
      <w:r w:rsidR="008C3113">
        <w:t>l</w:t>
      </w:r>
      <w:r w:rsidR="002A0217">
        <w:t>ation.</w:t>
      </w:r>
      <w:bookmarkEnd w:id="29"/>
    </w:p>
    <w:p w14:paraId="5D63B3A6" w14:textId="7833C39A" w:rsidR="005B1B46" w:rsidRPr="00FB4FE1" w:rsidRDefault="00F32AE0" w:rsidP="00BF7D07">
      <w:pPr>
        <w:rPr>
          <w:lang w:eastAsia="en-GB"/>
        </w:rPr>
      </w:pPr>
      <w:r>
        <w:rPr>
          <w:lang w:eastAsia="en-GB"/>
        </w:rPr>
        <w:t xml:space="preserve">If the Doppler shifts are </w:t>
      </w:r>
      <w:r w:rsidR="00C13D06">
        <w:rPr>
          <w:lang w:eastAsia="en-GB"/>
        </w:rPr>
        <w:t xml:space="preserve">supplemented with peak </w:t>
      </w:r>
      <w:r w:rsidR="00A72CAE">
        <w:rPr>
          <w:lang w:eastAsia="en-GB"/>
        </w:rPr>
        <w:t>powers this becomes an estimate of the Doppler power spectrum. This could in principle</w:t>
      </w:r>
      <w:r w:rsidR="00DB3E9D">
        <w:rPr>
          <w:lang w:eastAsia="en-GB"/>
        </w:rPr>
        <w:t xml:space="preserve"> be </w:t>
      </w:r>
      <w:r w:rsidR="00ED2A3A">
        <w:rPr>
          <w:lang w:eastAsia="en-GB"/>
        </w:rPr>
        <w:t>transformed into an estimate of the autocorrelation by means of a DFT. This would, however, give much worse accuracy than measuring the autocorrelation directly.</w:t>
      </w:r>
    </w:p>
    <w:p w14:paraId="5908981F" w14:textId="7E0544D9" w:rsidR="00D53587" w:rsidRPr="004142BA" w:rsidRDefault="00D53587" w:rsidP="00D53587">
      <w:pPr>
        <w:pStyle w:val="Heading3"/>
        <w:rPr>
          <w:lang w:val="en-US"/>
        </w:rPr>
      </w:pPr>
      <w:r>
        <w:t>2.2.</w:t>
      </w:r>
      <w:r w:rsidR="00D42408">
        <w:t>6</w:t>
      </w:r>
      <w:r>
        <w:t xml:space="preserve"> </w:t>
      </w:r>
      <w:r w:rsidR="007472EF" w:rsidRPr="007472EF">
        <w:t>Alt4B. Relative Doppler shifts of different TRSs</w:t>
      </w:r>
    </w:p>
    <w:p w14:paraId="35024E8F" w14:textId="24B7EF5D" w:rsidR="00D53587" w:rsidRDefault="00BE3F9A" w:rsidP="00BF7D07">
      <w:pPr>
        <w:rPr>
          <w:lang w:eastAsia="en-GB"/>
        </w:rPr>
      </w:pPr>
      <w:r>
        <w:rPr>
          <w:lang w:eastAsia="en-GB"/>
        </w:rPr>
        <w:t xml:space="preserve">The Doppler shift depends on the </w:t>
      </w:r>
      <w:proofErr w:type="spellStart"/>
      <w:r>
        <w:rPr>
          <w:lang w:eastAsia="en-GB"/>
        </w:rPr>
        <w:t>AoA</w:t>
      </w:r>
      <w:proofErr w:type="spellEnd"/>
      <w:r>
        <w:rPr>
          <w:lang w:eastAsia="en-GB"/>
        </w:rPr>
        <w:t xml:space="preserve"> and </w:t>
      </w:r>
      <w:proofErr w:type="spellStart"/>
      <w:r>
        <w:rPr>
          <w:lang w:eastAsia="en-GB"/>
        </w:rPr>
        <w:t>ZoA</w:t>
      </w:r>
      <w:proofErr w:type="spellEnd"/>
      <w:r w:rsidR="0031559A">
        <w:rPr>
          <w:lang w:eastAsia="en-GB"/>
        </w:rPr>
        <w:t xml:space="preserve"> and not on the </w:t>
      </w:r>
      <w:proofErr w:type="spellStart"/>
      <w:r w:rsidR="00C801D9">
        <w:rPr>
          <w:lang w:eastAsia="en-GB"/>
        </w:rPr>
        <w:t>AoD</w:t>
      </w:r>
      <w:proofErr w:type="spellEnd"/>
      <w:r w:rsidR="00C801D9">
        <w:rPr>
          <w:lang w:eastAsia="en-GB"/>
        </w:rPr>
        <w:t xml:space="preserve"> and </w:t>
      </w:r>
      <w:proofErr w:type="spellStart"/>
      <w:r w:rsidR="00C801D9">
        <w:rPr>
          <w:lang w:eastAsia="en-GB"/>
        </w:rPr>
        <w:t>ZoD</w:t>
      </w:r>
      <w:proofErr w:type="spellEnd"/>
      <w:r w:rsidR="00C801D9">
        <w:rPr>
          <w:lang w:eastAsia="en-GB"/>
        </w:rPr>
        <w:t xml:space="preserve">. </w:t>
      </w:r>
      <w:r w:rsidR="001A1829">
        <w:rPr>
          <w:lang w:eastAsia="en-GB"/>
        </w:rPr>
        <w:t xml:space="preserve">The Doppler shift is therefore </w:t>
      </w:r>
      <w:r w:rsidR="00ED46BD">
        <w:rPr>
          <w:lang w:eastAsia="en-GB"/>
        </w:rPr>
        <w:t xml:space="preserve">only in a very indirect way dependent on </w:t>
      </w:r>
      <w:r w:rsidR="00734A3F">
        <w:rPr>
          <w:lang w:eastAsia="en-GB"/>
        </w:rPr>
        <w:t>the</w:t>
      </w:r>
      <w:r w:rsidR="001A1829">
        <w:rPr>
          <w:lang w:eastAsia="en-GB"/>
        </w:rPr>
        <w:t xml:space="preserve"> </w:t>
      </w:r>
      <w:r w:rsidR="007B1678">
        <w:rPr>
          <w:lang w:eastAsia="en-GB"/>
        </w:rPr>
        <w:t xml:space="preserve">TX beam. </w:t>
      </w:r>
      <w:r w:rsidR="00F55649">
        <w:rPr>
          <w:lang w:eastAsia="en-GB"/>
        </w:rPr>
        <w:t xml:space="preserve">In fact, the dependence would be expected to be small. </w:t>
      </w:r>
      <w:r w:rsidR="007B1678">
        <w:rPr>
          <w:lang w:eastAsia="en-GB"/>
        </w:rPr>
        <w:t>Therefore, we don’</w:t>
      </w:r>
      <w:r w:rsidR="00F55649">
        <w:rPr>
          <w:lang w:eastAsia="en-GB"/>
        </w:rPr>
        <w:t>t</w:t>
      </w:r>
      <w:r w:rsidR="007B1678">
        <w:rPr>
          <w:lang w:eastAsia="en-GB"/>
        </w:rPr>
        <w:t xml:space="preserve"> see any value in measuring the </w:t>
      </w:r>
      <w:r w:rsidR="00EB6141">
        <w:rPr>
          <w:lang w:eastAsia="en-GB"/>
        </w:rPr>
        <w:t xml:space="preserve">relative </w:t>
      </w:r>
      <w:r w:rsidR="007B1678">
        <w:rPr>
          <w:lang w:eastAsia="en-GB"/>
        </w:rPr>
        <w:t>D</w:t>
      </w:r>
      <w:r w:rsidR="00DC1953">
        <w:rPr>
          <w:lang w:eastAsia="en-GB"/>
        </w:rPr>
        <w:t xml:space="preserve">oppler shift for </w:t>
      </w:r>
      <w:r w:rsidR="00EB6141">
        <w:rPr>
          <w:lang w:eastAsia="en-GB"/>
        </w:rPr>
        <w:t xml:space="preserve">TRSs transmitted </w:t>
      </w:r>
      <w:r w:rsidR="00D10A73">
        <w:rPr>
          <w:lang w:eastAsia="en-GB"/>
        </w:rPr>
        <w:t>over different TX beams from the same TRP.</w:t>
      </w:r>
    </w:p>
    <w:p w14:paraId="27B85BA3" w14:textId="419F1F7F" w:rsidR="00374BEB" w:rsidRDefault="004E5F88" w:rsidP="004142BA">
      <w:pPr>
        <w:pStyle w:val="Observation"/>
      </w:pPr>
      <w:bookmarkStart w:id="30" w:name="_Toc111224801"/>
      <w:r>
        <w:t xml:space="preserve">Doppler shift depends on </w:t>
      </w:r>
      <w:proofErr w:type="spellStart"/>
      <w:r w:rsidR="00F02C69">
        <w:t>AoA</w:t>
      </w:r>
      <w:proofErr w:type="spellEnd"/>
      <w:r w:rsidR="00F02C69">
        <w:t xml:space="preserve"> and </w:t>
      </w:r>
      <w:proofErr w:type="spellStart"/>
      <w:r w:rsidR="00F02C69">
        <w:t>ZoA</w:t>
      </w:r>
      <w:proofErr w:type="spellEnd"/>
      <w:r w:rsidR="00EE2F62">
        <w:t xml:space="preserve">, not on the </w:t>
      </w:r>
      <w:proofErr w:type="spellStart"/>
      <w:r w:rsidR="00EE2F62">
        <w:t>AoD</w:t>
      </w:r>
      <w:proofErr w:type="spellEnd"/>
      <w:r w:rsidR="00EE2F62">
        <w:t xml:space="preserve"> and </w:t>
      </w:r>
      <w:proofErr w:type="spellStart"/>
      <w:r w:rsidR="00EE2F62">
        <w:t>ZoD</w:t>
      </w:r>
      <w:proofErr w:type="spellEnd"/>
      <w:r w:rsidR="00E9236D">
        <w:t xml:space="preserve">, it </w:t>
      </w:r>
      <w:r w:rsidR="00381D4C">
        <w:t xml:space="preserve">has </w:t>
      </w:r>
      <w:r w:rsidR="00B86494">
        <w:t xml:space="preserve">very </w:t>
      </w:r>
      <w:r w:rsidR="00381D4C">
        <w:t>small dependen</w:t>
      </w:r>
      <w:r w:rsidR="002B6B5D">
        <w:t>ce</w:t>
      </w:r>
      <w:r w:rsidR="00DB7E75">
        <w:t xml:space="preserve"> on TX beam.</w:t>
      </w:r>
      <w:bookmarkEnd w:id="30"/>
    </w:p>
    <w:p w14:paraId="59E4D93A" w14:textId="6C1846D5" w:rsidR="00D10A73" w:rsidRDefault="00C836E6" w:rsidP="00BF7D07">
      <w:pPr>
        <w:rPr>
          <w:rFonts w:eastAsiaTheme="minorEastAsia"/>
        </w:rPr>
      </w:pPr>
      <w:r>
        <w:rPr>
          <w:rFonts w:eastAsiaTheme="minorEastAsia"/>
        </w:rPr>
        <w:t xml:space="preserve">Relative </w:t>
      </w:r>
      <w:r w:rsidR="0071690F">
        <w:rPr>
          <w:rFonts w:eastAsiaTheme="minorEastAsia"/>
        </w:rPr>
        <w:t>D</w:t>
      </w:r>
      <w:r>
        <w:rPr>
          <w:rFonts w:eastAsiaTheme="minorEastAsia"/>
        </w:rPr>
        <w:t xml:space="preserve">oppler </w:t>
      </w:r>
      <w:r w:rsidR="0071690F">
        <w:rPr>
          <w:rFonts w:eastAsiaTheme="minorEastAsia"/>
        </w:rPr>
        <w:t>shift</w:t>
      </w:r>
      <w:r w:rsidR="00265851">
        <w:rPr>
          <w:rFonts w:eastAsiaTheme="minorEastAsia"/>
        </w:rPr>
        <w:t>s</w:t>
      </w:r>
      <w:r w:rsidR="0071690F">
        <w:rPr>
          <w:rFonts w:eastAsiaTheme="minorEastAsia"/>
        </w:rPr>
        <w:t xml:space="preserve"> of different TRSs </w:t>
      </w:r>
      <w:r w:rsidR="00515A10">
        <w:rPr>
          <w:rFonts w:eastAsiaTheme="minorEastAsia"/>
        </w:rPr>
        <w:t>should not be used as</w:t>
      </w:r>
      <w:r w:rsidR="00116BCF">
        <w:rPr>
          <w:rFonts w:eastAsiaTheme="minorEastAsia"/>
        </w:rPr>
        <w:t xml:space="preserve"> a</w:t>
      </w:r>
      <w:r>
        <w:rPr>
          <w:rFonts w:eastAsiaTheme="minorEastAsia"/>
        </w:rPr>
        <w:t xml:space="preserve"> TDCP report parameter.</w:t>
      </w:r>
    </w:p>
    <w:p w14:paraId="6ADB7193" w14:textId="4D8D6A26" w:rsidR="00AA3E43" w:rsidRDefault="0012348B" w:rsidP="004142BA">
      <w:pPr>
        <w:pStyle w:val="Proposal"/>
      </w:pPr>
      <w:bookmarkStart w:id="31" w:name="_Toc111224824"/>
      <w:r>
        <w:t xml:space="preserve">“Relative Doppler shifts of different TRSs” </w:t>
      </w:r>
      <w:r w:rsidR="00D95D2A">
        <w:t>should not be used as a TDCP report parameter.</w:t>
      </w:r>
      <w:bookmarkEnd w:id="31"/>
    </w:p>
    <w:p w14:paraId="272E3DFF" w14:textId="799C3D6B" w:rsidR="00D53587" w:rsidRDefault="00D53587" w:rsidP="00D53587">
      <w:pPr>
        <w:pStyle w:val="Heading3"/>
      </w:pPr>
      <w:r>
        <w:t>2.2.</w:t>
      </w:r>
      <w:r w:rsidR="00D42408">
        <w:t>7</w:t>
      </w:r>
      <w:r>
        <w:t xml:space="preserve"> </w:t>
      </w:r>
      <w:r w:rsidR="007472EF" w:rsidRPr="007472EF">
        <w:t>Alt5: CSI-RS resource and/or CSI reporting setting configuration assistance</w:t>
      </w:r>
    </w:p>
    <w:p w14:paraId="1E12EBFA" w14:textId="705CC0C0" w:rsidR="00214996" w:rsidRDefault="000C5CDE" w:rsidP="009F027C">
      <w:pPr>
        <w:rPr>
          <w:lang w:val="en-GB" w:eastAsia="ja-JP"/>
        </w:rPr>
      </w:pPr>
      <w:r>
        <w:rPr>
          <w:lang w:val="en-GB" w:eastAsia="ja-JP"/>
        </w:rPr>
        <w:t>The UE has no way of knowing what alternative configurations the gNB can make.</w:t>
      </w:r>
    </w:p>
    <w:p w14:paraId="78D5E1E1" w14:textId="01359794" w:rsidR="00BC5E1B" w:rsidRDefault="004E38E6" w:rsidP="007617FC">
      <w:pPr>
        <w:pStyle w:val="Observation"/>
        <w:rPr>
          <w:lang w:val="en-GB"/>
        </w:rPr>
      </w:pPr>
      <w:bookmarkStart w:id="32" w:name="_Toc111224802"/>
      <w:r>
        <w:rPr>
          <w:lang w:val="en-GB"/>
        </w:rPr>
        <w:t xml:space="preserve">The gNB choice </w:t>
      </w:r>
      <w:r w:rsidR="00757934">
        <w:rPr>
          <w:lang w:val="en-GB"/>
        </w:rPr>
        <w:t xml:space="preserve">of </w:t>
      </w:r>
      <w:r w:rsidR="009B52AB">
        <w:rPr>
          <w:lang w:val="en-GB"/>
        </w:rPr>
        <w:t xml:space="preserve">configurations </w:t>
      </w:r>
      <w:r w:rsidR="008738D6">
        <w:rPr>
          <w:lang w:val="en-GB"/>
        </w:rPr>
        <w:t xml:space="preserve">and schemes </w:t>
      </w:r>
      <w:r w:rsidR="009B52AB">
        <w:rPr>
          <w:lang w:val="en-GB"/>
        </w:rPr>
        <w:t>depends on reports from multiple UEs</w:t>
      </w:r>
      <w:r w:rsidR="00DD160E">
        <w:rPr>
          <w:lang w:val="en-GB"/>
        </w:rPr>
        <w:t xml:space="preserve"> and </w:t>
      </w:r>
      <w:r w:rsidR="006510F0">
        <w:rPr>
          <w:lang w:val="en-GB"/>
        </w:rPr>
        <w:t>lots of other information about which the UE has no knowledge.</w:t>
      </w:r>
      <w:r w:rsidR="00C9785C">
        <w:rPr>
          <w:lang w:val="en-GB"/>
        </w:rPr>
        <w:t xml:space="preserve"> The UE has no way of knowing what alternative configurations the gNB can make. The UE has no way of knowing what types of </w:t>
      </w:r>
      <w:proofErr w:type="gramStart"/>
      <w:r w:rsidR="00C9785C">
        <w:rPr>
          <w:lang w:val="en-GB"/>
        </w:rPr>
        <w:t>reciprocity based</w:t>
      </w:r>
      <w:proofErr w:type="gramEnd"/>
      <w:r w:rsidR="00C9785C">
        <w:rPr>
          <w:lang w:val="en-GB"/>
        </w:rPr>
        <w:t xml:space="preserve"> schemes the gNB can use.</w:t>
      </w:r>
      <w:r w:rsidR="002B6B5D">
        <w:rPr>
          <w:lang w:val="en-GB"/>
        </w:rPr>
        <w:t xml:space="preserve"> </w:t>
      </w:r>
      <w:r w:rsidR="005C2728">
        <w:rPr>
          <w:lang w:val="en-GB"/>
        </w:rPr>
        <w:t>The g</w:t>
      </w:r>
      <w:r w:rsidR="00CB3A28">
        <w:rPr>
          <w:lang w:val="en-GB"/>
        </w:rPr>
        <w:t xml:space="preserve">NB choice of configurations and schemes </w:t>
      </w:r>
      <w:proofErr w:type="gramStart"/>
      <w:r w:rsidR="00CB3A28">
        <w:rPr>
          <w:lang w:val="en-GB"/>
        </w:rPr>
        <w:t>depends</w:t>
      </w:r>
      <w:proofErr w:type="gramEnd"/>
      <w:r w:rsidR="00CB3A28">
        <w:rPr>
          <w:lang w:val="en-GB"/>
        </w:rPr>
        <w:t xml:space="preserve"> </w:t>
      </w:r>
      <w:r w:rsidR="009B7992">
        <w:rPr>
          <w:lang w:val="en-GB"/>
        </w:rPr>
        <w:t>lots of</w:t>
      </w:r>
      <w:r w:rsidR="00BA39ED">
        <w:rPr>
          <w:lang w:val="en-GB"/>
        </w:rPr>
        <w:t xml:space="preserve"> information</w:t>
      </w:r>
      <w:r w:rsidR="004B2646">
        <w:rPr>
          <w:lang w:val="en-GB"/>
        </w:rPr>
        <w:t xml:space="preserve"> about which UE has no knowledge.</w:t>
      </w:r>
      <w:bookmarkEnd w:id="32"/>
    </w:p>
    <w:p w14:paraId="06549D16" w14:textId="367DAE6C" w:rsidR="009948BD" w:rsidRDefault="006D0D12" w:rsidP="007617FC">
      <w:pPr>
        <w:pStyle w:val="Proposal"/>
        <w:rPr>
          <w:lang w:val="en-GB"/>
        </w:rPr>
      </w:pPr>
      <w:bookmarkStart w:id="33" w:name="_Toc111224825"/>
      <w:r>
        <w:rPr>
          <w:lang w:val="en-GB"/>
        </w:rPr>
        <w:t>“</w:t>
      </w:r>
      <w:r w:rsidR="00092059" w:rsidRPr="007472EF">
        <w:t>CSI-RS resource and/or CSI reporting setting configuration assistance</w:t>
      </w:r>
      <w:r w:rsidR="00092059">
        <w:rPr>
          <w:lang w:val="en-GB"/>
        </w:rPr>
        <w:t>” should not be used for TDCP reporting.</w:t>
      </w:r>
      <w:bookmarkEnd w:id="33"/>
    </w:p>
    <w:p w14:paraId="5E2B65A3" w14:textId="77777777" w:rsidR="00A21BD7" w:rsidRDefault="00A21BD7" w:rsidP="009F027C">
      <w:pPr>
        <w:rPr>
          <w:lang w:val="en-GB" w:eastAsia="ja-JP"/>
        </w:rPr>
      </w:pPr>
    </w:p>
    <w:p w14:paraId="1D64484B" w14:textId="77777777" w:rsidR="00E66FCE" w:rsidRPr="00E206DE" w:rsidRDefault="00E66FCE" w:rsidP="008101CC">
      <w:pPr>
        <w:jc w:val="both"/>
        <w:rPr>
          <w:color w:val="8EAADB" w:themeColor="accent1" w:themeTint="99"/>
          <w:lang w:eastAsia="ja-JP"/>
        </w:rPr>
      </w:pPr>
    </w:p>
    <w:p w14:paraId="2C7890A3" w14:textId="6215CC48" w:rsidR="0038006C" w:rsidRDefault="00E1544C" w:rsidP="003F765E">
      <w:pPr>
        <w:pStyle w:val="Heading2"/>
      </w:pPr>
      <w:r>
        <w:t>2.</w:t>
      </w:r>
      <w:r w:rsidR="005F08DD">
        <w:t>3</w:t>
      </w:r>
      <w:r>
        <w:t xml:space="preserve"> </w:t>
      </w:r>
      <w:r w:rsidR="003F765E">
        <w:t>Multi TRS burst measurements</w:t>
      </w:r>
    </w:p>
    <w:p w14:paraId="416D3021" w14:textId="03C96C22" w:rsidR="00936D78" w:rsidRDefault="000C234B">
      <w:pPr>
        <w:rPr>
          <w:lang w:val="en-GB" w:eastAsia="ja-JP"/>
        </w:rPr>
      </w:pPr>
      <w:r>
        <w:rPr>
          <w:lang w:val="en-GB" w:eastAsia="ja-JP"/>
        </w:rPr>
        <w:t>The change of the channel obviously increase</w:t>
      </w:r>
      <w:r w:rsidR="00193825">
        <w:rPr>
          <w:lang w:val="en-GB" w:eastAsia="ja-JP"/>
        </w:rPr>
        <w:t>s</w:t>
      </w:r>
      <w:r>
        <w:rPr>
          <w:lang w:val="en-GB" w:eastAsia="ja-JP"/>
        </w:rPr>
        <w:t xml:space="preserve"> with time</w:t>
      </w:r>
      <w:r w:rsidR="00EE47E8">
        <w:rPr>
          <w:lang w:val="en-GB" w:eastAsia="ja-JP"/>
        </w:rPr>
        <w:t xml:space="preserve">. </w:t>
      </w:r>
      <w:r w:rsidR="000B0673">
        <w:rPr>
          <w:lang w:val="en-GB" w:eastAsia="ja-JP"/>
        </w:rPr>
        <w:t xml:space="preserve">Noise on the other hand is independent of time. </w:t>
      </w:r>
      <w:r w:rsidR="000228C4">
        <w:rPr>
          <w:lang w:val="en-GB" w:eastAsia="ja-JP"/>
        </w:rPr>
        <w:t>Measuring the change of the channel over a longer time lag</w:t>
      </w:r>
      <w:r w:rsidR="00846663">
        <w:rPr>
          <w:lang w:val="en-GB" w:eastAsia="ja-JP"/>
        </w:rPr>
        <w:t xml:space="preserve">, therefore </w:t>
      </w:r>
      <w:r w:rsidR="006F0DCC">
        <w:rPr>
          <w:lang w:val="en-GB" w:eastAsia="ja-JP"/>
        </w:rPr>
        <w:t>give</w:t>
      </w:r>
      <w:r w:rsidR="00C30DF1">
        <w:rPr>
          <w:lang w:val="en-GB" w:eastAsia="ja-JP"/>
        </w:rPr>
        <w:t>s</w:t>
      </w:r>
      <w:r w:rsidR="005042E4">
        <w:rPr>
          <w:lang w:val="en-GB" w:eastAsia="ja-JP"/>
        </w:rPr>
        <w:t xml:space="preserve"> better </w:t>
      </w:r>
      <w:r w:rsidR="00474678">
        <w:rPr>
          <w:lang w:val="en-GB" w:eastAsia="ja-JP"/>
        </w:rPr>
        <w:t>accuracy</w:t>
      </w:r>
      <w:r w:rsidR="00164182">
        <w:rPr>
          <w:lang w:val="en-GB" w:eastAsia="ja-JP"/>
        </w:rPr>
        <w:t>.</w:t>
      </w:r>
    </w:p>
    <w:p w14:paraId="5581EEE1" w14:textId="63B55A69" w:rsidR="00C30DF1" w:rsidRDefault="00614EF5">
      <w:pPr>
        <w:rPr>
          <w:lang w:val="en-GB" w:eastAsia="ja-JP"/>
        </w:rPr>
      </w:pPr>
      <w:r>
        <w:rPr>
          <w:lang w:val="en-GB" w:eastAsia="ja-JP"/>
        </w:rPr>
        <w:t>However, f</w:t>
      </w:r>
      <w:r w:rsidR="00EE3F8F">
        <w:rPr>
          <w:lang w:val="en-GB" w:eastAsia="ja-JP"/>
        </w:rPr>
        <w:t>or very large lags</w:t>
      </w:r>
      <w:r w:rsidR="00114326">
        <w:rPr>
          <w:lang w:val="en-GB" w:eastAsia="ja-JP"/>
        </w:rPr>
        <w:t xml:space="preserve"> the autocorrelation</w:t>
      </w:r>
      <w:r w:rsidR="00FC49C0">
        <w:rPr>
          <w:lang w:val="en-GB" w:eastAsia="ja-JP"/>
        </w:rPr>
        <w:t xml:space="preserve"> starts to oscillate and becomes hard to </w:t>
      </w:r>
      <w:r w:rsidR="00523EA9">
        <w:rPr>
          <w:lang w:val="en-GB" w:eastAsia="ja-JP"/>
        </w:rPr>
        <w:t xml:space="preserve">utilize unless </w:t>
      </w:r>
      <w:r w:rsidR="00E41983">
        <w:rPr>
          <w:lang w:val="en-GB" w:eastAsia="ja-JP"/>
        </w:rPr>
        <w:t xml:space="preserve">measurements are made for </w:t>
      </w:r>
      <w:r w:rsidR="006D6FB7">
        <w:rPr>
          <w:lang w:val="en-GB" w:eastAsia="ja-JP"/>
        </w:rPr>
        <w:t>a very large sets of autocorrelation lags that allow the oscillations to be tracked.</w:t>
      </w:r>
    </w:p>
    <w:p w14:paraId="093CF58B" w14:textId="5B247072" w:rsidR="006D6FB7" w:rsidRDefault="006D6FB7">
      <w:pPr>
        <w:rPr>
          <w:lang w:val="en-GB" w:eastAsia="ja-JP"/>
        </w:rPr>
      </w:pPr>
      <w:r>
        <w:rPr>
          <w:lang w:val="en-GB" w:eastAsia="ja-JP"/>
        </w:rPr>
        <w:t>Thus</w:t>
      </w:r>
      <w:r w:rsidR="00363D75">
        <w:rPr>
          <w:lang w:val="en-GB" w:eastAsia="ja-JP"/>
        </w:rPr>
        <w:t xml:space="preserve">, we typically want to use </w:t>
      </w:r>
      <w:r w:rsidR="00905EE6">
        <w:rPr>
          <w:lang w:val="en-GB" w:eastAsia="ja-JP"/>
        </w:rPr>
        <w:t>a large autocorrelation lag, but not so large that we get into the oscillatory region of the autocorrelation</w:t>
      </w:r>
      <w:r w:rsidR="00870E1A">
        <w:rPr>
          <w:lang w:val="en-GB" w:eastAsia="ja-JP"/>
        </w:rPr>
        <w:t xml:space="preserve"> function.</w:t>
      </w:r>
    </w:p>
    <w:p w14:paraId="57FF6AA0" w14:textId="449D4F5B" w:rsidR="00B57044" w:rsidRDefault="00467C9D">
      <w:pPr>
        <w:rPr>
          <w:lang w:val="en-GB" w:eastAsia="ja-JP"/>
        </w:rPr>
      </w:pPr>
      <w:r>
        <w:rPr>
          <w:lang w:val="en-GB" w:eastAsia="ja-JP"/>
        </w:rPr>
        <w:t xml:space="preserve">This </w:t>
      </w:r>
      <w:r w:rsidR="00035BE2">
        <w:rPr>
          <w:lang w:val="en-GB" w:eastAsia="ja-JP"/>
        </w:rPr>
        <w:t xml:space="preserve">can be seen </w:t>
      </w:r>
      <w:r w:rsidR="001E4343">
        <w:rPr>
          <w:lang w:val="en-GB" w:eastAsia="ja-JP"/>
        </w:rPr>
        <w:t xml:space="preserve">for low SNR </w:t>
      </w:r>
      <w:r w:rsidR="00035BE2">
        <w:rPr>
          <w:lang w:val="en-GB" w:eastAsia="ja-JP"/>
        </w:rPr>
        <w:t xml:space="preserve">in </w:t>
      </w:r>
      <w:r w:rsidR="006F6C0E">
        <w:rPr>
          <w:lang w:val="en-GB" w:eastAsia="ja-JP"/>
        </w:rPr>
        <w:fldChar w:fldCharType="begin"/>
      </w:r>
      <w:r w:rsidR="006F6C0E">
        <w:rPr>
          <w:lang w:val="en-GB" w:eastAsia="ja-JP"/>
        </w:rPr>
        <w:instrText xml:space="preserve"> REF _Ref111123966 \h </w:instrText>
      </w:r>
      <w:r w:rsidR="006F6C0E">
        <w:rPr>
          <w:lang w:val="en-GB" w:eastAsia="ja-JP"/>
        </w:rPr>
      </w:r>
      <w:r w:rsidR="006F6C0E">
        <w:rPr>
          <w:lang w:val="en-GB" w:eastAsia="ja-JP"/>
        </w:rPr>
        <w:fldChar w:fldCharType="separate"/>
      </w:r>
      <w:r w:rsidR="00423601">
        <w:t xml:space="preserve">Figure </w:t>
      </w:r>
      <w:r w:rsidR="00423601">
        <w:rPr>
          <w:noProof/>
        </w:rPr>
        <w:t>6</w:t>
      </w:r>
      <w:r w:rsidR="006F6C0E">
        <w:rPr>
          <w:lang w:val="en-GB" w:eastAsia="ja-JP"/>
        </w:rPr>
        <w:fldChar w:fldCharType="end"/>
      </w:r>
      <w:r w:rsidR="001E4343">
        <w:rPr>
          <w:lang w:val="en-GB" w:eastAsia="ja-JP"/>
        </w:rPr>
        <w:t xml:space="preserve"> and</w:t>
      </w:r>
      <w:r w:rsidR="00666A94">
        <w:rPr>
          <w:lang w:val="en-GB" w:eastAsia="ja-JP"/>
        </w:rPr>
        <w:t xml:space="preserve"> </w:t>
      </w:r>
      <w:r w:rsidR="00666A94">
        <w:rPr>
          <w:lang w:val="en-GB" w:eastAsia="ja-JP"/>
        </w:rPr>
        <w:fldChar w:fldCharType="begin"/>
      </w:r>
      <w:r w:rsidR="00666A94">
        <w:rPr>
          <w:lang w:val="en-GB" w:eastAsia="ja-JP"/>
        </w:rPr>
        <w:instrText xml:space="preserve"> REF _Ref111126864 \h </w:instrText>
      </w:r>
      <w:r w:rsidR="00666A94">
        <w:rPr>
          <w:lang w:val="en-GB" w:eastAsia="ja-JP"/>
        </w:rPr>
      </w:r>
      <w:r w:rsidR="00666A94">
        <w:rPr>
          <w:lang w:val="en-GB" w:eastAsia="ja-JP"/>
        </w:rPr>
        <w:fldChar w:fldCharType="separate"/>
      </w:r>
      <w:r w:rsidR="00423601">
        <w:t xml:space="preserve">Figure </w:t>
      </w:r>
      <w:r w:rsidR="00423601">
        <w:rPr>
          <w:noProof/>
        </w:rPr>
        <w:t>7</w:t>
      </w:r>
      <w:r w:rsidR="00666A94">
        <w:rPr>
          <w:lang w:val="en-GB" w:eastAsia="ja-JP"/>
        </w:rPr>
        <w:fldChar w:fldCharType="end"/>
      </w:r>
      <w:r w:rsidR="006F6C0E">
        <w:rPr>
          <w:lang w:val="en-GB" w:eastAsia="ja-JP"/>
        </w:rPr>
        <w:t>,</w:t>
      </w:r>
      <w:r w:rsidR="001E4343">
        <w:rPr>
          <w:lang w:val="en-GB" w:eastAsia="ja-JP"/>
        </w:rPr>
        <w:t xml:space="preserve"> and for high SNR in</w:t>
      </w:r>
      <w:r w:rsidR="006F6C0E">
        <w:rPr>
          <w:lang w:val="en-GB" w:eastAsia="ja-JP"/>
        </w:rPr>
        <w:t xml:space="preserve"> </w:t>
      </w:r>
      <w:r w:rsidR="006F6C0E">
        <w:rPr>
          <w:lang w:val="en-GB" w:eastAsia="ja-JP"/>
        </w:rPr>
        <w:fldChar w:fldCharType="begin"/>
      </w:r>
      <w:r w:rsidR="006F6C0E">
        <w:rPr>
          <w:lang w:val="en-GB" w:eastAsia="ja-JP"/>
        </w:rPr>
        <w:instrText xml:space="preserve"> REF _Ref111123968 \h </w:instrText>
      </w:r>
      <w:r w:rsidR="006F6C0E">
        <w:rPr>
          <w:lang w:val="en-GB" w:eastAsia="ja-JP"/>
        </w:rPr>
      </w:r>
      <w:r w:rsidR="006F6C0E">
        <w:rPr>
          <w:lang w:val="en-GB" w:eastAsia="ja-JP"/>
        </w:rPr>
        <w:fldChar w:fldCharType="separate"/>
      </w:r>
      <w:r w:rsidR="00423601">
        <w:t xml:space="preserve">Figure </w:t>
      </w:r>
      <w:r w:rsidR="00423601">
        <w:rPr>
          <w:noProof/>
        </w:rPr>
        <w:t>8</w:t>
      </w:r>
      <w:r w:rsidR="006F6C0E">
        <w:rPr>
          <w:lang w:val="en-GB" w:eastAsia="ja-JP"/>
        </w:rPr>
        <w:fldChar w:fldCharType="end"/>
      </w:r>
      <w:r w:rsidR="006F6C0E">
        <w:rPr>
          <w:lang w:val="en-GB" w:eastAsia="ja-JP"/>
        </w:rPr>
        <w:t xml:space="preserve"> and </w:t>
      </w:r>
      <w:r w:rsidR="006F6C0E">
        <w:rPr>
          <w:lang w:val="en-GB" w:eastAsia="ja-JP"/>
        </w:rPr>
        <w:fldChar w:fldCharType="begin"/>
      </w:r>
      <w:r w:rsidR="006F6C0E">
        <w:rPr>
          <w:lang w:val="en-GB" w:eastAsia="ja-JP"/>
        </w:rPr>
        <w:instrText xml:space="preserve"> REF _Ref111124960 \h </w:instrText>
      </w:r>
      <w:r w:rsidR="006F6C0E">
        <w:rPr>
          <w:lang w:val="en-GB" w:eastAsia="ja-JP"/>
        </w:rPr>
      </w:r>
      <w:r w:rsidR="006F6C0E">
        <w:rPr>
          <w:lang w:val="en-GB" w:eastAsia="ja-JP"/>
        </w:rPr>
        <w:fldChar w:fldCharType="separate"/>
      </w:r>
      <w:r w:rsidR="00423601">
        <w:t xml:space="preserve">Figure </w:t>
      </w:r>
      <w:r w:rsidR="00423601">
        <w:rPr>
          <w:noProof/>
        </w:rPr>
        <w:t>9</w:t>
      </w:r>
      <w:r w:rsidR="006F6C0E">
        <w:rPr>
          <w:lang w:val="en-GB" w:eastAsia="ja-JP"/>
        </w:rPr>
        <w:fldChar w:fldCharType="end"/>
      </w:r>
      <w:r w:rsidR="007B0857">
        <w:rPr>
          <w:lang w:val="en-GB" w:eastAsia="ja-JP"/>
        </w:rPr>
        <w:t xml:space="preserve">. </w:t>
      </w:r>
      <w:r w:rsidR="00662C31">
        <w:rPr>
          <w:lang w:val="en-GB" w:eastAsia="ja-JP"/>
        </w:rPr>
        <w:t xml:space="preserve">Note that </w:t>
      </w:r>
      <w:r w:rsidR="00666A94">
        <w:rPr>
          <w:lang w:val="en-GB" w:eastAsia="ja-JP"/>
        </w:rPr>
        <w:fldChar w:fldCharType="begin"/>
      </w:r>
      <w:r w:rsidR="00666A94">
        <w:rPr>
          <w:lang w:val="en-GB" w:eastAsia="ja-JP"/>
        </w:rPr>
        <w:instrText xml:space="preserve"> REF _Ref111126864 \h </w:instrText>
      </w:r>
      <w:r w:rsidR="00666A94">
        <w:rPr>
          <w:lang w:val="en-GB" w:eastAsia="ja-JP"/>
        </w:rPr>
      </w:r>
      <w:r w:rsidR="00666A94">
        <w:rPr>
          <w:lang w:val="en-GB" w:eastAsia="ja-JP"/>
        </w:rPr>
        <w:fldChar w:fldCharType="separate"/>
      </w:r>
      <w:r w:rsidR="00423601">
        <w:t xml:space="preserve">Figure </w:t>
      </w:r>
      <w:r w:rsidR="00423601">
        <w:rPr>
          <w:noProof/>
        </w:rPr>
        <w:t>7</w:t>
      </w:r>
      <w:r w:rsidR="00666A94">
        <w:rPr>
          <w:lang w:val="en-GB" w:eastAsia="ja-JP"/>
        </w:rPr>
        <w:fldChar w:fldCharType="end"/>
      </w:r>
      <w:r w:rsidR="00666A94">
        <w:rPr>
          <w:lang w:val="en-GB" w:eastAsia="ja-JP"/>
        </w:rPr>
        <w:t xml:space="preserve"> </w:t>
      </w:r>
      <w:r w:rsidR="00662C31">
        <w:rPr>
          <w:lang w:val="en-GB" w:eastAsia="ja-JP"/>
        </w:rPr>
        <w:t>is jus</w:t>
      </w:r>
      <w:r w:rsidR="00B57044">
        <w:rPr>
          <w:lang w:val="en-GB" w:eastAsia="ja-JP"/>
        </w:rPr>
        <w:t xml:space="preserve">t a zoomed in version of </w:t>
      </w:r>
      <w:r w:rsidR="00662C31">
        <w:rPr>
          <w:lang w:val="en-GB" w:eastAsia="ja-JP"/>
        </w:rPr>
        <w:fldChar w:fldCharType="begin"/>
      </w:r>
      <w:r w:rsidR="00662C31">
        <w:rPr>
          <w:lang w:val="en-GB" w:eastAsia="ja-JP"/>
        </w:rPr>
        <w:instrText xml:space="preserve"> REF _Ref111123966 \h </w:instrText>
      </w:r>
      <w:r w:rsidR="00662C31">
        <w:rPr>
          <w:lang w:val="en-GB" w:eastAsia="ja-JP"/>
        </w:rPr>
      </w:r>
      <w:r w:rsidR="00662C31">
        <w:rPr>
          <w:lang w:val="en-GB" w:eastAsia="ja-JP"/>
        </w:rPr>
        <w:fldChar w:fldCharType="separate"/>
      </w:r>
      <w:r w:rsidR="00423601">
        <w:t xml:space="preserve">Figure </w:t>
      </w:r>
      <w:r w:rsidR="00423601">
        <w:rPr>
          <w:noProof/>
        </w:rPr>
        <w:t>6</w:t>
      </w:r>
      <w:r w:rsidR="00662C31">
        <w:rPr>
          <w:lang w:val="en-GB" w:eastAsia="ja-JP"/>
        </w:rPr>
        <w:fldChar w:fldCharType="end"/>
      </w:r>
      <w:r w:rsidR="00662C31">
        <w:rPr>
          <w:lang w:val="en-GB" w:eastAsia="ja-JP"/>
        </w:rPr>
        <w:t xml:space="preserve"> </w:t>
      </w:r>
      <w:r w:rsidR="00B57044">
        <w:rPr>
          <w:lang w:val="en-GB" w:eastAsia="ja-JP"/>
        </w:rPr>
        <w:t xml:space="preserve">showing low velocities in more detail. </w:t>
      </w:r>
      <w:r w:rsidR="002B0971">
        <w:rPr>
          <w:lang w:val="en-GB" w:eastAsia="ja-JP"/>
        </w:rPr>
        <w:t>Likewise,</w:t>
      </w:r>
      <w:r w:rsidR="00662C31">
        <w:rPr>
          <w:lang w:val="en-GB" w:eastAsia="ja-JP"/>
        </w:rPr>
        <w:t xml:space="preserve"> </w:t>
      </w:r>
      <w:r w:rsidR="00B57044">
        <w:rPr>
          <w:lang w:val="en-GB" w:eastAsia="ja-JP"/>
        </w:rPr>
        <w:fldChar w:fldCharType="begin"/>
      </w:r>
      <w:r w:rsidR="00B57044">
        <w:rPr>
          <w:lang w:val="en-GB" w:eastAsia="ja-JP"/>
        </w:rPr>
        <w:instrText xml:space="preserve"> REF _Ref111124960 \h </w:instrText>
      </w:r>
      <w:r w:rsidR="00B57044">
        <w:rPr>
          <w:lang w:val="en-GB" w:eastAsia="ja-JP"/>
        </w:rPr>
      </w:r>
      <w:r w:rsidR="00B57044">
        <w:rPr>
          <w:lang w:val="en-GB" w:eastAsia="ja-JP"/>
        </w:rPr>
        <w:fldChar w:fldCharType="separate"/>
      </w:r>
      <w:r w:rsidR="00423601">
        <w:t xml:space="preserve">Figure </w:t>
      </w:r>
      <w:r w:rsidR="00423601">
        <w:rPr>
          <w:noProof/>
        </w:rPr>
        <w:t>9</w:t>
      </w:r>
      <w:r w:rsidR="00B57044">
        <w:rPr>
          <w:lang w:val="en-GB" w:eastAsia="ja-JP"/>
        </w:rPr>
        <w:fldChar w:fldCharType="end"/>
      </w:r>
      <w:r w:rsidR="00662C31">
        <w:rPr>
          <w:lang w:val="en-GB" w:eastAsia="ja-JP"/>
        </w:rPr>
        <w:t xml:space="preserve"> </w:t>
      </w:r>
      <w:r w:rsidR="00B57044">
        <w:rPr>
          <w:lang w:val="en-GB" w:eastAsia="ja-JP"/>
        </w:rPr>
        <w:t xml:space="preserve">is just a zoomed in version of </w:t>
      </w:r>
      <w:r w:rsidR="00662C31">
        <w:rPr>
          <w:lang w:val="en-GB" w:eastAsia="ja-JP"/>
        </w:rPr>
        <w:fldChar w:fldCharType="begin"/>
      </w:r>
      <w:r w:rsidR="00662C31">
        <w:rPr>
          <w:lang w:val="en-GB" w:eastAsia="ja-JP"/>
        </w:rPr>
        <w:instrText xml:space="preserve"> REF _Ref111123968 \h </w:instrText>
      </w:r>
      <w:r w:rsidR="00662C31">
        <w:rPr>
          <w:lang w:val="en-GB" w:eastAsia="ja-JP"/>
        </w:rPr>
      </w:r>
      <w:r w:rsidR="00662C31">
        <w:rPr>
          <w:lang w:val="en-GB" w:eastAsia="ja-JP"/>
        </w:rPr>
        <w:fldChar w:fldCharType="separate"/>
      </w:r>
      <w:r w:rsidR="00423601">
        <w:t xml:space="preserve">Figure </w:t>
      </w:r>
      <w:r w:rsidR="00423601">
        <w:rPr>
          <w:noProof/>
        </w:rPr>
        <w:t>8</w:t>
      </w:r>
      <w:r w:rsidR="00662C31">
        <w:rPr>
          <w:lang w:val="en-GB" w:eastAsia="ja-JP"/>
        </w:rPr>
        <w:fldChar w:fldCharType="end"/>
      </w:r>
      <w:r w:rsidR="00662C31">
        <w:rPr>
          <w:lang w:val="en-GB" w:eastAsia="ja-JP"/>
        </w:rPr>
        <w:t>.</w:t>
      </w:r>
    </w:p>
    <w:p w14:paraId="0172821E" w14:textId="035B1348" w:rsidR="00882881" w:rsidRDefault="009A4877">
      <w:pPr>
        <w:rPr>
          <w:lang w:val="en-GB" w:eastAsia="ja-JP"/>
        </w:rPr>
      </w:pPr>
      <w:r>
        <w:rPr>
          <w:lang w:val="en-GB" w:eastAsia="ja-JP"/>
        </w:rPr>
        <w:t>Here we show the estimate</w:t>
      </w:r>
      <w:r w:rsidR="00D93868">
        <w:rPr>
          <w:lang w:val="en-GB" w:eastAsia="ja-JP"/>
        </w:rPr>
        <w:t>s of the</w:t>
      </w:r>
      <w:r>
        <w:rPr>
          <w:lang w:val="en-GB" w:eastAsia="ja-JP"/>
        </w:rPr>
        <w:t xml:space="preserve"> </w:t>
      </w:r>
      <w:r w:rsidR="00AA33E4">
        <w:rPr>
          <w:lang w:val="en-GB" w:eastAsia="ja-JP"/>
        </w:rPr>
        <w:t xml:space="preserve">Doppler </w:t>
      </w:r>
      <w:r w:rsidR="00F62DA9">
        <w:rPr>
          <w:lang w:val="en-GB" w:eastAsia="ja-JP"/>
        </w:rPr>
        <w:t>spread defined as the second moment</w:t>
      </w:r>
      <w:r w:rsidR="00D93868">
        <w:rPr>
          <w:lang w:val="en-GB" w:eastAsia="ja-JP"/>
        </w:rPr>
        <w:t xml:space="preserve"> of the </w:t>
      </w:r>
      <w:r w:rsidR="00EF005A">
        <w:rPr>
          <w:lang w:val="en-GB" w:eastAsia="ja-JP"/>
        </w:rPr>
        <w:t xml:space="preserve">Doppler power </w:t>
      </w:r>
      <w:proofErr w:type="gramStart"/>
      <w:r w:rsidR="00EF005A">
        <w:rPr>
          <w:lang w:val="en-GB" w:eastAsia="ja-JP"/>
        </w:rPr>
        <w:t>spectrum, but</w:t>
      </w:r>
      <w:proofErr w:type="gramEnd"/>
      <w:r w:rsidR="00CD196F">
        <w:rPr>
          <w:lang w:val="en-GB" w:eastAsia="ja-JP"/>
        </w:rPr>
        <w:t xml:space="preserve"> estimated based on</w:t>
      </w:r>
      <w:r w:rsidR="007A0943">
        <w:rPr>
          <w:lang w:val="en-GB" w:eastAsia="ja-JP"/>
        </w:rPr>
        <w:t xml:space="preserve"> the measured Autocorrelation function for </w:t>
      </w:r>
      <w:r w:rsidR="006E2719">
        <w:rPr>
          <w:lang w:val="en-GB" w:eastAsia="ja-JP"/>
        </w:rPr>
        <w:t xml:space="preserve">different autocorrelation lags. Each estimate </w:t>
      </w:r>
      <w:r w:rsidR="007B59EF">
        <w:rPr>
          <w:lang w:val="en-GB" w:eastAsia="ja-JP"/>
        </w:rPr>
        <w:t>is based on</w:t>
      </w:r>
      <w:r w:rsidR="00D6136A">
        <w:rPr>
          <w:lang w:val="en-GB" w:eastAsia="ja-JP"/>
        </w:rPr>
        <w:t xml:space="preserve"> only one Autocorrelation estimate, with a given autocorrelation lag.</w:t>
      </w:r>
    </w:p>
    <w:p w14:paraId="02462FC5" w14:textId="395E703D" w:rsidR="008A07F8" w:rsidRDefault="00213C77">
      <w:pPr>
        <w:rPr>
          <w:lang w:val="en-GB" w:eastAsia="ja-JP"/>
        </w:rPr>
      </w:pPr>
      <w:r>
        <w:rPr>
          <w:lang w:val="en-GB" w:eastAsia="ja-JP"/>
        </w:rPr>
        <w:t xml:space="preserve">If we look at the </w:t>
      </w:r>
      <w:r w:rsidR="00FA4D30">
        <w:rPr>
          <w:lang w:val="en-GB" w:eastAsia="ja-JP"/>
        </w:rPr>
        <w:t xml:space="preserve">green curve </w:t>
      </w:r>
      <w:r w:rsidR="00B57044">
        <w:rPr>
          <w:lang w:val="en-GB" w:eastAsia="ja-JP"/>
        </w:rPr>
        <w:t>corresponding to</w:t>
      </w:r>
      <w:r w:rsidR="00BC1233">
        <w:rPr>
          <w:lang w:val="en-GB" w:eastAsia="ja-JP"/>
        </w:rPr>
        <w:t xml:space="preserve"> an</w:t>
      </w:r>
      <w:r w:rsidR="00FA4D30">
        <w:rPr>
          <w:lang w:val="en-GB" w:eastAsia="ja-JP"/>
        </w:rPr>
        <w:t xml:space="preserve"> autocorrelation lag </w:t>
      </w:r>
      <w:r w:rsidR="00BC1233">
        <w:rPr>
          <w:lang w:val="en-GB" w:eastAsia="ja-JP"/>
        </w:rPr>
        <w:t>of five slots, we can see that it performs decently well (</w:t>
      </w:r>
      <w:proofErr w:type="gramStart"/>
      <w:r w:rsidR="007E6ADA">
        <w:rPr>
          <w:lang w:val="en-GB" w:eastAsia="ja-JP"/>
        </w:rPr>
        <w:t>i.e.</w:t>
      </w:r>
      <w:proofErr w:type="gramEnd"/>
      <w:r w:rsidR="007E6ADA">
        <w:rPr>
          <w:lang w:val="en-GB" w:eastAsia="ja-JP"/>
        </w:rPr>
        <w:t xml:space="preserve"> it’s close to the </w:t>
      </w:r>
      <w:r w:rsidR="00882881">
        <w:rPr>
          <w:lang w:val="en-GB" w:eastAsia="ja-JP"/>
        </w:rPr>
        <w:t xml:space="preserve">dashed curve representing the ideal Doppler spread) for low velocities but trails </w:t>
      </w:r>
      <w:r w:rsidR="00255C6F">
        <w:rPr>
          <w:lang w:val="en-GB" w:eastAsia="ja-JP"/>
        </w:rPr>
        <w:t xml:space="preserve">off above </w:t>
      </w:r>
      <w:r w:rsidR="00D06E2E">
        <w:rPr>
          <w:lang w:val="en-GB" w:eastAsia="ja-JP"/>
        </w:rPr>
        <w:t xml:space="preserve">20km/h. This is </w:t>
      </w:r>
      <w:proofErr w:type="gramStart"/>
      <w:r w:rsidR="00D06E2E">
        <w:rPr>
          <w:lang w:val="en-GB" w:eastAsia="ja-JP"/>
        </w:rPr>
        <w:t xml:space="preserve">due to </w:t>
      </w:r>
      <w:r w:rsidR="00356018">
        <w:rPr>
          <w:lang w:val="en-GB" w:eastAsia="ja-JP"/>
        </w:rPr>
        <w:t xml:space="preserve">the fact </w:t>
      </w:r>
      <w:r w:rsidR="006E11A0">
        <w:rPr>
          <w:lang w:val="en-GB" w:eastAsia="ja-JP"/>
        </w:rPr>
        <w:t>that</w:t>
      </w:r>
      <w:proofErr w:type="gramEnd"/>
      <w:r w:rsidR="006E11A0">
        <w:rPr>
          <w:lang w:val="en-GB" w:eastAsia="ja-JP"/>
        </w:rPr>
        <w:t xml:space="preserve"> the </w:t>
      </w:r>
      <w:r w:rsidR="00356018">
        <w:rPr>
          <w:lang w:val="en-GB" w:eastAsia="ja-JP"/>
        </w:rPr>
        <w:t>oscillatory region of the autocorrelation is reached.</w:t>
      </w:r>
    </w:p>
    <w:p w14:paraId="0237F221" w14:textId="25882E24" w:rsidR="009D1A0A" w:rsidRDefault="008A07F8" w:rsidP="008309E3">
      <w:pPr>
        <w:rPr>
          <w:lang w:val="en-GB" w:eastAsia="ja-JP"/>
        </w:rPr>
      </w:pPr>
      <w:r>
        <w:rPr>
          <w:lang w:val="en-GB" w:eastAsia="ja-JP"/>
        </w:rPr>
        <w:t xml:space="preserve">If </w:t>
      </w:r>
      <w:r w:rsidR="00FB055A">
        <w:rPr>
          <w:lang w:val="en-GB" w:eastAsia="ja-JP"/>
        </w:rPr>
        <w:t xml:space="preserve">we look at the </w:t>
      </w:r>
      <w:r w:rsidR="004162F9">
        <w:rPr>
          <w:lang w:val="en-GB" w:eastAsia="ja-JP"/>
        </w:rPr>
        <w:t>red</w:t>
      </w:r>
      <w:r w:rsidR="00FB055A">
        <w:rPr>
          <w:lang w:val="en-GB" w:eastAsia="ja-JP"/>
        </w:rPr>
        <w:t xml:space="preserve"> curve </w:t>
      </w:r>
      <w:r w:rsidR="008309E3">
        <w:rPr>
          <w:lang w:val="en-GB" w:eastAsia="ja-JP"/>
        </w:rPr>
        <w:t>corresponding to an</w:t>
      </w:r>
      <w:r w:rsidR="00FB055A">
        <w:rPr>
          <w:lang w:val="en-GB" w:eastAsia="ja-JP"/>
        </w:rPr>
        <w:t xml:space="preserve"> </w:t>
      </w:r>
      <w:r w:rsidR="004C1580">
        <w:rPr>
          <w:lang w:val="en-GB" w:eastAsia="ja-JP"/>
        </w:rPr>
        <w:t xml:space="preserve">autocorrelation lag of </w:t>
      </w:r>
      <w:r w:rsidR="009116B6">
        <w:rPr>
          <w:lang w:val="en-GB" w:eastAsia="ja-JP"/>
        </w:rPr>
        <w:t>o</w:t>
      </w:r>
      <w:r w:rsidR="00D77F2B">
        <w:rPr>
          <w:lang w:val="en-GB" w:eastAsia="ja-JP"/>
        </w:rPr>
        <w:t>ne slot</w:t>
      </w:r>
      <w:r w:rsidR="00C05818">
        <w:rPr>
          <w:lang w:val="en-GB" w:eastAsia="ja-JP"/>
        </w:rPr>
        <w:t>,</w:t>
      </w:r>
      <w:r w:rsidR="009116B6">
        <w:rPr>
          <w:lang w:val="en-GB" w:eastAsia="ja-JP"/>
        </w:rPr>
        <w:t xml:space="preserve"> we see that it performs very badly at low velocities</w:t>
      </w:r>
      <w:r w:rsidR="0008609D">
        <w:rPr>
          <w:lang w:val="en-GB" w:eastAsia="ja-JP"/>
        </w:rPr>
        <w:t xml:space="preserve"> </w:t>
      </w:r>
      <w:r w:rsidR="00D8372E">
        <w:rPr>
          <w:lang w:val="en-GB" w:eastAsia="ja-JP"/>
        </w:rPr>
        <w:t>but starts to work decently from about 50km/h and upwards.</w:t>
      </w:r>
      <w:r w:rsidR="00805442">
        <w:rPr>
          <w:lang w:val="en-GB" w:eastAsia="ja-JP"/>
        </w:rPr>
        <w:t xml:space="preserve"> The reason for the bad performance at low velocities is due to </w:t>
      </w:r>
      <w:r w:rsidR="009D5F76">
        <w:rPr>
          <w:lang w:val="en-GB" w:eastAsia="ja-JP"/>
        </w:rPr>
        <w:t xml:space="preserve">that </w:t>
      </w:r>
      <w:r w:rsidR="001A36CD">
        <w:rPr>
          <w:lang w:val="en-GB" w:eastAsia="ja-JP"/>
        </w:rPr>
        <w:t>the noise is large compared to the change of the channel</w:t>
      </w:r>
      <w:r w:rsidR="00510991">
        <w:rPr>
          <w:lang w:val="en-GB" w:eastAsia="ja-JP"/>
        </w:rPr>
        <w:t xml:space="preserve">. Note that </w:t>
      </w:r>
      <w:r w:rsidR="006604B1">
        <w:rPr>
          <w:lang w:val="en-GB" w:eastAsia="ja-JP"/>
        </w:rPr>
        <w:t>a low velocity</w:t>
      </w:r>
      <w:r w:rsidR="00510991">
        <w:rPr>
          <w:lang w:val="en-GB" w:eastAsia="ja-JP"/>
        </w:rPr>
        <w:t xml:space="preserve"> channel varies slowly</w:t>
      </w:r>
      <w:r w:rsidR="00C72E00">
        <w:rPr>
          <w:lang w:val="en-GB" w:eastAsia="ja-JP"/>
        </w:rPr>
        <w:t xml:space="preserve"> </w:t>
      </w:r>
      <w:r w:rsidR="006604B1">
        <w:rPr>
          <w:lang w:val="en-GB" w:eastAsia="ja-JP"/>
        </w:rPr>
        <w:t>with time.</w:t>
      </w:r>
    </w:p>
    <w:p w14:paraId="28DEB6EF" w14:textId="1C0DF35A" w:rsidR="009D1A0A" w:rsidRDefault="009D1A0A" w:rsidP="008309E3">
      <w:pPr>
        <w:rPr>
          <w:lang w:val="en-GB" w:eastAsia="ja-JP"/>
        </w:rPr>
      </w:pPr>
      <w:r>
        <w:rPr>
          <w:lang w:val="en-GB" w:eastAsia="ja-JP"/>
        </w:rPr>
        <w:t xml:space="preserve">The </w:t>
      </w:r>
      <w:r w:rsidR="00162AD1">
        <w:rPr>
          <w:lang w:val="en-GB" w:eastAsia="ja-JP"/>
        </w:rPr>
        <w:t>blue</w:t>
      </w:r>
      <w:r w:rsidR="008309E3">
        <w:rPr>
          <w:lang w:val="en-GB" w:eastAsia="ja-JP"/>
        </w:rPr>
        <w:t xml:space="preserve"> curve corresponding to an autocorrelation lag </w:t>
      </w:r>
      <w:r>
        <w:rPr>
          <w:lang w:val="en-GB" w:eastAsia="ja-JP"/>
        </w:rPr>
        <w:t xml:space="preserve">of only 4 symbols </w:t>
      </w:r>
      <w:r w:rsidR="0067486B">
        <w:rPr>
          <w:lang w:val="en-GB" w:eastAsia="ja-JP"/>
        </w:rPr>
        <w:t xml:space="preserve">performs </w:t>
      </w:r>
      <w:r w:rsidR="008774E6">
        <w:rPr>
          <w:lang w:val="en-GB" w:eastAsia="ja-JP"/>
        </w:rPr>
        <w:t>bad ov</w:t>
      </w:r>
      <w:r w:rsidR="00051E1F">
        <w:rPr>
          <w:lang w:val="en-GB" w:eastAsia="ja-JP"/>
        </w:rPr>
        <w:t>er the whole region of velocities studied. It would start to become useful a</w:t>
      </w:r>
      <w:r w:rsidR="00E464F0">
        <w:rPr>
          <w:lang w:val="en-GB" w:eastAsia="ja-JP"/>
        </w:rPr>
        <w:t>t about 150km/h.</w:t>
      </w:r>
    </w:p>
    <w:p w14:paraId="6D23669B" w14:textId="5E3D8D20" w:rsidR="00DB2807" w:rsidRDefault="00DB2807" w:rsidP="008309E3">
      <w:pPr>
        <w:rPr>
          <w:lang w:val="en-GB" w:eastAsia="ja-JP"/>
        </w:rPr>
      </w:pPr>
      <w:r>
        <w:rPr>
          <w:lang w:val="en-GB" w:eastAsia="ja-JP"/>
        </w:rPr>
        <w:t xml:space="preserve">We note that </w:t>
      </w:r>
      <w:r w:rsidR="00153229">
        <w:rPr>
          <w:lang w:val="en-GB" w:eastAsia="ja-JP"/>
        </w:rPr>
        <w:t xml:space="preserve">the red and blue curves, corresponding to autocorrelation lags of </w:t>
      </w:r>
      <w:r w:rsidR="001A5697">
        <w:rPr>
          <w:lang w:val="en-GB" w:eastAsia="ja-JP"/>
        </w:rPr>
        <w:t xml:space="preserve">respectively </w:t>
      </w:r>
      <w:r w:rsidR="00153229">
        <w:rPr>
          <w:lang w:val="en-GB" w:eastAsia="ja-JP"/>
        </w:rPr>
        <w:t>one slot</w:t>
      </w:r>
      <w:r w:rsidR="001A5697">
        <w:rPr>
          <w:lang w:val="en-GB" w:eastAsia="ja-JP"/>
        </w:rPr>
        <w:t xml:space="preserve"> and 4 symbols are the only measurement that can be performed </w:t>
      </w:r>
      <w:r w:rsidR="00DD691C">
        <w:rPr>
          <w:lang w:val="en-GB" w:eastAsia="ja-JP"/>
        </w:rPr>
        <w:t>as intra-</w:t>
      </w:r>
      <w:r w:rsidR="001A5697">
        <w:rPr>
          <w:lang w:val="en-GB" w:eastAsia="ja-JP"/>
        </w:rPr>
        <w:t>TRS</w:t>
      </w:r>
      <w:r w:rsidR="00DD691C">
        <w:rPr>
          <w:lang w:val="en-GB" w:eastAsia="ja-JP"/>
        </w:rPr>
        <w:t>-</w:t>
      </w:r>
      <w:r w:rsidR="001A5697">
        <w:rPr>
          <w:lang w:val="en-GB" w:eastAsia="ja-JP"/>
        </w:rPr>
        <w:t>burst</w:t>
      </w:r>
      <w:r w:rsidR="00DD691C">
        <w:rPr>
          <w:lang w:val="en-GB" w:eastAsia="ja-JP"/>
        </w:rPr>
        <w:t xml:space="preserve"> measurements</w:t>
      </w:r>
      <w:r w:rsidR="001A5697">
        <w:rPr>
          <w:lang w:val="en-GB" w:eastAsia="ja-JP"/>
        </w:rPr>
        <w:t>.</w:t>
      </w:r>
      <w:r w:rsidR="007614B7">
        <w:rPr>
          <w:lang w:val="en-GB" w:eastAsia="ja-JP"/>
        </w:rPr>
        <w:t xml:space="preserve"> </w:t>
      </w:r>
      <w:r w:rsidR="00AE7981">
        <w:rPr>
          <w:lang w:val="en-GB" w:eastAsia="ja-JP"/>
        </w:rPr>
        <w:t xml:space="preserve">All the other measurements require measurements across two TRS bursts separated by </w:t>
      </w:r>
      <w:r w:rsidR="00DF116E">
        <w:rPr>
          <w:lang w:val="en-GB" w:eastAsia="ja-JP"/>
        </w:rPr>
        <w:t xml:space="preserve">the </w:t>
      </w:r>
      <w:r w:rsidR="00B305FD">
        <w:rPr>
          <w:lang w:val="en-GB" w:eastAsia="ja-JP"/>
        </w:rPr>
        <w:t>autocorrelation lag</w:t>
      </w:r>
      <w:r w:rsidR="00957D7A">
        <w:rPr>
          <w:lang w:val="en-GB" w:eastAsia="ja-JP"/>
        </w:rPr>
        <w:t xml:space="preserve"> used.</w:t>
      </w:r>
    </w:p>
    <w:p w14:paraId="6FF30CE4" w14:textId="0988CADC" w:rsidR="00957D7A" w:rsidRDefault="006265F2" w:rsidP="008309E3">
      <w:pPr>
        <w:rPr>
          <w:lang w:val="en-GB" w:eastAsia="ja-JP"/>
        </w:rPr>
      </w:pPr>
      <w:r>
        <w:rPr>
          <w:lang w:val="en-GB" w:eastAsia="ja-JP"/>
        </w:rPr>
        <w:t xml:space="preserve">We note that </w:t>
      </w:r>
      <w:r w:rsidR="0054593D">
        <w:rPr>
          <w:lang w:val="en-GB" w:eastAsia="ja-JP"/>
        </w:rPr>
        <w:t xml:space="preserve">intra-TRS-burst measurements </w:t>
      </w:r>
      <w:r w:rsidR="00C63B97">
        <w:rPr>
          <w:lang w:val="en-GB" w:eastAsia="ja-JP"/>
        </w:rPr>
        <w:t xml:space="preserve">don’t give decent performance below </w:t>
      </w:r>
      <w:r w:rsidR="009561C6">
        <w:rPr>
          <w:lang w:val="en-GB" w:eastAsia="ja-JP"/>
        </w:rPr>
        <w:t>50km/h. On the other hand</w:t>
      </w:r>
      <w:r w:rsidR="00F630CD">
        <w:rPr>
          <w:lang w:val="en-GB" w:eastAsia="ja-JP"/>
        </w:rPr>
        <w:t>,</w:t>
      </w:r>
      <w:r w:rsidR="009561C6">
        <w:rPr>
          <w:lang w:val="en-GB" w:eastAsia="ja-JP"/>
        </w:rPr>
        <w:t xml:space="preserve"> we have seen that our use cases require </w:t>
      </w:r>
      <w:r w:rsidR="00AE01CD">
        <w:rPr>
          <w:lang w:val="en-GB" w:eastAsia="ja-JP"/>
        </w:rPr>
        <w:t xml:space="preserve">accurate </w:t>
      </w:r>
      <w:r w:rsidR="000A3ECE">
        <w:rPr>
          <w:lang w:val="en-GB" w:eastAsia="ja-JP"/>
        </w:rPr>
        <w:t xml:space="preserve">estimates </w:t>
      </w:r>
      <w:r w:rsidR="00F630CD">
        <w:rPr>
          <w:lang w:val="en-GB" w:eastAsia="ja-JP"/>
        </w:rPr>
        <w:t>at the order of 10km/h. We conclude that multi-TRS burst measurements are necessary.</w:t>
      </w:r>
    </w:p>
    <w:p w14:paraId="48DA67B9" w14:textId="7CEF8859" w:rsidR="002E69F1" w:rsidRDefault="00C047EC" w:rsidP="001A3230">
      <w:pPr>
        <w:pStyle w:val="Observation"/>
        <w:rPr>
          <w:lang w:val="en-GB"/>
        </w:rPr>
      </w:pPr>
      <w:bookmarkStart w:id="34" w:name="_Toc111224803"/>
      <w:r>
        <w:rPr>
          <w:lang w:val="en-GB"/>
        </w:rPr>
        <w:t>Estimates</w:t>
      </w:r>
      <w:r w:rsidR="00B0700E">
        <w:rPr>
          <w:lang w:val="en-GB"/>
        </w:rPr>
        <w:t xml:space="preserve"> </w:t>
      </w:r>
      <w:r w:rsidR="00673F82">
        <w:rPr>
          <w:lang w:val="en-GB"/>
        </w:rPr>
        <w:t xml:space="preserve">based on intra-TRS </w:t>
      </w:r>
      <w:r w:rsidR="003A22E9">
        <w:rPr>
          <w:lang w:val="en-GB"/>
        </w:rPr>
        <w:t>autocorrelation lag</w:t>
      </w:r>
      <w:r w:rsidR="00CE76A6">
        <w:rPr>
          <w:lang w:val="en-GB"/>
        </w:rPr>
        <w:t>s</w:t>
      </w:r>
      <w:r w:rsidR="00B57DFB">
        <w:rPr>
          <w:lang w:val="en-GB"/>
        </w:rPr>
        <w:t xml:space="preserve"> </w:t>
      </w:r>
      <w:r w:rsidR="00441B9D">
        <w:rPr>
          <w:lang w:val="en-GB"/>
        </w:rPr>
        <w:t xml:space="preserve">doesn’t give decent </w:t>
      </w:r>
      <w:r w:rsidR="0068225B">
        <w:rPr>
          <w:lang w:val="en-GB"/>
        </w:rPr>
        <w:t>accuracy</w:t>
      </w:r>
      <w:r w:rsidR="00441B9D">
        <w:rPr>
          <w:lang w:val="en-GB"/>
        </w:rPr>
        <w:t xml:space="preserve"> below 50km/h.</w:t>
      </w:r>
      <w:bookmarkEnd w:id="34"/>
    </w:p>
    <w:p w14:paraId="495B86C3" w14:textId="1FF8B777" w:rsidR="00E65E01" w:rsidRDefault="002C13B0" w:rsidP="008309E3">
      <w:pPr>
        <w:rPr>
          <w:lang w:val="en-GB" w:eastAsia="ja-JP"/>
        </w:rPr>
      </w:pPr>
      <w:r>
        <w:rPr>
          <w:lang w:val="en-GB" w:eastAsia="ja-JP"/>
        </w:rPr>
        <w:t xml:space="preserve">If we look in more detail in </w:t>
      </w:r>
      <w:r w:rsidR="009F6926">
        <w:rPr>
          <w:lang w:val="en-GB" w:eastAsia="ja-JP"/>
        </w:rPr>
        <w:fldChar w:fldCharType="begin"/>
      </w:r>
      <w:r w:rsidR="009F6926">
        <w:rPr>
          <w:lang w:val="en-GB" w:eastAsia="ja-JP"/>
        </w:rPr>
        <w:instrText xml:space="preserve"> REF _Ref111126864 \h </w:instrText>
      </w:r>
      <w:r w:rsidR="009F6926">
        <w:rPr>
          <w:lang w:val="en-GB" w:eastAsia="ja-JP"/>
        </w:rPr>
      </w:r>
      <w:r w:rsidR="009F6926">
        <w:rPr>
          <w:lang w:val="en-GB" w:eastAsia="ja-JP"/>
        </w:rPr>
        <w:fldChar w:fldCharType="separate"/>
      </w:r>
      <w:r w:rsidR="00423601">
        <w:t xml:space="preserve">Figure </w:t>
      </w:r>
      <w:r w:rsidR="00423601">
        <w:rPr>
          <w:noProof/>
        </w:rPr>
        <w:t>7</w:t>
      </w:r>
      <w:r w:rsidR="009F6926">
        <w:rPr>
          <w:lang w:val="en-GB" w:eastAsia="ja-JP"/>
        </w:rPr>
        <w:fldChar w:fldCharType="end"/>
      </w:r>
      <w:r w:rsidR="009F6926">
        <w:rPr>
          <w:lang w:val="en-GB" w:eastAsia="ja-JP"/>
        </w:rPr>
        <w:t xml:space="preserve"> and </w:t>
      </w:r>
      <w:r w:rsidR="009F6926">
        <w:rPr>
          <w:lang w:val="en-GB" w:eastAsia="ja-JP"/>
        </w:rPr>
        <w:fldChar w:fldCharType="begin"/>
      </w:r>
      <w:r w:rsidR="009F6926">
        <w:rPr>
          <w:lang w:val="en-GB" w:eastAsia="ja-JP"/>
        </w:rPr>
        <w:instrText xml:space="preserve"> REF _Ref111124960 \h </w:instrText>
      </w:r>
      <w:r w:rsidR="009F6926">
        <w:rPr>
          <w:lang w:val="en-GB" w:eastAsia="ja-JP"/>
        </w:rPr>
      </w:r>
      <w:r w:rsidR="009F6926">
        <w:rPr>
          <w:lang w:val="en-GB" w:eastAsia="ja-JP"/>
        </w:rPr>
        <w:fldChar w:fldCharType="separate"/>
      </w:r>
      <w:r w:rsidR="00423601">
        <w:t xml:space="preserve">Figure </w:t>
      </w:r>
      <w:r w:rsidR="00423601">
        <w:rPr>
          <w:noProof/>
        </w:rPr>
        <w:t>9</w:t>
      </w:r>
      <w:r w:rsidR="009F6926">
        <w:rPr>
          <w:lang w:val="en-GB" w:eastAsia="ja-JP"/>
        </w:rPr>
        <w:fldChar w:fldCharType="end"/>
      </w:r>
      <w:r w:rsidR="009F6926">
        <w:rPr>
          <w:lang w:val="en-GB" w:eastAsia="ja-JP"/>
        </w:rPr>
        <w:t xml:space="preserve"> zoomed in on low </w:t>
      </w:r>
      <w:r w:rsidR="00235402">
        <w:rPr>
          <w:lang w:val="en-GB" w:eastAsia="ja-JP"/>
        </w:rPr>
        <w:t>velocities,</w:t>
      </w:r>
      <w:r w:rsidR="009F6926">
        <w:rPr>
          <w:lang w:val="en-GB" w:eastAsia="ja-JP"/>
        </w:rPr>
        <w:t xml:space="preserve"> we see that</w:t>
      </w:r>
      <w:r w:rsidR="00DF706B">
        <w:rPr>
          <w:lang w:val="en-GB" w:eastAsia="ja-JP"/>
        </w:rPr>
        <w:t xml:space="preserve"> </w:t>
      </w:r>
      <w:r w:rsidR="000D7B37">
        <w:rPr>
          <w:lang w:val="en-GB" w:eastAsia="ja-JP"/>
        </w:rPr>
        <w:t xml:space="preserve">the estimates based on </w:t>
      </w:r>
      <w:r w:rsidR="00BE12AE">
        <w:rPr>
          <w:lang w:val="en-GB" w:eastAsia="ja-JP"/>
        </w:rPr>
        <w:t xml:space="preserve">autocorrelation lags of 20 or 40 slots perform best at 3km/h. </w:t>
      </w:r>
      <w:r w:rsidR="003C41C7">
        <w:rPr>
          <w:lang w:val="en-GB" w:eastAsia="ja-JP"/>
        </w:rPr>
        <w:t>The estimate based on an autocorrelation lag</w:t>
      </w:r>
      <w:r w:rsidR="008E1471">
        <w:rPr>
          <w:lang w:val="en-GB" w:eastAsia="ja-JP"/>
        </w:rPr>
        <w:t xml:space="preserve"> of</w:t>
      </w:r>
      <w:r w:rsidR="003C41C7">
        <w:rPr>
          <w:lang w:val="en-GB" w:eastAsia="ja-JP"/>
        </w:rPr>
        <w:t xml:space="preserve"> 10 slots perform</w:t>
      </w:r>
      <w:r w:rsidR="008E1471">
        <w:rPr>
          <w:lang w:val="en-GB" w:eastAsia="ja-JP"/>
        </w:rPr>
        <w:t>s</w:t>
      </w:r>
      <w:r w:rsidR="003C41C7">
        <w:rPr>
          <w:lang w:val="en-GB" w:eastAsia="ja-JP"/>
        </w:rPr>
        <w:t xml:space="preserve"> best at </w:t>
      </w:r>
      <w:r w:rsidR="008E1471">
        <w:rPr>
          <w:lang w:val="en-GB" w:eastAsia="ja-JP"/>
        </w:rPr>
        <w:t>6</w:t>
      </w:r>
      <w:r w:rsidR="003C41C7">
        <w:rPr>
          <w:lang w:val="en-GB" w:eastAsia="ja-JP"/>
        </w:rPr>
        <w:t>km/h</w:t>
      </w:r>
      <w:r w:rsidR="00BB6DF5">
        <w:rPr>
          <w:lang w:val="en-GB" w:eastAsia="ja-JP"/>
        </w:rPr>
        <w:t xml:space="preserve"> while the estimate based on an autocorrelation lag of 5 slots performs best at 10km/h.</w:t>
      </w:r>
      <w:r w:rsidR="00E65E01">
        <w:rPr>
          <w:lang w:val="en-GB" w:eastAsia="ja-JP"/>
        </w:rPr>
        <w:t xml:space="preserve"> We note that different Autocorrelation lags are suitable for different UE velocities.</w:t>
      </w:r>
    </w:p>
    <w:p w14:paraId="06C6D2A5" w14:textId="636CB2F3" w:rsidR="00DE5402" w:rsidRDefault="00250C5D" w:rsidP="00DE5402">
      <w:pPr>
        <w:pStyle w:val="Observation"/>
        <w:rPr>
          <w:lang w:val="en-GB"/>
        </w:rPr>
      </w:pPr>
      <w:bookmarkStart w:id="35" w:name="_Toc111224804"/>
      <w:r>
        <w:rPr>
          <w:lang w:val="en-GB"/>
        </w:rPr>
        <w:t xml:space="preserve">Estimates based on </w:t>
      </w:r>
      <w:r w:rsidR="00322A9E">
        <w:rPr>
          <w:lang w:val="en-GB"/>
        </w:rPr>
        <w:t>inter-</w:t>
      </w:r>
      <w:proofErr w:type="gramStart"/>
      <w:r w:rsidR="00322A9E">
        <w:rPr>
          <w:lang w:val="en-GB"/>
        </w:rPr>
        <w:t>TRS</w:t>
      </w:r>
      <w:r w:rsidR="004854AE">
        <w:rPr>
          <w:lang w:val="en-GB"/>
        </w:rPr>
        <w:t xml:space="preserve"> :</w:t>
      </w:r>
      <w:proofErr w:type="gramEnd"/>
      <w:r w:rsidR="004854AE">
        <w:rPr>
          <w:lang w:val="en-GB"/>
        </w:rPr>
        <w:t xml:space="preserve"> </w:t>
      </w:r>
      <w:r>
        <w:rPr>
          <w:lang w:val="en-GB"/>
        </w:rPr>
        <w:t>au</w:t>
      </w:r>
      <w:r w:rsidR="00145262">
        <w:rPr>
          <w:lang w:val="en-GB"/>
        </w:rPr>
        <w:t>tocorrelation lags</w:t>
      </w:r>
      <w:r w:rsidR="00DD12EB">
        <w:rPr>
          <w:lang w:val="en-GB"/>
        </w:rPr>
        <w:t xml:space="preserve"> of 20 or 40 slots</w:t>
      </w:r>
      <w:r w:rsidR="00717A89">
        <w:rPr>
          <w:lang w:val="en-GB"/>
        </w:rPr>
        <w:t xml:space="preserve"> perform best at 3km/h</w:t>
      </w:r>
      <w:r w:rsidR="00E5170A">
        <w:rPr>
          <w:lang w:val="en-GB"/>
        </w:rPr>
        <w:t xml:space="preserve">; </w:t>
      </w:r>
      <w:r w:rsidR="008F79F3">
        <w:rPr>
          <w:lang w:val="en-GB"/>
        </w:rPr>
        <w:t xml:space="preserve">autocorrelation lags of </w:t>
      </w:r>
      <w:r w:rsidR="001C7706">
        <w:rPr>
          <w:lang w:val="en-GB"/>
        </w:rPr>
        <w:t>10 and</w:t>
      </w:r>
      <w:r w:rsidR="002074EC">
        <w:rPr>
          <w:lang w:val="en-GB"/>
        </w:rPr>
        <w:t xml:space="preserve"> 5 slots perform</w:t>
      </w:r>
      <w:r w:rsidR="00EE14E9">
        <w:rPr>
          <w:lang w:val="en-GB"/>
        </w:rPr>
        <w:t>s best</w:t>
      </w:r>
      <w:r w:rsidR="0098540C">
        <w:rPr>
          <w:lang w:val="en-GB"/>
        </w:rPr>
        <w:t xml:space="preserve"> at 6</w:t>
      </w:r>
      <w:r w:rsidR="00271A22">
        <w:rPr>
          <w:lang w:val="en-GB"/>
        </w:rPr>
        <w:t>km/h and 10km/h re</w:t>
      </w:r>
      <w:r w:rsidR="005A1441">
        <w:rPr>
          <w:lang w:val="en-GB"/>
        </w:rPr>
        <w:t>spectively.</w:t>
      </w:r>
      <w:bookmarkEnd w:id="35"/>
    </w:p>
    <w:p w14:paraId="67CA4D58" w14:textId="3A6FF2F0" w:rsidR="005A1441" w:rsidRDefault="00872B31" w:rsidP="001A3230">
      <w:pPr>
        <w:pStyle w:val="Observation"/>
        <w:rPr>
          <w:lang w:val="en-GB"/>
        </w:rPr>
      </w:pPr>
      <w:bookmarkStart w:id="36" w:name="_Toc111224805"/>
      <w:r>
        <w:rPr>
          <w:lang w:val="en-GB"/>
        </w:rPr>
        <w:t xml:space="preserve">Different </w:t>
      </w:r>
      <w:r w:rsidR="00294B74">
        <w:rPr>
          <w:lang w:val="en-GB"/>
        </w:rPr>
        <w:t>autocorrelation lags are suitable for different UE velocities.</w:t>
      </w:r>
      <w:bookmarkEnd w:id="36"/>
    </w:p>
    <w:p w14:paraId="755096AF" w14:textId="40190140" w:rsidR="002C13B0" w:rsidRDefault="00E65E01" w:rsidP="008309E3">
      <w:pPr>
        <w:rPr>
          <w:lang w:val="en-GB" w:eastAsia="ja-JP"/>
        </w:rPr>
      </w:pPr>
      <w:r>
        <w:rPr>
          <w:lang w:val="en-GB" w:eastAsia="ja-JP"/>
        </w:rPr>
        <w:t>We note also that a</w:t>
      </w:r>
      <w:r w:rsidR="0082349A">
        <w:rPr>
          <w:lang w:val="en-GB" w:eastAsia="ja-JP"/>
        </w:rPr>
        <w:t xml:space="preserve"> simple algorithm with access to </w:t>
      </w:r>
      <w:r w:rsidR="004572A8">
        <w:rPr>
          <w:lang w:val="en-GB" w:eastAsia="ja-JP"/>
        </w:rPr>
        <w:t xml:space="preserve">autocorrelation estimates for multiple autocorrelation lags could </w:t>
      </w:r>
      <w:r w:rsidR="00252DB1">
        <w:rPr>
          <w:lang w:val="en-GB" w:eastAsia="ja-JP"/>
        </w:rPr>
        <w:t xml:space="preserve">select the appropriate lag to use and always achieve the best possible </w:t>
      </w:r>
      <w:r w:rsidR="005931E7">
        <w:rPr>
          <w:lang w:val="en-GB" w:eastAsia="ja-JP"/>
        </w:rPr>
        <w:t>estimate of the Doppler spread.</w:t>
      </w:r>
      <w:r w:rsidR="009A2466">
        <w:rPr>
          <w:lang w:val="en-GB" w:eastAsia="ja-JP"/>
        </w:rPr>
        <w:t xml:space="preserve"> A</w:t>
      </w:r>
      <w:r w:rsidR="006A757E">
        <w:rPr>
          <w:lang w:val="en-GB" w:eastAsia="ja-JP"/>
        </w:rPr>
        <w:t xml:space="preserve"> </w:t>
      </w:r>
      <w:r w:rsidR="00361891">
        <w:rPr>
          <w:lang w:val="en-GB" w:eastAsia="ja-JP"/>
        </w:rPr>
        <w:t>clever algori</w:t>
      </w:r>
      <w:r w:rsidR="00FE3C50">
        <w:rPr>
          <w:lang w:val="en-GB" w:eastAsia="ja-JP"/>
        </w:rPr>
        <w:t xml:space="preserve">thm could </w:t>
      </w:r>
      <w:r w:rsidR="00ED195C">
        <w:rPr>
          <w:lang w:val="en-GB" w:eastAsia="ja-JP"/>
        </w:rPr>
        <w:t>use</w:t>
      </w:r>
      <w:r w:rsidR="006A757E">
        <w:rPr>
          <w:lang w:val="en-GB" w:eastAsia="ja-JP"/>
        </w:rPr>
        <w:t xml:space="preserve"> autocorrelation estimates for multiple autocorrelation lags in more advanced ways</w:t>
      </w:r>
      <w:r w:rsidR="00EB5193">
        <w:rPr>
          <w:lang w:val="en-GB" w:eastAsia="ja-JP"/>
        </w:rPr>
        <w:t xml:space="preserve"> (</w:t>
      </w:r>
      <w:proofErr w:type="gramStart"/>
      <w:r w:rsidR="00EB5193">
        <w:rPr>
          <w:lang w:val="en-GB" w:eastAsia="ja-JP"/>
        </w:rPr>
        <w:t>e.g.</w:t>
      </w:r>
      <w:proofErr w:type="gramEnd"/>
      <w:r w:rsidR="00EB5193">
        <w:rPr>
          <w:lang w:val="en-GB" w:eastAsia="ja-JP"/>
        </w:rPr>
        <w:t xml:space="preserve"> through curve fitting) </w:t>
      </w:r>
      <w:r w:rsidR="006A757E">
        <w:rPr>
          <w:lang w:val="en-GB" w:eastAsia="ja-JP"/>
        </w:rPr>
        <w:t>to improve accuracy further.</w:t>
      </w:r>
    </w:p>
    <w:p w14:paraId="73F8C4C7" w14:textId="44E1234B" w:rsidR="008B2FC5" w:rsidRDefault="009627B9" w:rsidP="008B2FC5">
      <w:pPr>
        <w:pStyle w:val="Observation"/>
        <w:rPr>
          <w:lang w:val="en-GB"/>
        </w:rPr>
      </w:pPr>
      <w:bookmarkStart w:id="37" w:name="_Toc111224806"/>
      <w:r>
        <w:rPr>
          <w:lang w:val="en-GB"/>
        </w:rPr>
        <w:t>Access to autocorrelation e</w:t>
      </w:r>
      <w:r w:rsidR="00253F80">
        <w:rPr>
          <w:lang w:val="en-GB"/>
        </w:rPr>
        <w:t>s</w:t>
      </w:r>
      <w:r w:rsidR="00DE67EE">
        <w:rPr>
          <w:lang w:val="en-GB"/>
        </w:rPr>
        <w:t>timate</w:t>
      </w:r>
      <w:r w:rsidR="00D777D0">
        <w:rPr>
          <w:lang w:val="en-GB"/>
        </w:rPr>
        <w:t xml:space="preserve"> for multiple lags</w:t>
      </w:r>
      <w:r w:rsidR="00DE67EE">
        <w:rPr>
          <w:lang w:val="en-GB"/>
        </w:rPr>
        <w:t xml:space="preserve"> can </w:t>
      </w:r>
      <w:r w:rsidR="004F4D59">
        <w:rPr>
          <w:lang w:val="en-GB"/>
        </w:rPr>
        <w:t>be used</w:t>
      </w:r>
      <w:r w:rsidR="00CF379F">
        <w:rPr>
          <w:lang w:val="en-GB"/>
        </w:rPr>
        <w:t xml:space="preserve"> to </w:t>
      </w:r>
      <w:r w:rsidR="00441B18">
        <w:rPr>
          <w:lang w:val="en-GB"/>
        </w:rPr>
        <w:t>obtain a</w:t>
      </w:r>
      <w:r w:rsidR="00F128F4">
        <w:rPr>
          <w:lang w:val="en-GB"/>
        </w:rPr>
        <w:t>ccurate es</w:t>
      </w:r>
      <w:r w:rsidR="00DE67EE">
        <w:rPr>
          <w:lang w:val="en-GB"/>
        </w:rPr>
        <w:t>timate of</w:t>
      </w:r>
      <w:r w:rsidR="00C23619">
        <w:rPr>
          <w:lang w:val="en-GB"/>
        </w:rPr>
        <w:t xml:space="preserve"> Doppler spread</w:t>
      </w:r>
      <w:r w:rsidR="00916F31">
        <w:rPr>
          <w:lang w:val="en-GB"/>
        </w:rPr>
        <w:t xml:space="preserve"> </w:t>
      </w:r>
      <w:r w:rsidR="00C93858">
        <w:rPr>
          <w:lang w:val="en-GB"/>
        </w:rPr>
        <w:t>for all UE speeds</w:t>
      </w:r>
      <w:r w:rsidR="003B313A">
        <w:rPr>
          <w:lang w:val="en-GB"/>
        </w:rPr>
        <w:t>.</w:t>
      </w:r>
      <w:bookmarkEnd w:id="37"/>
    </w:p>
    <w:p w14:paraId="4BC58C6F" w14:textId="625A71AC" w:rsidR="002A78DB" w:rsidRDefault="00AD0446" w:rsidP="001A3230">
      <w:pPr>
        <w:pStyle w:val="Proposal"/>
        <w:rPr>
          <w:lang w:val="en-GB"/>
        </w:rPr>
      </w:pPr>
      <w:bookmarkStart w:id="38" w:name="_Toc111224826"/>
      <w:r>
        <w:rPr>
          <w:lang w:val="en-GB"/>
        </w:rPr>
        <w:t xml:space="preserve">Support </w:t>
      </w:r>
      <w:r w:rsidR="00F066D2">
        <w:rPr>
          <w:lang w:val="en-GB"/>
        </w:rPr>
        <w:t>A</w:t>
      </w:r>
      <w:r w:rsidR="001E1D3E">
        <w:rPr>
          <w:lang w:val="en-GB"/>
        </w:rPr>
        <w:t>utocorrelation</w:t>
      </w:r>
      <w:r w:rsidR="00002B1B">
        <w:rPr>
          <w:lang w:val="en-GB"/>
        </w:rPr>
        <w:t xml:space="preserve"> estimate</w:t>
      </w:r>
      <w:r w:rsidR="00C812D6">
        <w:rPr>
          <w:lang w:val="en-GB"/>
        </w:rPr>
        <w:t xml:space="preserve"> </w:t>
      </w:r>
      <w:r w:rsidR="00A4511A">
        <w:rPr>
          <w:lang w:val="en-GB"/>
        </w:rPr>
        <w:t xml:space="preserve">for multiple lags </w:t>
      </w:r>
      <w:r w:rsidR="00F2380F">
        <w:rPr>
          <w:lang w:val="en-GB"/>
        </w:rPr>
        <w:t>in TDCP reporting, incl</w:t>
      </w:r>
      <w:r w:rsidR="00A74362">
        <w:rPr>
          <w:lang w:val="en-GB"/>
        </w:rPr>
        <w:t>uding inter-TRS</w:t>
      </w:r>
      <w:r w:rsidR="00C620B2">
        <w:rPr>
          <w:lang w:val="en-GB"/>
        </w:rPr>
        <w:t xml:space="preserve"> and intra-TRS </w:t>
      </w:r>
      <w:r w:rsidR="006E0E62">
        <w:rPr>
          <w:lang w:val="en-GB"/>
        </w:rPr>
        <w:t xml:space="preserve">autocorrelation </w:t>
      </w:r>
      <w:r w:rsidR="00C620B2">
        <w:rPr>
          <w:lang w:val="en-GB"/>
        </w:rPr>
        <w:t>lags.</w:t>
      </w:r>
      <w:bookmarkEnd w:id="38"/>
    </w:p>
    <w:p w14:paraId="50AC7C3E" w14:textId="71FF0692" w:rsidR="00F630CD" w:rsidRDefault="00F01A08" w:rsidP="008309E3">
      <w:pPr>
        <w:rPr>
          <w:lang w:val="en-GB" w:eastAsia="ja-JP"/>
        </w:rPr>
      </w:pPr>
      <w:r>
        <w:rPr>
          <w:lang w:val="en-GB" w:eastAsia="ja-JP"/>
        </w:rPr>
        <w:t xml:space="preserve">Finally, we note that the above analysis is not limited to estimates of the Autocorrelation. The same applies </w:t>
      </w:r>
      <w:proofErr w:type="gramStart"/>
      <w:r>
        <w:rPr>
          <w:lang w:val="en-GB" w:eastAsia="ja-JP"/>
        </w:rPr>
        <w:t>e.g.</w:t>
      </w:r>
      <w:proofErr w:type="gramEnd"/>
      <w:r>
        <w:rPr>
          <w:lang w:val="en-GB" w:eastAsia="ja-JP"/>
        </w:rPr>
        <w:t xml:space="preserve"> to measurements of Doppler shifts. A larger </w:t>
      </w:r>
      <w:r w:rsidR="00D937CC">
        <w:rPr>
          <w:lang w:val="en-GB" w:eastAsia="ja-JP"/>
        </w:rPr>
        <w:t>lag</w:t>
      </w:r>
      <w:r>
        <w:rPr>
          <w:lang w:val="en-GB" w:eastAsia="ja-JP"/>
        </w:rPr>
        <w:t xml:space="preserve"> results in a larger phase rotation</w:t>
      </w:r>
      <w:r w:rsidR="00D937CC">
        <w:rPr>
          <w:lang w:val="en-GB" w:eastAsia="ja-JP"/>
        </w:rPr>
        <w:t xml:space="preserve"> to measure, while noise remains the same. </w:t>
      </w:r>
      <w:r w:rsidR="007C02F9">
        <w:rPr>
          <w:lang w:val="en-GB" w:eastAsia="ja-JP"/>
        </w:rPr>
        <w:t>Thus, a</w:t>
      </w:r>
      <w:r w:rsidR="00DC243C">
        <w:rPr>
          <w:lang w:val="en-GB" w:eastAsia="ja-JP"/>
        </w:rPr>
        <w:t xml:space="preserve"> large lag</w:t>
      </w:r>
      <w:r w:rsidR="007C02F9">
        <w:rPr>
          <w:lang w:val="en-GB" w:eastAsia="ja-JP"/>
        </w:rPr>
        <w:t xml:space="preserve"> </w:t>
      </w:r>
      <w:r w:rsidR="00DC243C">
        <w:rPr>
          <w:lang w:val="en-GB" w:eastAsia="ja-JP"/>
        </w:rPr>
        <w:t xml:space="preserve">results in better accuracy </w:t>
      </w:r>
      <w:r w:rsidR="00893DA9">
        <w:rPr>
          <w:lang w:val="en-GB" w:eastAsia="ja-JP"/>
        </w:rPr>
        <w:t xml:space="preserve">for the Doppler shift measurement. A too high </w:t>
      </w:r>
      <w:r w:rsidR="00B21F08">
        <w:rPr>
          <w:lang w:val="en-GB" w:eastAsia="ja-JP"/>
        </w:rPr>
        <w:t>lag, on the other hand, result in phase ambiguities</w:t>
      </w:r>
      <w:r w:rsidR="00E250CF">
        <w:rPr>
          <w:lang w:val="en-GB" w:eastAsia="ja-JP"/>
        </w:rPr>
        <w:t xml:space="preserve"> that make it impossible to estimate the Doppler shift unambiguously. </w:t>
      </w:r>
      <w:r w:rsidR="001309DA">
        <w:rPr>
          <w:lang w:val="en-GB" w:eastAsia="ja-JP"/>
        </w:rPr>
        <w:t xml:space="preserve">In order to achieve accurate enough Doppler shifts </w:t>
      </w:r>
      <w:r w:rsidR="00AD6561">
        <w:rPr>
          <w:lang w:val="en-GB" w:eastAsia="ja-JP"/>
        </w:rPr>
        <w:t>for use cases around 10km/h</w:t>
      </w:r>
      <w:r w:rsidR="00C1517B">
        <w:rPr>
          <w:lang w:val="en-GB" w:eastAsia="ja-JP"/>
        </w:rPr>
        <w:t>,</w:t>
      </w:r>
      <w:r w:rsidR="00AD6561">
        <w:rPr>
          <w:lang w:val="en-GB" w:eastAsia="ja-JP"/>
        </w:rPr>
        <w:t xml:space="preserve"> multi-TRS burst measurement would be needed</w:t>
      </w:r>
      <w:r w:rsidR="007074D1">
        <w:rPr>
          <w:lang w:val="en-GB" w:eastAsia="ja-JP"/>
        </w:rPr>
        <w:t xml:space="preserve"> also for Doppler </w:t>
      </w:r>
      <w:proofErr w:type="gramStart"/>
      <w:r w:rsidR="007074D1">
        <w:rPr>
          <w:lang w:val="en-GB" w:eastAsia="ja-JP"/>
        </w:rPr>
        <w:t>shift based</w:t>
      </w:r>
      <w:proofErr w:type="gramEnd"/>
      <w:r w:rsidR="007074D1">
        <w:rPr>
          <w:lang w:val="en-GB" w:eastAsia="ja-JP"/>
        </w:rPr>
        <w:t xml:space="preserve"> estimates.</w:t>
      </w:r>
    </w:p>
    <w:p w14:paraId="6CD38456" w14:textId="77777777" w:rsidR="00F630CD" w:rsidRDefault="00F630CD" w:rsidP="008309E3">
      <w:pPr>
        <w:rPr>
          <w:lang w:val="en-GB" w:eastAsia="ja-JP"/>
        </w:rPr>
      </w:pPr>
    </w:p>
    <w:p w14:paraId="7D37ADE2" w14:textId="5FAC0B58" w:rsidR="009D1A0A" w:rsidRDefault="00E961D2" w:rsidP="001A3230">
      <w:pPr>
        <w:pStyle w:val="Observation"/>
        <w:rPr>
          <w:lang w:val="en-GB"/>
        </w:rPr>
      </w:pPr>
      <w:bookmarkStart w:id="39" w:name="_Toc111224807"/>
      <w:r>
        <w:rPr>
          <w:lang w:val="en-GB"/>
        </w:rPr>
        <w:t>Mu</w:t>
      </w:r>
      <w:r w:rsidR="0009181C">
        <w:rPr>
          <w:lang w:val="en-GB"/>
        </w:rPr>
        <w:t>lti</w:t>
      </w:r>
      <w:r w:rsidR="006909E0">
        <w:rPr>
          <w:lang w:val="en-GB"/>
        </w:rPr>
        <w:t>-TRS burst measurement</w:t>
      </w:r>
      <w:r w:rsidR="0074379C">
        <w:rPr>
          <w:lang w:val="en-GB"/>
        </w:rPr>
        <w:t xml:space="preserve"> would be needed also for Doppler shift estimates</w:t>
      </w:r>
      <w:r w:rsidR="00FA742F">
        <w:rPr>
          <w:lang w:val="en-GB"/>
        </w:rPr>
        <w:t xml:space="preserve"> for use cases around 10km/h</w:t>
      </w:r>
      <w:r w:rsidR="0074379C">
        <w:rPr>
          <w:lang w:val="en-GB"/>
        </w:rPr>
        <w:t xml:space="preserve">: </w:t>
      </w:r>
      <w:r w:rsidR="00DA42F0">
        <w:rPr>
          <w:lang w:val="en-GB"/>
        </w:rPr>
        <w:t>a</w:t>
      </w:r>
      <w:r w:rsidR="008E0DD7">
        <w:rPr>
          <w:lang w:val="en-GB"/>
        </w:rPr>
        <w:t xml:space="preserve"> larg</w:t>
      </w:r>
      <w:r w:rsidR="00210EBB">
        <w:rPr>
          <w:lang w:val="en-GB"/>
        </w:rPr>
        <w:t>e lag results in</w:t>
      </w:r>
      <w:r w:rsidR="00587287">
        <w:rPr>
          <w:lang w:val="en-GB"/>
        </w:rPr>
        <w:t xml:space="preserve"> better accuracy for</w:t>
      </w:r>
      <w:r w:rsidR="000A1F58">
        <w:rPr>
          <w:lang w:val="en-GB"/>
        </w:rPr>
        <w:t xml:space="preserve"> </w:t>
      </w:r>
      <w:r w:rsidR="00E34FB3">
        <w:rPr>
          <w:lang w:val="en-GB"/>
        </w:rPr>
        <w:t xml:space="preserve">both </w:t>
      </w:r>
      <w:r w:rsidR="00DD466B">
        <w:rPr>
          <w:lang w:val="en-GB"/>
        </w:rPr>
        <w:t>A</w:t>
      </w:r>
      <w:r w:rsidR="00E34FB3">
        <w:rPr>
          <w:lang w:val="en-GB"/>
        </w:rPr>
        <w:t>utocorrelation and Doppler shift measurement</w:t>
      </w:r>
      <w:r w:rsidR="00807DB0">
        <w:rPr>
          <w:lang w:val="en-GB"/>
        </w:rPr>
        <w:t xml:space="preserve">; while a too </w:t>
      </w:r>
      <w:r w:rsidR="006F64E2">
        <w:rPr>
          <w:lang w:val="en-GB"/>
        </w:rPr>
        <w:t>high lag</w:t>
      </w:r>
      <w:r w:rsidR="00E201A1">
        <w:rPr>
          <w:lang w:val="en-GB"/>
        </w:rPr>
        <w:t xml:space="preserve"> results in phase ambiguities</w:t>
      </w:r>
      <w:r w:rsidR="002B2768">
        <w:rPr>
          <w:lang w:val="en-GB"/>
        </w:rPr>
        <w:t xml:space="preserve"> for</w:t>
      </w:r>
      <w:r w:rsidR="000B4C4E">
        <w:rPr>
          <w:lang w:val="en-GB"/>
        </w:rPr>
        <w:t xml:space="preserve"> both</w:t>
      </w:r>
      <w:r w:rsidR="00931DB4">
        <w:rPr>
          <w:lang w:val="en-GB"/>
        </w:rPr>
        <w:t xml:space="preserve"> </w:t>
      </w:r>
      <w:r w:rsidR="001C01A3">
        <w:rPr>
          <w:lang w:val="en-GB"/>
        </w:rPr>
        <w:t>measurements</w:t>
      </w:r>
      <w:r w:rsidR="00A469B0">
        <w:rPr>
          <w:lang w:val="en-GB"/>
        </w:rPr>
        <w:t>.</w:t>
      </w:r>
      <w:bookmarkEnd w:id="39"/>
    </w:p>
    <w:p w14:paraId="443C0132" w14:textId="031CA6CD" w:rsidR="00035BE2" w:rsidRPr="00547B3E" w:rsidRDefault="00155F3F" w:rsidP="008309E3">
      <w:pPr>
        <w:rPr>
          <w:lang w:val="en-GB" w:eastAsia="ja-JP"/>
        </w:rPr>
      </w:pPr>
      <w:r>
        <w:rPr>
          <w:noProof/>
        </w:rPr>
        <w:drawing>
          <wp:inline distT="0" distB="0" distL="0" distR="0" wp14:anchorId="2C5DC59C" wp14:editId="4B286744">
            <wp:extent cx="6120765" cy="6416040"/>
            <wp:effectExtent l="0" t="0" r="0" b="381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765" cy="6416040"/>
                    </a:xfrm>
                    <a:prstGeom prst="rect">
                      <a:avLst/>
                    </a:prstGeom>
                    <a:noFill/>
                    <a:ln>
                      <a:noFill/>
                    </a:ln>
                  </pic:spPr>
                </pic:pic>
              </a:graphicData>
            </a:graphic>
          </wp:inline>
        </w:drawing>
      </w:r>
    </w:p>
    <w:p w14:paraId="37562EC8" w14:textId="141A9406" w:rsidR="00614530" w:rsidRDefault="00035BE2" w:rsidP="00035BE2">
      <w:pPr>
        <w:pStyle w:val="Caption"/>
      </w:pPr>
      <w:bookmarkStart w:id="40" w:name="_Ref111123966"/>
      <w:r>
        <w:t xml:space="preserve">Figure </w:t>
      </w:r>
      <w:r>
        <w:fldChar w:fldCharType="begin"/>
      </w:r>
      <w:r>
        <w:instrText xml:space="preserve"> SEQ Figure \* ARABIC </w:instrText>
      </w:r>
      <w:r>
        <w:fldChar w:fldCharType="separate"/>
      </w:r>
      <w:r w:rsidR="00423601">
        <w:rPr>
          <w:noProof/>
        </w:rPr>
        <w:t>6</w:t>
      </w:r>
      <w:r>
        <w:fldChar w:fldCharType="end"/>
      </w:r>
      <w:bookmarkEnd w:id="40"/>
      <w:r w:rsidR="002439A3">
        <w:t xml:space="preserve"> </w:t>
      </w:r>
      <w:r w:rsidR="004C6A21">
        <w:t xml:space="preserve">Estimates of </w:t>
      </w:r>
      <w:r w:rsidR="006F4F05">
        <w:t>Doppler spread defined as the second moment of the Doppler power spectrum</w:t>
      </w:r>
      <w:r w:rsidR="00A6666A">
        <w:t xml:space="preserve">, based on measurements of the autocorrelation function for </w:t>
      </w:r>
      <w:r w:rsidR="00FC5ADF">
        <w:t>different autocorrelation lags. Each estimate (</w:t>
      </w:r>
      <w:proofErr w:type="gramStart"/>
      <w:r w:rsidR="00FC5ADF">
        <w:t>i.e.</w:t>
      </w:r>
      <w:proofErr w:type="gramEnd"/>
      <w:r w:rsidR="00FC5ADF">
        <w:t xml:space="preserve"> each curve) utilize </w:t>
      </w:r>
      <w:r w:rsidR="000E2F61">
        <w:t xml:space="preserve">one </w:t>
      </w:r>
      <w:r w:rsidR="00CB12C5">
        <w:t xml:space="preserve">measurement of </w:t>
      </w:r>
      <w:r w:rsidR="000E2F61">
        <w:t>the Autocorrelation for one single autocorrelation lag.</w:t>
      </w:r>
      <w:r w:rsidR="009935D4">
        <w:t xml:space="preserve"> T</w:t>
      </w:r>
      <w:r w:rsidR="000053A5">
        <w:t>h</w:t>
      </w:r>
      <w:r w:rsidR="00417C4E">
        <w:t>e channel is TDL-A with 100ns delay</w:t>
      </w:r>
      <w:r w:rsidR="00B9037F">
        <w:t xml:space="preserve"> </w:t>
      </w:r>
      <w:r w:rsidR="00417C4E">
        <w:t>spread</w:t>
      </w:r>
      <w:r w:rsidR="00D53064">
        <w:t xml:space="preserve"> and the SNR is 0dB</w:t>
      </w:r>
      <w:r w:rsidR="00B9037F">
        <w:t xml:space="preserve">. </w:t>
      </w:r>
      <w:r w:rsidR="009935D4">
        <w:t>Note that accuracy could be further improved by averaging over multiple measurements of the autocorrelation function for a single lag.</w:t>
      </w:r>
    </w:p>
    <w:p w14:paraId="27731C87" w14:textId="77777777" w:rsidR="00654B80" w:rsidRDefault="00654B80" w:rsidP="00654B80">
      <w:pPr>
        <w:rPr>
          <w:lang w:eastAsia="en-GB"/>
        </w:rPr>
      </w:pPr>
    </w:p>
    <w:p w14:paraId="25D9330F" w14:textId="77777777" w:rsidR="003030CC" w:rsidRDefault="00654B80" w:rsidP="00547B3E">
      <w:pPr>
        <w:keepNext/>
      </w:pPr>
      <w:r>
        <w:rPr>
          <w:noProof/>
        </w:rPr>
        <w:drawing>
          <wp:inline distT="0" distB="0" distL="0" distR="0" wp14:anchorId="3EC8FB7A" wp14:editId="4506F9ED">
            <wp:extent cx="6120765" cy="6416040"/>
            <wp:effectExtent l="0" t="0" r="0" b="381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0765" cy="6416040"/>
                    </a:xfrm>
                    <a:prstGeom prst="rect">
                      <a:avLst/>
                    </a:prstGeom>
                    <a:noFill/>
                    <a:ln>
                      <a:noFill/>
                    </a:ln>
                  </pic:spPr>
                </pic:pic>
              </a:graphicData>
            </a:graphic>
          </wp:inline>
        </w:drawing>
      </w:r>
    </w:p>
    <w:p w14:paraId="347D9AB6" w14:textId="0F68FA2E" w:rsidR="00654B80" w:rsidRDefault="003030CC" w:rsidP="00547B3E">
      <w:pPr>
        <w:pStyle w:val="Caption"/>
      </w:pPr>
      <w:bookmarkStart w:id="41" w:name="_Ref111126864"/>
      <w:r>
        <w:t xml:space="preserve">Figure </w:t>
      </w:r>
      <w:r>
        <w:fldChar w:fldCharType="begin"/>
      </w:r>
      <w:r>
        <w:instrText xml:space="preserve"> SEQ Figure \* ARABIC </w:instrText>
      </w:r>
      <w:r>
        <w:fldChar w:fldCharType="separate"/>
      </w:r>
      <w:r w:rsidR="00423601">
        <w:rPr>
          <w:noProof/>
        </w:rPr>
        <w:t>7</w:t>
      </w:r>
      <w:r>
        <w:fldChar w:fldCharType="end"/>
      </w:r>
      <w:bookmarkEnd w:id="41"/>
      <w:r w:rsidR="008075E6">
        <w:t xml:space="preserve"> This is </w:t>
      </w:r>
      <w:r w:rsidR="008075E6">
        <w:fldChar w:fldCharType="begin"/>
      </w:r>
      <w:r w:rsidR="008075E6">
        <w:instrText xml:space="preserve"> REF _Ref111123966 \h </w:instrText>
      </w:r>
      <w:r w:rsidR="008075E6">
        <w:fldChar w:fldCharType="separate"/>
      </w:r>
      <w:r w:rsidR="00423601">
        <w:t xml:space="preserve">Figure </w:t>
      </w:r>
      <w:r w:rsidR="00423601">
        <w:rPr>
          <w:noProof/>
        </w:rPr>
        <w:t>6</w:t>
      </w:r>
      <w:r w:rsidR="008075E6">
        <w:fldChar w:fldCharType="end"/>
      </w:r>
      <w:r w:rsidR="008075E6">
        <w:t xml:space="preserve"> zoomed in on low velocities.</w:t>
      </w:r>
    </w:p>
    <w:p w14:paraId="42AF0CB2" w14:textId="77777777" w:rsidR="00654B80" w:rsidRPr="00547B3E" w:rsidRDefault="00654B80" w:rsidP="00654B80">
      <w:pPr>
        <w:rPr>
          <w:lang w:eastAsia="en-GB"/>
        </w:rPr>
      </w:pPr>
    </w:p>
    <w:p w14:paraId="45B00457" w14:textId="77777777" w:rsidR="00035BE2" w:rsidRDefault="006F10DD" w:rsidP="00547B3E">
      <w:pPr>
        <w:keepNext/>
      </w:pPr>
      <w:r>
        <w:rPr>
          <w:noProof/>
        </w:rPr>
        <w:drawing>
          <wp:inline distT="0" distB="0" distL="0" distR="0" wp14:anchorId="2E83118D" wp14:editId="24D3AA0B">
            <wp:extent cx="6120765" cy="6443980"/>
            <wp:effectExtent l="0" t="0" r="0"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6443980"/>
                    </a:xfrm>
                    <a:prstGeom prst="rect">
                      <a:avLst/>
                    </a:prstGeom>
                    <a:noFill/>
                    <a:ln>
                      <a:noFill/>
                    </a:ln>
                  </pic:spPr>
                </pic:pic>
              </a:graphicData>
            </a:graphic>
          </wp:inline>
        </w:drawing>
      </w:r>
    </w:p>
    <w:p w14:paraId="366241B2" w14:textId="454CFB70" w:rsidR="003E4A57" w:rsidRDefault="00035BE2" w:rsidP="001A335C">
      <w:pPr>
        <w:pStyle w:val="Caption"/>
        <w:rPr>
          <w:lang w:val="en-GB" w:eastAsia="ja-JP"/>
        </w:rPr>
      </w:pPr>
      <w:bookmarkStart w:id="42" w:name="_Ref111123968"/>
      <w:r>
        <w:t xml:space="preserve">Figure </w:t>
      </w:r>
      <w:r>
        <w:fldChar w:fldCharType="begin"/>
      </w:r>
      <w:r>
        <w:instrText xml:space="preserve"> SEQ Figure \* ARABIC </w:instrText>
      </w:r>
      <w:r>
        <w:fldChar w:fldCharType="separate"/>
      </w:r>
      <w:r w:rsidR="00423601">
        <w:rPr>
          <w:noProof/>
        </w:rPr>
        <w:t>8</w:t>
      </w:r>
      <w:r>
        <w:fldChar w:fldCharType="end"/>
      </w:r>
      <w:bookmarkEnd w:id="42"/>
      <w:r w:rsidR="00101CB9">
        <w:t xml:space="preserve"> Estimates of Doppler spread defined as the second moment of the Doppler power spectrum, based on </w:t>
      </w:r>
      <w:proofErr w:type="spellStart"/>
      <w:r w:rsidR="00101CB9">
        <w:t>measuremnents</w:t>
      </w:r>
      <w:proofErr w:type="spellEnd"/>
      <w:r w:rsidR="00101CB9">
        <w:t xml:space="preserve"> of the autocorrelation function for different autocorrelation lags. Each estimate (</w:t>
      </w:r>
      <w:proofErr w:type="gramStart"/>
      <w:r w:rsidR="00101CB9">
        <w:t>i.e.</w:t>
      </w:r>
      <w:proofErr w:type="gramEnd"/>
      <w:r w:rsidR="00101CB9">
        <w:t xml:space="preserve"> each curve) utilize one measurement of the Autocorrelation for one single autocorrelation lag. The channel is TDL-A with 100ns delay spread and the SNR is 30dB. Note that accuracy could be further improved by averaging over multiple measurements of the autocorrelation function for a single lag.</w:t>
      </w:r>
    </w:p>
    <w:p w14:paraId="13E92D5F" w14:textId="77777777" w:rsidR="003E4A57" w:rsidRDefault="003E4A57" w:rsidP="003F765E">
      <w:pPr>
        <w:rPr>
          <w:lang w:val="en-GB" w:eastAsia="ja-JP"/>
        </w:rPr>
      </w:pPr>
    </w:p>
    <w:p w14:paraId="2C3A8CA4" w14:textId="77777777" w:rsidR="003030CC" w:rsidRDefault="00A26C19" w:rsidP="00547B3E">
      <w:pPr>
        <w:keepNext/>
      </w:pPr>
      <w:r>
        <w:rPr>
          <w:noProof/>
        </w:rPr>
        <w:drawing>
          <wp:inline distT="0" distB="0" distL="0" distR="0" wp14:anchorId="42345340" wp14:editId="694771F4">
            <wp:extent cx="6120765" cy="6443980"/>
            <wp:effectExtent l="0" t="0" r="0" b="0"/>
            <wp:docPr id="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6443980"/>
                    </a:xfrm>
                    <a:prstGeom prst="rect">
                      <a:avLst/>
                    </a:prstGeom>
                    <a:noFill/>
                    <a:ln>
                      <a:noFill/>
                    </a:ln>
                  </pic:spPr>
                </pic:pic>
              </a:graphicData>
            </a:graphic>
          </wp:inline>
        </w:drawing>
      </w:r>
    </w:p>
    <w:p w14:paraId="3840EFE8" w14:textId="5D9D4BED" w:rsidR="00614530" w:rsidRDefault="003030CC" w:rsidP="00547B3E">
      <w:pPr>
        <w:pStyle w:val="Caption"/>
        <w:rPr>
          <w:lang w:val="en-GB" w:eastAsia="ja-JP"/>
        </w:rPr>
      </w:pPr>
      <w:bookmarkStart w:id="43" w:name="_Ref111124960"/>
      <w:r>
        <w:t xml:space="preserve">Figure </w:t>
      </w:r>
      <w:r>
        <w:fldChar w:fldCharType="begin"/>
      </w:r>
      <w:r>
        <w:instrText xml:space="preserve"> SEQ Figure \* ARABIC </w:instrText>
      </w:r>
      <w:r>
        <w:fldChar w:fldCharType="separate"/>
      </w:r>
      <w:r w:rsidR="00423601">
        <w:rPr>
          <w:noProof/>
        </w:rPr>
        <w:t>9</w:t>
      </w:r>
      <w:r>
        <w:fldChar w:fldCharType="end"/>
      </w:r>
      <w:bookmarkEnd w:id="43"/>
      <w:r w:rsidR="00771418">
        <w:t xml:space="preserve"> This is </w:t>
      </w:r>
      <w:r w:rsidR="00771418">
        <w:fldChar w:fldCharType="begin"/>
      </w:r>
      <w:r w:rsidR="00771418">
        <w:instrText xml:space="preserve"> REF _Ref111123968 \h </w:instrText>
      </w:r>
      <w:r w:rsidR="00771418">
        <w:fldChar w:fldCharType="separate"/>
      </w:r>
      <w:r w:rsidR="00423601">
        <w:t xml:space="preserve">Figure </w:t>
      </w:r>
      <w:r w:rsidR="00423601">
        <w:rPr>
          <w:noProof/>
        </w:rPr>
        <w:t>8</w:t>
      </w:r>
      <w:r w:rsidR="00771418">
        <w:fldChar w:fldCharType="end"/>
      </w:r>
      <w:r w:rsidR="00771418">
        <w:t xml:space="preserve"> zoomed in on </w:t>
      </w:r>
      <w:r w:rsidR="0001668D">
        <w:t>low velocities.</w:t>
      </w:r>
    </w:p>
    <w:p w14:paraId="64C720AF" w14:textId="77777777" w:rsidR="00A26C19" w:rsidRDefault="00A26C19" w:rsidP="003F765E">
      <w:pPr>
        <w:rPr>
          <w:lang w:val="en-GB" w:eastAsia="ja-JP"/>
        </w:rPr>
      </w:pPr>
    </w:p>
    <w:p w14:paraId="7783065D" w14:textId="674F284E" w:rsidR="00614530" w:rsidRDefault="00857737" w:rsidP="00577EDD">
      <w:pPr>
        <w:pStyle w:val="Heading2"/>
      </w:pPr>
      <w:r>
        <w:t>2.4 TDCP report</w:t>
      </w:r>
      <w:r w:rsidR="00B8029C">
        <w:t>ing</w:t>
      </w:r>
      <w:r>
        <w:t xml:space="preserve"> format</w:t>
      </w:r>
    </w:p>
    <w:p w14:paraId="39D30FF8" w14:textId="010869E6" w:rsidR="00857737" w:rsidRDefault="001F477D" w:rsidP="00857737">
      <w:pPr>
        <w:rPr>
          <w:lang w:val="en-GB" w:eastAsia="ja-JP"/>
        </w:rPr>
      </w:pPr>
      <w:r>
        <w:rPr>
          <w:lang w:val="en-GB" w:eastAsia="ja-JP"/>
        </w:rPr>
        <w:t>TDCP report</w:t>
      </w:r>
      <w:r w:rsidR="00D1181B">
        <w:rPr>
          <w:lang w:val="en-GB" w:eastAsia="ja-JP"/>
        </w:rPr>
        <w:t>ing</w:t>
      </w:r>
      <w:r>
        <w:rPr>
          <w:lang w:val="en-GB" w:eastAsia="ja-JP"/>
        </w:rPr>
        <w:t xml:space="preserve"> is a stand</w:t>
      </w:r>
      <w:r w:rsidR="00E44A11">
        <w:rPr>
          <w:lang w:val="en-GB" w:eastAsia="ja-JP"/>
        </w:rPr>
        <w:t>-</w:t>
      </w:r>
      <w:r>
        <w:rPr>
          <w:lang w:val="en-GB" w:eastAsia="ja-JP"/>
        </w:rPr>
        <w:t xml:space="preserve">alone </w:t>
      </w:r>
      <w:r w:rsidR="00676943">
        <w:rPr>
          <w:lang w:val="en-GB" w:eastAsia="ja-JP"/>
        </w:rPr>
        <w:t>report</w:t>
      </w:r>
      <w:r w:rsidR="00FC529C">
        <w:rPr>
          <w:lang w:val="en-GB" w:eastAsia="ja-JP"/>
        </w:rPr>
        <w:t xml:space="preserve"> that is independent of</w:t>
      </w:r>
      <w:r w:rsidR="006B7C12">
        <w:rPr>
          <w:lang w:val="en-GB" w:eastAsia="ja-JP"/>
        </w:rPr>
        <w:t xml:space="preserve"> </w:t>
      </w:r>
      <w:r w:rsidR="00287089">
        <w:rPr>
          <w:lang w:val="en-GB" w:eastAsia="ja-JP"/>
        </w:rPr>
        <w:t>CSI</w:t>
      </w:r>
      <w:r w:rsidR="00606EC8">
        <w:rPr>
          <w:lang w:val="en-GB" w:eastAsia="ja-JP"/>
        </w:rPr>
        <w:t xml:space="preserve"> configuration</w:t>
      </w:r>
      <w:r w:rsidR="006B7C12">
        <w:rPr>
          <w:lang w:val="en-GB" w:eastAsia="ja-JP"/>
        </w:rPr>
        <w:t xml:space="preserve"> parameters</w:t>
      </w:r>
      <w:r w:rsidR="00540841">
        <w:rPr>
          <w:lang w:val="en-GB" w:eastAsia="ja-JP"/>
        </w:rPr>
        <w:t xml:space="preserve">. </w:t>
      </w:r>
    </w:p>
    <w:p w14:paraId="18DD0D62" w14:textId="5E7078EE" w:rsidR="00235DAC" w:rsidRPr="00547B3E" w:rsidRDefault="00235DAC" w:rsidP="00547B3E">
      <w:pPr>
        <w:pStyle w:val="Proposal"/>
        <w:rPr>
          <w:lang w:val="en-GB"/>
        </w:rPr>
      </w:pPr>
      <w:bookmarkStart w:id="44" w:name="_Toc111224827"/>
      <w:r>
        <w:rPr>
          <w:lang w:val="en-GB"/>
        </w:rPr>
        <w:t>Support TDCP</w:t>
      </w:r>
      <w:r w:rsidR="008D6293">
        <w:rPr>
          <w:lang w:val="en-GB"/>
        </w:rPr>
        <w:t xml:space="preserve"> report</w:t>
      </w:r>
      <w:r w:rsidR="00D1181B">
        <w:rPr>
          <w:lang w:val="en-GB"/>
        </w:rPr>
        <w:t>ing</w:t>
      </w:r>
      <w:r w:rsidR="002455E2">
        <w:rPr>
          <w:lang w:val="en-GB"/>
        </w:rPr>
        <w:t xml:space="preserve"> format</w:t>
      </w:r>
      <w:r>
        <w:rPr>
          <w:lang w:val="en-GB"/>
        </w:rPr>
        <w:t xml:space="preserve"> a</w:t>
      </w:r>
      <w:r w:rsidR="008D6293">
        <w:rPr>
          <w:lang w:val="en-GB"/>
        </w:rPr>
        <w:t xml:space="preserve">s </w:t>
      </w:r>
      <w:r w:rsidR="00F7152C">
        <w:rPr>
          <w:lang w:val="en-GB"/>
        </w:rPr>
        <w:t xml:space="preserve">a </w:t>
      </w:r>
      <w:r w:rsidR="008D6293">
        <w:rPr>
          <w:lang w:val="en-GB"/>
        </w:rPr>
        <w:t>stand</w:t>
      </w:r>
      <w:r w:rsidR="00E44A11">
        <w:rPr>
          <w:lang w:val="en-GB"/>
        </w:rPr>
        <w:t>-</w:t>
      </w:r>
      <w:r w:rsidR="008D6293">
        <w:rPr>
          <w:lang w:val="en-GB"/>
        </w:rPr>
        <w:t>alone report</w:t>
      </w:r>
      <w:r w:rsidR="00915939">
        <w:rPr>
          <w:lang w:val="en-GB"/>
        </w:rPr>
        <w:t xml:space="preserve"> in Rel-18</w:t>
      </w:r>
      <w:r w:rsidR="008D6293">
        <w:rPr>
          <w:lang w:val="en-GB"/>
        </w:rPr>
        <w:t>.</w:t>
      </w:r>
      <w:bookmarkEnd w:id="44"/>
    </w:p>
    <w:p w14:paraId="7BF784EE" w14:textId="77777777" w:rsidR="00614530" w:rsidRPr="00547B3E" w:rsidRDefault="00614530" w:rsidP="00547B3E">
      <w:pPr>
        <w:rPr>
          <w:lang w:val="en-GB" w:eastAsia="ja-JP"/>
        </w:rPr>
      </w:pPr>
    </w:p>
    <w:p w14:paraId="347178CF" w14:textId="77777777" w:rsidR="001F5501" w:rsidRPr="008101CC" w:rsidRDefault="001F5501" w:rsidP="008101CC">
      <w:pPr>
        <w:jc w:val="both"/>
        <w:rPr>
          <w:lang w:eastAsia="ja-JP"/>
        </w:rPr>
      </w:pPr>
    </w:p>
    <w:p w14:paraId="204368C4" w14:textId="0325F41B" w:rsidR="00963399" w:rsidRDefault="00B409E0" w:rsidP="00CF6681">
      <w:pPr>
        <w:pStyle w:val="Heading1"/>
        <w:jc w:val="both"/>
      </w:pPr>
      <w:bookmarkStart w:id="45" w:name="_Ref189046994"/>
      <w:r>
        <w:t>3</w:t>
      </w:r>
      <w:r>
        <w:tab/>
      </w:r>
      <w:bookmarkStart w:id="46" w:name="_Hlk102135948"/>
      <w:r w:rsidR="001F0283">
        <w:t>Type II codebook refinement</w:t>
      </w:r>
      <w:r w:rsidR="00963399">
        <w:t xml:space="preserve"> </w:t>
      </w:r>
      <w:bookmarkEnd w:id="46"/>
      <w:r w:rsidR="005C5DA2" w:rsidRPr="005C5DA2">
        <w:t>for high/medium UE velocities</w:t>
      </w:r>
    </w:p>
    <w:p w14:paraId="1FC75F6F" w14:textId="584E5835" w:rsidR="00AB2F65" w:rsidRPr="006A1ED2" w:rsidRDefault="001C2329" w:rsidP="006A1ED2">
      <w:pPr>
        <w:pStyle w:val="NormalWeb"/>
        <w:spacing w:before="0" w:beforeAutospacing="0" w:after="0" w:afterAutospacing="0"/>
        <w:ind w:left="0" w:firstLine="0"/>
        <w:rPr>
          <w:sz w:val="20"/>
          <w:szCs w:val="20"/>
          <w:lang w:val="en-GB"/>
        </w:rPr>
      </w:pPr>
      <w:r w:rsidRPr="006A1ED2">
        <w:rPr>
          <w:sz w:val="20"/>
          <w:szCs w:val="20"/>
          <w:lang w:val="en-GB"/>
        </w:rPr>
        <w:t xml:space="preserve">In RAN1#109-e meeting, following agreements </w:t>
      </w:r>
      <w:r>
        <w:rPr>
          <w:sz w:val="20"/>
          <w:szCs w:val="20"/>
          <w:lang w:val="en-GB"/>
        </w:rPr>
        <w:t xml:space="preserve">were made related to </w:t>
      </w:r>
      <w:r w:rsidR="00325262">
        <w:rPr>
          <w:sz w:val="20"/>
          <w:szCs w:val="20"/>
          <w:lang w:val="en-GB"/>
        </w:rPr>
        <w:t>Type II codebook refinement for high/medium UE velocities:</w:t>
      </w:r>
    </w:p>
    <w:p w14:paraId="07232635" w14:textId="77777777" w:rsidR="004A0316" w:rsidRPr="006A1ED2" w:rsidRDefault="004A0316" w:rsidP="006A1ED2">
      <w:pPr>
        <w:pStyle w:val="NormalWeb"/>
        <w:rPr>
          <w:sz w:val="20"/>
          <w:szCs w:val="20"/>
          <w:lang w:val="en-GB"/>
        </w:rPr>
      </w:pPr>
    </w:p>
    <w:p w14:paraId="36A9A783" w14:textId="77777777" w:rsidR="00AC6773" w:rsidRPr="00EF73DF" w:rsidRDefault="00AC6773" w:rsidP="00AC6773">
      <w:pPr>
        <w:snapToGrid w:val="0"/>
        <w:rPr>
          <w:rFonts w:ascii="Times" w:eastAsia="Malgun Gothic" w:hAnsi="Times" w:cs="Times"/>
          <w:szCs w:val="24"/>
          <w:highlight w:val="green"/>
          <w:lang w:eastAsia="ko-KR"/>
        </w:rPr>
      </w:pPr>
      <w:r w:rsidRPr="00EF73DF">
        <w:rPr>
          <w:rFonts w:ascii="Times" w:eastAsia="Batang" w:hAnsi="Times" w:cs="Times"/>
          <w:b/>
          <w:bCs/>
          <w:szCs w:val="24"/>
          <w:highlight w:val="green"/>
        </w:rPr>
        <w:t>Agreement</w:t>
      </w:r>
    </w:p>
    <w:p w14:paraId="258C0ADB" w14:textId="77777777" w:rsidR="00AC6773" w:rsidRPr="00EF73DF" w:rsidRDefault="00AC6773" w:rsidP="00AC6773">
      <w:pPr>
        <w:snapToGrid w:val="0"/>
        <w:rPr>
          <w:rFonts w:ascii="Times" w:eastAsia="Batang" w:hAnsi="Times" w:cs="Times"/>
          <w:szCs w:val="24"/>
        </w:rPr>
      </w:pPr>
      <w:r w:rsidRPr="00EF73DF">
        <w:rPr>
          <w:rFonts w:ascii="Times" w:eastAsia="Batang" w:hAnsi="Times" w:cs="Times"/>
          <w:szCs w:val="24"/>
        </w:rPr>
        <w:t>The work scope of Type-II codebook refinement for high/medium velocities includes refinement of the following codebooks, based on a common design framework:</w:t>
      </w:r>
    </w:p>
    <w:p w14:paraId="08894B3A" w14:textId="77777777" w:rsidR="00AC6773" w:rsidRPr="00EF73DF" w:rsidRDefault="00AC6773" w:rsidP="001F4B2B">
      <w:pPr>
        <w:numPr>
          <w:ilvl w:val="0"/>
          <w:numId w:val="27"/>
        </w:numPr>
        <w:snapToGrid w:val="0"/>
        <w:spacing w:after="0" w:line="240" w:lineRule="auto"/>
        <w:rPr>
          <w:rFonts w:ascii="Times" w:eastAsia="Batang" w:hAnsi="Times" w:cs="Times"/>
          <w:szCs w:val="24"/>
        </w:rPr>
      </w:pPr>
      <w:r w:rsidRPr="00EF73DF">
        <w:rPr>
          <w:rFonts w:ascii="Times" w:eastAsia="Batang" w:hAnsi="Times" w:cs="Times"/>
          <w:szCs w:val="24"/>
        </w:rPr>
        <w:t xml:space="preserve">Rel-16 </w:t>
      </w:r>
      <w:proofErr w:type="spellStart"/>
      <w:r w:rsidRPr="00EF73DF">
        <w:rPr>
          <w:rFonts w:ascii="Times" w:eastAsia="Batang" w:hAnsi="Times" w:cs="Times"/>
          <w:szCs w:val="24"/>
        </w:rPr>
        <w:t>eType</w:t>
      </w:r>
      <w:proofErr w:type="spellEnd"/>
      <w:r w:rsidRPr="00EF73DF">
        <w:rPr>
          <w:rFonts w:ascii="Times" w:eastAsia="Batang" w:hAnsi="Times" w:cs="Times"/>
          <w:szCs w:val="24"/>
        </w:rPr>
        <w:t>-II regular codebook</w:t>
      </w:r>
    </w:p>
    <w:p w14:paraId="1617B77B" w14:textId="77777777" w:rsidR="00AC6773" w:rsidRPr="00EF73DF" w:rsidRDefault="00AC6773" w:rsidP="001F4B2B">
      <w:pPr>
        <w:numPr>
          <w:ilvl w:val="0"/>
          <w:numId w:val="27"/>
        </w:numPr>
        <w:snapToGrid w:val="0"/>
        <w:spacing w:after="0" w:line="240" w:lineRule="auto"/>
        <w:rPr>
          <w:rFonts w:ascii="Times" w:eastAsia="Batang" w:hAnsi="Times" w:cs="Times"/>
          <w:szCs w:val="24"/>
        </w:rPr>
      </w:pPr>
      <w:r w:rsidRPr="00EF73DF">
        <w:rPr>
          <w:rFonts w:ascii="Times" w:eastAsia="Batang" w:hAnsi="Times" w:cs="Times"/>
          <w:szCs w:val="24"/>
        </w:rPr>
        <w:t xml:space="preserve">Rel-17 </w:t>
      </w:r>
      <w:proofErr w:type="spellStart"/>
      <w:r w:rsidRPr="00EF73DF">
        <w:rPr>
          <w:rFonts w:ascii="Times" w:eastAsia="Batang" w:hAnsi="Times" w:cs="Times"/>
          <w:szCs w:val="24"/>
        </w:rPr>
        <w:t>FeType</w:t>
      </w:r>
      <w:proofErr w:type="spellEnd"/>
      <w:r w:rsidRPr="00EF73DF">
        <w:rPr>
          <w:rFonts w:ascii="Times" w:eastAsia="Batang" w:hAnsi="Times" w:cs="Times"/>
          <w:szCs w:val="24"/>
        </w:rPr>
        <w:t>-II port selection (PS) codebook</w:t>
      </w:r>
    </w:p>
    <w:p w14:paraId="26E6A122" w14:textId="77777777" w:rsidR="00AC6773" w:rsidRPr="00EF73DF" w:rsidRDefault="00AC6773" w:rsidP="00AC6773">
      <w:pPr>
        <w:snapToGrid w:val="0"/>
        <w:rPr>
          <w:rFonts w:ascii="Times" w:eastAsia="Batang" w:hAnsi="Times" w:cs="Times"/>
          <w:szCs w:val="24"/>
          <w:lang w:eastAsia="ko-KR"/>
        </w:rPr>
      </w:pPr>
      <w:r w:rsidRPr="00EF73DF">
        <w:rPr>
          <w:rFonts w:ascii="Times" w:eastAsia="Batang" w:hAnsi="Times" w:cs="Times"/>
          <w:szCs w:val="24"/>
        </w:rPr>
        <w:t>FFS: Whether to prioritize/down-select from the two</w:t>
      </w:r>
    </w:p>
    <w:p w14:paraId="78C058B5" w14:textId="77777777" w:rsidR="00AC6773" w:rsidRPr="00EF73DF" w:rsidRDefault="00AC6773" w:rsidP="00AC6773">
      <w:pPr>
        <w:snapToGrid w:val="0"/>
        <w:rPr>
          <w:rFonts w:ascii="Times" w:eastAsia="Batang" w:hAnsi="Times" w:cs="Times"/>
          <w:szCs w:val="24"/>
        </w:rPr>
      </w:pPr>
    </w:p>
    <w:p w14:paraId="06182346" w14:textId="77777777" w:rsidR="00AC6773" w:rsidRPr="00EF73DF" w:rsidRDefault="00AC6773" w:rsidP="00AC6773">
      <w:pPr>
        <w:snapToGrid w:val="0"/>
        <w:rPr>
          <w:rFonts w:ascii="Times" w:eastAsia="Malgun Gothic" w:hAnsi="Times" w:cs="Times"/>
          <w:szCs w:val="24"/>
          <w:highlight w:val="green"/>
          <w:lang w:eastAsia="ko-KR"/>
        </w:rPr>
      </w:pPr>
      <w:r w:rsidRPr="00EF73DF">
        <w:rPr>
          <w:rFonts w:ascii="Times" w:eastAsia="Batang" w:hAnsi="Times" w:cs="Times"/>
          <w:b/>
          <w:bCs/>
          <w:szCs w:val="24"/>
          <w:highlight w:val="green"/>
        </w:rPr>
        <w:t>Agreement</w:t>
      </w:r>
    </w:p>
    <w:p w14:paraId="670DF04C" w14:textId="77777777" w:rsidR="00AC6773" w:rsidRPr="00EF73DF" w:rsidRDefault="00AC6773" w:rsidP="00AC6773">
      <w:pPr>
        <w:snapToGrid w:val="0"/>
        <w:rPr>
          <w:rFonts w:ascii="Times" w:eastAsia="Batang" w:hAnsi="Times" w:cs="Times"/>
          <w:szCs w:val="24"/>
        </w:rPr>
      </w:pPr>
      <w:r w:rsidRPr="00EF73DF">
        <w:rPr>
          <w:rFonts w:ascii="Times" w:eastAsia="Batang" w:hAnsi="Times" w:cs="Times"/>
          <w:szCs w:val="24"/>
        </w:rPr>
        <w:t>The work scope of Type-II codebook refinement for high/medium velocities includes down selection from the following codebook structures (for discussion purposes):</w:t>
      </w:r>
    </w:p>
    <w:p w14:paraId="1CC87279" w14:textId="77777777" w:rsidR="00AC6773" w:rsidRPr="00EF73DF" w:rsidRDefault="00AC6773" w:rsidP="001F4B2B">
      <w:pPr>
        <w:numPr>
          <w:ilvl w:val="0"/>
          <w:numId w:val="27"/>
        </w:numPr>
        <w:snapToGrid w:val="0"/>
        <w:spacing w:after="0" w:line="240" w:lineRule="auto"/>
        <w:rPr>
          <w:rFonts w:ascii="Times" w:hAnsi="Times" w:cs="Times"/>
          <w:szCs w:val="24"/>
          <w:lang w:eastAsia="zh-CN"/>
        </w:rPr>
      </w:pPr>
      <w:r w:rsidRPr="00EF73DF">
        <w:rPr>
          <w:rFonts w:ascii="Times" w:hAnsi="Times" w:cs="Times"/>
          <w:szCs w:val="24"/>
        </w:rPr>
        <w:t xml:space="preserve">Alt1. Time-domain basis, </w:t>
      </w:r>
    </w:p>
    <w:p w14:paraId="50DC3DC9" w14:textId="77777777" w:rsidR="00AC6773" w:rsidRPr="00EF73DF" w:rsidRDefault="00AC6773" w:rsidP="001F4B2B">
      <w:pPr>
        <w:numPr>
          <w:ilvl w:val="1"/>
          <w:numId w:val="27"/>
        </w:numPr>
        <w:snapToGrid w:val="0"/>
        <w:spacing w:after="0" w:line="240" w:lineRule="auto"/>
        <w:rPr>
          <w:rFonts w:ascii="Times" w:hAnsi="Times" w:cs="Times"/>
          <w:szCs w:val="24"/>
          <w:lang w:eastAsia="zh-CN"/>
        </w:rPr>
      </w:pPr>
      <w:r w:rsidRPr="00EF73DF">
        <w:rPr>
          <w:rFonts w:ascii="Times" w:hAnsi="Times" w:cs="Times"/>
          <w:szCs w:val="24"/>
        </w:rPr>
        <w:t xml:space="preserve">Alt1A: Time-domain basis commonly selected for all SD/FD bases, </w:t>
      </w:r>
      <w:proofErr w:type="gramStart"/>
      <w:r w:rsidRPr="00EF73DF">
        <w:rPr>
          <w:rFonts w:ascii="Times" w:hAnsi="Times" w:cs="Times"/>
          <w:szCs w:val="24"/>
        </w:rPr>
        <w:t>e.g.</w:t>
      </w:r>
      <w:proofErr w:type="gramEnd"/>
      <w:r w:rsidRPr="00EF73DF">
        <w:rPr>
          <w:rFonts w:ascii="Times" w:hAnsi="Times" w:cs="Times"/>
          <w:b/>
          <w:bCs/>
          <w:szCs w:val="24"/>
        </w:rPr>
        <w:t xml:space="preserve"> </w:t>
      </w:r>
      <m:oMath>
        <m:d>
          <m:dPr>
            <m:ctrlPr>
              <w:rPr>
                <w:rFonts w:ascii="Cambria Math" w:eastAsia="Cambria Math" w:hAnsi="Cambria Math"/>
                <w:b/>
                <w:bCs/>
                <w:i/>
                <w:iCs/>
              </w:rPr>
            </m:ctrlPr>
          </m:dPr>
          <m:e>
            <m:sSub>
              <m:sSubPr>
                <m:ctrlPr>
                  <w:rPr>
                    <w:rFonts w:ascii="Cambria Math" w:eastAsia="Cambria Math" w:hAnsi="Cambria Math"/>
                    <w:b/>
                    <w:bCs/>
                    <w:i/>
                    <w:iCs/>
                  </w:rPr>
                </m:ctrlPr>
              </m:sSubPr>
              <m:e>
                <m:sSubSup>
                  <m:sSubSupPr>
                    <m:ctrlPr>
                      <w:rPr>
                        <w:rFonts w:ascii="Cambria Math" w:eastAsia="Cambria Math" w:hAnsi="Cambria Math"/>
                        <w:b/>
                        <w:bCs/>
                        <w:i/>
                        <w:iCs/>
                      </w:rPr>
                    </m:ctrlPr>
                  </m:sSubSupPr>
                  <m:e>
                    <m:r>
                      <m:rPr>
                        <m:sty m:val="bi"/>
                      </m:rPr>
                      <w:rPr>
                        <w:rFonts w:ascii="Cambria Math" w:hAnsi="Cambria Math"/>
                      </w:rPr>
                      <m:t>W</m:t>
                    </m:r>
                  </m:e>
                  <m:sub>
                    <m:r>
                      <w:rPr>
                        <w:rFonts w:ascii="Cambria Math" w:hAnsi="Cambria Math"/>
                      </w:rPr>
                      <m:t>f</m:t>
                    </m:r>
                  </m:sub>
                  <m:sup>
                    <m:r>
                      <m:rPr>
                        <m:sty m:val="bi"/>
                      </m:rPr>
                      <w:rPr>
                        <w:rFonts w:ascii="Cambria Math" w:hAnsi="Cambria Math"/>
                      </w:rPr>
                      <m:t>*</m:t>
                    </m:r>
                  </m:sup>
                </m:sSubSup>
                <m:r>
                  <m:rPr>
                    <m:sty m:val="bi"/>
                  </m:rPr>
                  <w:rPr>
                    <w:rFonts w:ascii="Cambria Math" w:hAnsi="Cambria Math"/>
                  </w:rPr>
                  <m:t>⨂W</m:t>
                </m:r>
              </m:e>
              <m:sub>
                <m:r>
                  <m:rPr>
                    <m:sty m:val="p"/>
                  </m:rPr>
                  <w:rPr>
                    <w:rFonts w:ascii="Cambria Math" w:hAnsi="Cambria Math"/>
                  </w:rPr>
                  <m:t>1</m:t>
                </m:r>
              </m:sub>
            </m:sSub>
          </m:e>
        </m:d>
        <m:sSub>
          <m:sSubPr>
            <m:ctrlPr>
              <w:rPr>
                <w:rFonts w:ascii="Cambria Math" w:eastAsia="Cambria Math" w:hAnsi="Cambria Math"/>
                <w:b/>
                <w:bCs/>
                <w:i/>
                <w:iCs/>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eastAsia="Cambria Math" w:hAnsi="Cambria Math"/>
                <w:b/>
                <w:bCs/>
                <w:i/>
                <w:iCs/>
              </w:rPr>
            </m:ctrlPr>
          </m:sSubSupPr>
          <m:e>
            <m:r>
              <m:rPr>
                <m:sty m:val="bi"/>
              </m:rPr>
              <w:rPr>
                <w:rFonts w:ascii="Cambria Math" w:hAnsi="Cambria Math"/>
              </w:rPr>
              <m:t>W</m:t>
            </m:r>
          </m:e>
          <m:sub>
            <m:r>
              <w:rPr>
                <w:rFonts w:ascii="Cambria Math" w:hAnsi="Cambria Math"/>
              </w:rPr>
              <m:t>t</m:t>
            </m:r>
          </m:sub>
          <m:sup>
            <m:r>
              <m:rPr>
                <m:sty m:val="p"/>
              </m:rPr>
              <w:rPr>
                <w:rFonts w:ascii="Cambria Math" w:hAnsi="Cambria Math"/>
              </w:rPr>
              <m:t>H</m:t>
            </m:r>
          </m:sup>
        </m:sSubSup>
      </m:oMath>
      <w:r w:rsidRPr="00EF73DF">
        <w:rPr>
          <w:rFonts w:ascii="Times" w:hAnsi="Times" w:cs="Times"/>
          <w:b/>
          <w:bCs/>
          <w:szCs w:val="24"/>
        </w:rPr>
        <w:t xml:space="preserve"> </w:t>
      </w:r>
    </w:p>
    <w:p w14:paraId="2C3B19D8" w14:textId="77777777" w:rsidR="00AC6773" w:rsidRPr="00EF73DF" w:rsidRDefault="00AC6773" w:rsidP="001F4B2B">
      <w:pPr>
        <w:numPr>
          <w:ilvl w:val="1"/>
          <w:numId w:val="27"/>
        </w:numPr>
        <w:snapToGrid w:val="0"/>
        <w:spacing w:after="0" w:line="240" w:lineRule="auto"/>
        <w:rPr>
          <w:rFonts w:ascii="Times" w:hAnsi="Times" w:cs="Times"/>
          <w:szCs w:val="24"/>
          <w:lang w:eastAsia="zh-CN"/>
        </w:rPr>
      </w:pPr>
      <w:r w:rsidRPr="00EF73DF">
        <w:rPr>
          <w:rFonts w:ascii="Times" w:hAnsi="Times" w:cs="Times"/>
          <w:szCs w:val="24"/>
        </w:rPr>
        <w:t xml:space="preserve">Alt1B: Time-domain basis independently selected for different SD/FD bases </w:t>
      </w:r>
    </w:p>
    <w:p w14:paraId="725B346E" w14:textId="77777777" w:rsidR="00AC6773" w:rsidRPr="00EF73DF" w:rsidRDefault="00AC6773" w:rsidP="001F4B2B">
      <w:pPr>
        <w:numPr>
          <w:ilvl w:val="0"/>
          <w:numId w:val="27"/>
        </w:numPr>
        <w:snapToGrid w:val="0"/>
        <w:spacing w:after="0" w:line="240" w:lineRule="auto"/>
        <w:rPr>
          <w:rFonts w:ascii="Times" w:hAnsi="Times" w:cs="Times"/>
          <w:szCs w:val="24"/>
        </w:rPr>
      </w:pPr>
      <w:r w:rsidRPr="00EF73DF">
        <w:rPr>
          <w:rFonts w:ascii="Times" w:hAnsi="Times" w:cs="Times"/>
          <w:szCs w:val="24"/>
        </w:rPr>
        <w:t xml:space="preserve">Alt2. Doppler-domain basis </w:t>
      </w:r>
    </w:p>
    <w:p w14:paraId="2FF74C4F" w14:textId="77777777" w:rsidR="00AC6773" w:rsidRPr="00EF73DF" w:rsidRDefault="00AC6773" w:rsidP="001F4B2B">
      <w:pPr>
        <w:numPr>
          <w:ilvl w:val="1"/>
          <w:numId w:val="27"/>
        </w:numPr>
        <w:snapToGrid w:val="0"/>
        <w:spacing w:after="0" w:line="240" w:lineRule="auto"/>
        <w:rPr>
          <w:rFonts w:ascii="Times" w:hAnsi="Times" w:cs="Times"/>
          <w:szCs w:val="24"/>
        </w:rPr>
      </w:pPr>
      <w:r w:rsidRPr="00EF73DF">
        <w:rPr>
          <w:rFonts w:ascii="Times" w:hAnsi="Times" w:cs="Times"/>
          <w:szCs w:val="24"/>
        </w:rPr>
        <w:t xml:space="preserve">Alt2A: Doppler-domain basis commonly selected for all SD/FD bases, </w:t>
      </w:r>
      <w:proofErr w:type="gramStart"/>
      <w:r w:rsidRPr="00EF73DF">
        <w:rPr>
          <w:rFonts w:ascii="Times" w:hAnsi="Times" w:cs="Times"/>
          <w:szCs w:val="24"/>
        </w:rPr>
        <w:t>e.g.</w:t>
      </w:r>
      <w:proofErr w:type="gramEnd"/>
      <w:r w:rsidRPr="00EF73DF">
        <w:rPr>
          <w:rFonts w:ascii="Times" w:hAnsi="Times" w:cs="Times"/>
          <w:szCs w:val="24"/>
        </w:rPr>
        <w:t xml:space="preserve"> </w:t>
      </w:r>
      <m:oMath>
        <m:sSub>
          <m:sSubPr>
            <m:ctrlPr>
              <w:rPr>
                <w:rFonts w:ascii="Cambria Math" w:eastAsia="Cambria Math" w:hAnsi="Cambria Math"/>
                <w:i/>
                <w:iCs/>
              </w:rPr>
            </m:ctrlPr>
          </m:sSubPr>
          <m:e>
            <m:r>
              <m:rPr>
                <m:sty m:val="bi"/>
              </m:rPr>
              <w:rPr>
                <w:rFonts w:ascii="Cambria Math" w:hAnsi="Cambria Math"/>
              </w:rPr>
              <m:t>W</m:t>
            </m:r>
          </m:e>
          <m:sub>
            <m:r>
              <m:rPr>
                <m:sty m:val="p"/>
              </m:rPr>
              <w:rPr>
                <w:rFonts w:ascii="Cambria Math" w:hAnsi="Cambria Math"/>
              </w:rPr>
              <m:t>1</m:t>
            </m:r>
          </m:sub>
        </m:sSub>
        <m:sSub>
          <m:sSubPr>
            <m:ctrlPr>
              <w:rPr>
                <w:rFonts w:ascii="Cambria Math" w:eastAsia="Cambria Math" w:hAnsi="Cambria Math"/>
                <w:i/>
                <w:iCs/>
              </w:rPr>
            </m:ctrlPr>
          </m:sSubPr>
          <m:e>
            <m:acc>
              <m:accPr>
                <m:chr m:val="̃"/>
                <m:ctrlPr>
                  <w:rPr>
                    <w:rFonts w:ascii="Cambria Math" w:eastAsia="Cambria Math" w:hAnsi="Cambria Math"/>
                    <w:i/>
                    <w:iCs/>
                  </w:rPr>
                </m:ctrlPr>
              </m:accPr>
              <m:e>
                <m:r>
                  <m:rPr>
                    <m:sty m:val="bi"/>
                  </m:rPr>
                  <w:rPr>
                    <w:rFonts w:ascii="Cambria Math" w:hAnsi="Cambria Math"/>
                  </w:rPr>
                  <m:t>W</m:t>
                </m:r>
              </m:e>
            </m:acc>
          </m:e>
          <m:sub>
            <m:r>
              <m:rPr>
                <m:sty m:val="p"/>
              </m:rPr>
              <w:rPr>
                <w:rFonts w:ascii="Cambria Math" w:hAnsi="Cambria Math"/>
              </w:rPr>
              <m:t>2</m:t>
            </m:r>
          </m:sub>
        </m:sSub>
        <m:sSup>
          <m:sSupPr>
            <m:ctrlPr>
              <w:rPr>
                <w:rFonts w:ascii="Cambria Math" w:eastAsia="Cambria Math" w:hAnsi="Cambria Math"/>
                <w:i/>
                <w:iCs/>
              </w:rPr>
            </m:ctrlPr>
          </m:sSupPr>
          <m:e>
            <m:r>
              <w:rPr>
                <w:rFonts w:ascii="Cambria Math" w:hAnsi="Cambria Math"/>
              </w:rPr>
              <m:t>(</m:t>
            </m:r>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f</m:t>
                </m:r>
              </m:sub>
            </m:sSub>
            <m:r>
              <w:rPr>
                <w:rFonts w:ascii="Cambria Math" w:hAnsi="Cambria Math"/>
              </w:rPr>
              <m:t>⨂</m:t>
            </m:r>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d</m:t>
                </m:r>
              </m:sub>
            </m:sSub>
            <m:r>
              <w:rPr>
                <w:rFonts w:ascii="Cambria Math" w:hAnsi="Cambria Math"/>
              </w:rPr>
              <m:t>)</m:t>
            </m:r>
          </m:e>
          <m:sup>
            <m:r>
              <w:rPr>
                <w:rFonts w:ascii="Cambria Math" w:hAnsi="Cambria Math"/>
              </w:rPr>
              <m:t>H</m:t>
            </m:r>
          </m:sup>
        </m:sSup>
      </m:oMath>
    </w:p>
    <w:p w14:paraId="3D373F5A" w14:textId="77777777" w:rsidR="00AC6773" w:rsidRPr="00EF73DF" w:rsidRDefault="00AC6773" w:rsidP="001F4B2B">
      <w:pPr>
        <w:numPr>
          <w:ilvl w:val="1"/>
          <w:numId w:val="27"/>
        </w:numPr>
        <w:snapToGrid w:val="0"/>
        <w:spacing w:after="0" w:line="240" w:lineRule="auto"/>
        <w:rPr>
          <w:rFonts w:ascii="Times" w:hAnsi="Times" w:cs="Times"/>
          <w:szCs w:val="24"/>
          <w:lang w:eastAsia="zh-CN"/>
        </w:rPr>
      </w:pPr>
      <w:r w:rsidRPr="00EF73DF">
        <w:rPr>
          <w:rFonts w:ascii="Times" w:hAnsi="Times" w:cs="Times"/>
          <w:szCs w:val="24"/>
        </w:rPr>
        <w:t xml:space="preserve">Alt2B: Doppler-domain basis independently selected for different SD/FD bases </w:t>
      </w:r>
    </w:p>
    <w:p w14:paraId="0B863292" w14:textId="77777777" w:rsidR="00AC6773" w:rsidRPr="00EF73DF" w:rsidRDefault="00AC6773" w:rsidP="001F4B2B">
      <w:pPr>
        <w:numPr>
          <w:ilvl w:val="1"/>
          <w:numId w:val="27"/>
        </w:numPr>
        <w:snapToGrid w:val="0"/>
        <w:spacing w:after="0" w:line="240" w:lineRule="auto"/>
        <w:rPr>
          <w:rFonts w:ascii="Times" w:hAnsi="Times" w:cs="Times"/>
          <w:szCs w:val="24"/>
        </w:rPr>
      </w:pPr>
      <w:r w:rsidRPr="00EF73DF">
        <w:rPr>
          <w:rFonts w:ascii="Times" w:hAnsi="Times" w:cs="Times"/>
          <w:szCs w:val="24"/>
        </w:rPr>
        <w:t xml:space="preserve">Note that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d</m:t>
            </m:r>
          </m:sub>
        </m:sSub>
      </m:oMath>
      <w:r w:rsidRPr="00EF73DF">
        <w:rPr>
          <w:rFonts w:ascii="Times" w:hAnsi="Times" w:cs="Times"/>
          <w:szCs w:val="24"/>
        </w:rPr>
        <w:t xml:space="preserve"> may be the identity as a special case </w:t>
      </w:r>
    </w:p>
    <w:p w14:paraId="364EBA78" w14:textId="77777777" w:rsidR="00AC6773" w:rsidRPr="00EF73DF" w:rsidRDefault="00AC6773" w:rsidP="001F4B2B">
      <w:pPr>
        <w:numPr>
          <w:ilvl w:val="0"/>
          <w:numId w:val="27"/>
        </w:numPr>
        <w:snapToGrid w:val="0"/>
        <w:spacing w:after="0" w:line="240" w:lineRule="auto"/>
        <w:rPr>
          <w:rFonts w:ascii="Times" w:hAnsi="Times" w:cs="Times"/>
          <w:szCs w:val="24"/>
          <w:lang w:eastAsia="zh-CN"/>
        </w:rPr>
      </w:pPr>
      <w:r w:rsidRPr="00EF73DF">
        <w:rPr>
          <w:rFonts w:ascii="Times" w:hAnsi="Times" w:cs="Times"/>
          <w:szCs w:val="24"/>
          <w:lang w:eastAsia="zh-CN"/>
        </w:rPr>
        <w:t xml:space="preserve">Alt3. </w:t>
      </w:r>
      <w:r w:rsidRPr="00EF73DF">
        <w:rPr>
          <w:rFonts w:ascii="Times" w:hAnsi="Times" w:cs="Times"/>
          <w:szCs w:val="24"/>
        </w:rPr>
        <w:t>Reuse</w:t>
      </w:r>
      <w:r w:rsidRPr="00EF73DF">
        <w:rPr>
          <w:rFonts w:ascii="Times" w:hAnsi="Times" w:cs="Times"/>
          <w:szCs w:val="24"/>
          <w:lang w:eastAsia="zh-CN"/>
        </w:rPr>
        <w:t xml:space="preserve"> Rel-16/17 (F)</w:t>
      </w:r>
      <w:proofErr w:type="spellStart"/>
      <w:r w:rsidRPr="00EF73DF">
        <w:rPr>
          <w:rFonts w:ascii="Times" w:hAnsi="Times" w:cs="Times"/>
          <w:szCs w:val="24"/>
          <w:lang w:eastAsia="zh-CN"/>
        </w:rPr>
        <w:t>eType</w:t>
      </w:r>
      <w:proofErr w:type="spellEnd"/>
      <w:r w:rsidRPr="00EF73DF">
        <w:rPr>
          <w:rFonts w:ascii="Times" w:hAnsi="Times" w:cs="Times"/>
          <w:szCs w:val="24"/>
          <w:lang w:eastAsia="zh-CN"/>
        </w:rPr>
        <w:t xml:space="preserve">-II codebook with multiple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2</m:t>
            </m:r>
          </m:sub>
        </m:sSub>
      </m:oMath>
      <w:r w:rsidRPr="00EF73DF">
        <w:rPr>
          <w:rFonts w:ascii="Times" w:hAnsi="Times" w:cs="Times"/>
          <w:szCs w:val="24"/>
          <w:lang w:eastAsia="zh-CN"/>
        </w:rPr>
        <w:t xml:space="preserve"> and a single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1</m:t>
            </m:r>
          </m:sub>
        </m:sSub>
      </m:oMath>
      <w:r w:rsidRPr="00EF73DF">
        <w:rPr>
          <w:rFonts w:ascii="Times" w:hAnsi="Times" w:cs="Times"/>
          <w:szCs w:val="24"/>
          <w:lang w:eastAsia="zh-CN"/>
        </w:rPr>
        <w:t xml:space="preserve"> and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f</m:t>
            </m:r>
          </m:sub>
        </m:sSub>
      </m:oMath>
      <w:r w:rsidRPr="00EF73DF">
        <w:rPr>
          <w:rFonts w:ascii="Times" w:hAnsi="Times" w:cs="Times"/>
          <w:szCs w:val="24"/>
          <w:lang w:eastAsia="zh-CN"/>
        </w:rPr>
        <w:t xml:space="preserve"> report.</w:t>
      </w:r>
    </w:p>
    <w:p w14:paraId="0554669D" w14:textId="77777777" w:rsidR="00AC6773" w:rsidRPr="00EF73DF" w:rsidRDefault="00AC6773" w:rsidP="00AC6773">
      <w:pPr>
        <w:snapToGrid w:val="0"/>
        <w:rPr>
          <w:rFonts w:ascii="Times" w:eastAsia="Malgun Gothic" w:hAnsi="Times" w:cs="Times"/>
          <w:szCs w:val="24"/>
          <w:lang w:eastAsia="ko-KR"/>
        </w:rPr>
      </w:pPr>
    </w:p>
    <w:p w14:paraId="11F1406C" w14:textId="77777777" w:rsidR="00AC6773" w:rsidRPr="00EF73DF" w:rsidRDefault="00AC6773" w:rsidP="00AC6773">
      <w:pPr>
        <w:snapToGrid w:val="0"/>
        <w:rPr>
          <w:rFonts w:ascii="Times" w:eastAsia="Malgun Gothic" w:hAnsi="Times" w:cs="Times"/>
          <w:szCs w:val="24"/>
          <w:highlight w:val="green"/>
          <w:lang w:eastAsia="ko-KR"/>
        </w:rPr>
      </w:pPr>
      <w:r w:rsidRPr="00EF73DF">
        <w:rPr>
          <w:rFonts w:ascii="Times" w:eastAsia="Batang" w:hAnsi="Times" w:cs="Times"/>
          <w:b/>
          <w:bCs/>
          <w:szCs w:val="24"/>
          <w:highlight w:val="green"/>
        </w:rPr>
        <w:t>Agreement</w:t>
      </w:r>
    </w:p>
    <w:p w14:paraId="6F41293A" w14:textId="77777777" w:rsidR="00AC6773" w:rsidRPr="00EF73DF" w:rsidRDefault="00AC6773" w:rsidP="00AC6773">
      <w:pPr>
        <w:snapToGrid w:val="0"/>
        <w:rPr>
          <w:rFonts w:ascii="Times" w:eastAsia="Batang" w:hAnsi="Times" w:cs="Times"/>
          <w:szCs w:val="24"/>
        </w:rPr>
      </w:pPr>
      <w:r w:rsidRPr="00EF73DF">
        <w:rPr>
          <w:rFonts w:ascii="Times" w:eastAsia="Batang" w:hAnsi="Times" w:cs="Times"/>
          <w:szCs w:val="24"/>
        </w:rPr>
        <w:t xml:space="preserve">The work scope of Type-II codebook refinement for high/medium velocities includes down selection from the following Doppler-/time-domain basis waveforms for codebook design: </w:t>
      </w:r>
    </w:p>
    <w:p w14:paraId="31D7868A" w14:textId="77777777" w:rsidR="00AC6773" w:rsidRPr="00EF73DF" w:rsidRDefault="00AC6773" w:rsidP="001F4B2B">
      <w:pPr>
        <w:numPr>
          <w:ilvl w:val="0"/>
          <w:numId w:val="27"/>
        </w:numPr>
        <w:snapToGrid w:val="0"/>
        <w:spacing w:after="0" w:line="240" w:lineRule="auto"/>
        <w:rPr>
          <w:rFonts w:ascii="Times" w:hAnsi="Times" w:cs="Times"/>
          <w:szCs w:val="24"/>
        </w:rPr>
      </w:pPr>
      <w:r w:rsidRPr="00EF73DF">
        <w:rPr>
          <w:rFonts w:ascii="Times" w:hAnsi="Times" w:cs="Times"/>
          <w:szCs w:val="24"/>
        </w:rPr>
        <w:t>Alt1. Orthogonal DFT (with or without rotation factor)</w:t>
      </w:r>
    </w:p>
    <w:p w14:paraId="34512856" w14:textId="77777777" w:rsidR="00AC6773" w:rsidRPr="00EF73DF" w:rsidRDefault="00AC6773" w:rsidP="001F4B2B">
      <w:pPr>
        <w:numPr>
          <w:ilvl w:val="0"/>
          <w:numId w:val="27"/>
        </w:numPr>
        <w:snapToGrid w:val="0"/>
        <w:spacing w:after="0" w:line="240" w:lineRule="auto"/>
        <w:rPr>
          <w:rFonts w:ascii="Times" w:hAnsi="Times" w:cs="Times"/>
          <w:szCs w:val="24"/>
        </w:rPr>
      </w:pPr>
      <w:r w:rsidRPr="00EF73DF">
        <w:rPr>
          <w:rFonts w:ascii="Times" w:hAnsi="Times" w:cs="Times"/>
          <w:szCs w:val="24"/>
        </w:rPr>
        <w:t>Alt2. Oversampled DFT</w:t>
      </w:r>
    </w:p>
    <w:p w14:paraId="28853AAB" w14:textId="77777777" w:rsidR="00AC6773" w:rsidRPr="00EF73DF" w:rsidRDefault="00AC6773" w:rsidP="001F4B2B">
      <w:pPr>
        <w:numPr>
          <w:ilvl w:val="0"/>
          <w:numId w:val="27"/>
        </w:numPr>
        <w:snapToGrid w:val="0"/>
        <w:spacing w:after="0" w:line="240" w:lineRule="auto"/>
        <w:rPr>
          <w:rFonts w:ascii="Times" w:hAnsi="Times" w:cs="Times"/>
          <w:szCs w:val="24"/>
        </w:rPr>
      </w:pPr>
      <w:r w:rsidRPr="00EF73DF">
        <w:rPr>
          <w:rFonts w:ascii="Times" w:hAnsi="Times" w:cs="Times"/>
          <w:szCs w:val="24"/>
        </w:rPr>
        <w:t xml:space="preserve">Alt3. Other waveforms, </w:t>
      </w:r>
      <w:proofErr w:type="gramStart"/>
      <w:r w:rsidRPr="00EF73DF">
        <w:rPr>
          <w:rFonts w:ascii="Times" w:hAnsi="Times" w:cs="Times"/>
          <w:szCs w:val="24"/>
        </w:rPr>
        <w:t>e.g.</w:t>
      </w:r>
      <w:proofErr w:type="gramEnd"/>
      <w:r w:rsidRPr="00EF73DF">
        <w:rPr>
          <w:rFonts w:ascii="Times" w:hAnsi="Times" w:cs="Times"/>
          <w:szCs w:val="24"/>
        </w:rPr>
        <w:t xml:space="preserve"> DCT, Slepian</w:t>
      </w:r>
    </w:p>
    <w:p w14:paraId="1A287A48" w14:textId="77777777" w:rsidR="00AC6773" w:rsidRPr="00EF73DF" w:rsidRDefault="00AC6773" w:rsidP="001F4B2B">
      <w:pPr>
        <w:numPr>
          <w:ilvl w:val="0"/>
          <w:numId w:val="27"/>
        </w:numPr>
        <w:snapToGrid w:val="0"/>
        <w:spacing w:after="0" w:line="240" w:lineRule="auto"/>
        <w:rPr>
          <w:rFonts w:ascii="Times" w:hAnsi="Times" w:cs="Times"/>
          <w:szCs w:val="24"/>
        </w:rPr>
      </w:pPr>
      <w:r w:rsidRPr="00EF73DF">
        <w:rPr>
          <w:rFonts w:ascii="Times" w:hAnsi="Times" w:cs="Times"/>
          <w:szCs w:val="24"/>
        </w:rPr>
        <w:t>Alt4. Identity (</w:t>
      </w:r>
      <w:proofErr w:type="gramStart"/>
      <w:r w:rsidRPr="00EF73DF">
        <w:rPr>
          <w:rFonts w:ascii="Times" w:hAnsi="Times" w:cs="Times"/>
          <w:szCs w:val="24"/>
        </w:rPr>
        <w:t>i.e.</w:t>
      </w:r>
      <w:proofErr w:type="gramEnd"/>
      <w:r w:rsidRPr="00EF73DF">
        <w:rPr>
          <w:rFonts w:ascii="Times" w:hAnsi="Times" w:cs="Times"/>
          <w:szCs w:val="24"/>
        </w:rPr>
        <w:t xml:space="preserve"> no Doppler-/time-domain compression) </w:t>
      </w:r>
    </w:p>
    <w:p w14:paraId="1DE7CC90" w14:textId="77777777" w:rsidR="00AC6773" w:rsidRPr="00EF73DF" w:rsidRDefault="00AC6773" w:rsidP="00AC6773">
      <w:pPr>
        <w:snapToGrid w:val="0"/>
        <w:rPr>
          <w:rFonts w:ascii="Times" w:eastAsia="Malgun Gothic" w:hAnsi="Times" w:cs="Times"/>
          <w:szCs w:val="24"/>
          <w:lang w:eastAsia="ko-KR"/>
        </w:rPr>
      </w:pPr>
    </w:p>
    <w:p w14:paraId="609F70D3" w14:textId="77777777" w:rsidR="00AC6773" w:rsidRPr="00EF73DF" w:rsidRDefault="00AC6773" w:rsidP="00AC6773">
      <w:pPr>
        <w:snapToGrid w:val="0"/>
        <w:rPr>
          <w:rFonts w:ascii="Times" w:eastAsia="Malgun Gothic" w:hAnsi="Times" w:cs="Times"/>
          <w:szCs w:val="24"/>
          <w:highlight w:val="green"/>
          <w:lang w:eastAsia="ko-KR"/>
        </w:rPr>
      </w:pPr>
      <w:r w:rsidRPr="00EF73DF">
        <w:rPr>
          <w:rFonts w:ascii="Times" w:eastAsia="Batang" w:hAnsi="Times" w:cs="Times"/>
          <w:b/>
          <w:bCs/>
          <w:szCs w:val="24"/>
          <w:highlight w:val="green"/>
        </w:rPr>
        <w:t>Agreement</w:t>
      </w:r>
    </w:p>
    <w:p w14:paraId="5FB8378D" w14:textId="77777777" w:rsidR="00AC6773" w:rsidRPr="00EF73DF" w:rsidRDefault="00AC6773" w:rsidP="00AC6773">
      <w:pPr>
        <w:snapToGrid w:val="0"/>
        <w:rPr>
          <w:rFonts w:ascii="Times" w:eastAsia="Batang" w:hAnsi="Times" w:cs="Times"/>
          <w:szCs w:val="24"/>
        </w:rPr>
      </w:pPr>
      <w:r w:rsidRPr="00EF73DF">
        <w:rPr>
          <w:rFonts w:ascii="Times" w:eastAsia="Batang" w:hAnsi="Times" w:cs="Times"/>
          <w:szCs w:val="24"/>
        </w:rPr>
        <w:t>The work scope of Type-II codebook refinement for high/medium velocities includes the following CSI measurement and calculation aspects:</w:t>
      </w:r>
    </w:p>
    <w:p w14:paraId="39380174" w14:textId="77777777" w:rsidR="00AC6773" w:rsidRPr="00EF73DF" w:rsidRDefault="00AC6773" w:rsidP="001F4B2B">
      <w:pPr>
        <w:numPr>
          <w:ilvl w:val="0"/>
          <w:numId w:val="27"/>
        </w:numPr>
        <w:snapToGrid w:val="0"/>
        <w:spacing w:after="0" w:line="240" w:lineRule="auto"/>
        <w:rPr>
          <w:rFonts w:ascii="Times" w:hAnsi="Times" w:cs="Times"/>
          <w:szCs w:val="24"/>
        </w:rPr>
      </w:pPr>
      <w:r w:rsidRPr="00EF73DF">
        <w:rPr>
          <w:rFonts w:ascii="Times" w:hAnsi="Times" w:cs="Times"/>
          <w:szCs w:val="24"/>
        </w:rPr>
        <w:t>Potential refinement on Resource setting configuration on CSI-RS (for CSI and/or tracking) for measuring a burst of CSI-RS, including the applicable time-domain behaviors</w:t>
      </w:r>
    </w:p>
    <w:p w14:paraId="349C81D4" w14:textId="77777777" w:rsidR="00AC6773" w:rsidRPr="00EF73DF" w:rsidRDefault="00AC6773" w:rsidP="001F4B2B">
      <w:pPr>
        <w:numPr>
          <w:ilvl w:val="0"/>
          <w:numId w:val="27"/>
        </w:numPr>
        <w:snapToGrid w:val="0"/>
        <w:spacing w:after="0" w:line="240" w:lineRule="auto"/>
        <w:rPr>
          <w:rFonts w:ascii="Times" w:hAnsi="Times" w:cs="Times"/>
          <w:szCs w:val="24"/>
        </w:rPr>
      </w:pPr>
      <w:r w:rsidRPr="00EF73DF">
        <w:rPr>
          <w:rFonts w:ascii="Times" w:hAnsi="Times" w:cs="Times"/>
          <w:szCs w:val="24"/>
        </w:rPr>
        <w:t xml:space="preserve">Whether/how UE-side or gNB-side prediction is assumed for CQI/PMI/RI calculation </w:t>
      </w:r>
    </w:p>
    <w:p w14:paraId="732D6ED0" w14:textId="77777777" w:rsidR="00AC6773" w:rsidRPr="00EF73DF" w:rsidRDefault="00AC6773" w:rsidP="001F4B2B">
      <w:pPr>
        <w:numPr>
          <w:ilvl w:val="0"/>
          <w:numId w:val="27"/>
        </w:numPr>
        <w:snapToGrid w:val="0"/>
        <w:spacing w:after="0" w:line="240" w:lineRule="auto"/>
        <w:rPr>
          <w:rFonts w:ascii="Times" w:hAnsi="Times" w:cs="Times"/>
          <w:szCs w:val="24"/>
        </w:rPr>
      </w:pPr>
      <w:r w:rsidRPr="00EF73DF">
        <w:rPr>
          <w:rFonts w:ascii="Times" w:hAnsi="Times" w:cs="Times"/>
          <w:szCs w:val="24"/>
        </w:rPr>
        <w:t>Potential enhancements on CQI definition and calculation procedure in relation to the PMI of Rel-18 Type-II codebook for high/medium velocities</w:t>
      </w:r>
    </w:p>
    <w:p w14:paraId="310128BC" w14:textId="77777777" w:rsidR="00AC6773" w:rsidRPr="00EF73DF" w:rsidRDefault="00AC6773" w:rsidP="001F4B2B">
      <w:pPr>
        <w:numPr>
          <w:ilvl w:val="0"/>
          <w:numId w:val="27"/>
        </w:numPr>
        <w:snapToGrid w:val="0"/>
        <w:spacing w:after="0" w:line="240" w:lineRule="auto"/>
        <w:rPr>
          <w:rFonts w:ascii="Times" w:hAnsi="Times" w:cs="Times"/>
          <w:szCs w:val="24"/>
        </w:rPr>
      </w:pPr>
      <w:r w:rsidRPr="00EF73DF">
        <w:rPr>
          <w:rFonts w:ascii="Times" w:hAnsi="Times" w:cs="Times"/>
          <w:szCs w:val="24"/>
        </w:rPr>
        <w:t>Potential enhancement on definition of CSI reference resource</w:t>
      </w:r>
    </w:p>
    <w:p w14:paraId="7907ADF6" w14:textId="77777777" w:rsidR="00AC6773" w:rsidRPr="00AC6773" w:rsidRDefault="00AC6773" w:rsidP="00AC6773">
      <w:pPr>
        <w:rPr>
          <w:lang w:eastAsia="ja-JP"/>
        </w:rPr>
      </w:pPr>
    </w:p>
    <w:p w14:paraId="42D2B718" w14:textId="77777777" w:rsidR="003B4769" w:rsidRPr="001D7B7F" w:rsidRDefault="003B4769" w:rsidP="003B4769">
      <w:pPr>
        <w:snapToGrid w:val="0"/>
        <w:rPr>
          <w:rFonts w:ascii="Times" w:eastAsia="Malgun Gothic" w:hAnsi="Times" w:cs="Times"/>
          <w:szCs w:val="24"/>
          <w:highlight w:val="green"/>
          <w:lang w:eastAsia="ko-KR"/>
        </w:rPr>
      </w:pPr>
      <w:r w:rsidRPr="001D7B7F">
        <w:rPr>
          <w:rFonts w:ascii="Times" w:eastAsia="Batang" w:hAnsi="Times" w:cs="Times"/>
          <w:b/>
          <w:bCs/>
          <w:szCs w:val="24"/>
          <w:highlight w:val="green"/>
        </w:rPr>
        <w:t>Agreement</w:t>
      </w:r>
    </w:p>
    <w:p w14:paraId="28C6FD98" w14:textId="77777777" w:rsidR="003B4769" w:rsidRPr="001D7B7F" w:rsidRDefault="003B4769" w:rsidP="003B4769">
      <w:pPr>
        <w:snapToGrid w:val="0"/>
        <w:rPr>
          <w:rFonts w:ascii="Times" w:eastAsia="Batang" w:hAnsi="Times"/>
          <w:szCs w:val="24"/>
        </w:rPr>
      </w:pPr>
      <w:r w:rsidRPr="001D7B7F">
        <w:rPr>
          <w:rFonts w:ascii="Times" w:eastAsia="Batang" w:hAnsi="Times"/>
          <w:szCs w:val="24"/>
        </w:rPr>
        <w:t xml:space="preserve">On the Type-II codebook refinement for high/medium velocities, for codebook structures with TD or DD basis (Alt1 or Alt2 from codebook structure agreement), the codebook(s) include </w:t>
      </w:r>
      <w:r w:rsidRPr="001D7B7F">
        <w:rPr>
          <w:rFonts w:ascii="Times" w:eastAsia="Batang" w:hAnsi="Times"/>
          <w:i/>
          <w:iCs/>
          <w:szCs w:val="24"/>
        </w:rPr>
        <w:t>at least</w:t>
      </w:r>
      <w:r w:rsidRPr="001D7B7F">
        <w:rPr>
          <w:rFonts w:ascii="Times" w:eastAsia="Batang" w:hAnsi="Times"/>
          <w:szCs w:val="24"/>
        </w:rPr>
        <w:t xml:space="preserve"> the following </w:t>
      </w:r>
      <w:r w:rsidRPr="001D7B7F">
        <w:rPr>
          <w:rFonts w:ascii="Times" w:eastAsia="Batang" w:hAnsi="Times"/>
          <w:i/>
          <w:iCs/>
          <w:szCs w:val="24"/>
        </w:rPr>
        <w:t>additional</w:t>
      </w:r>
      <w:r w:rsidRPr="001D7B7F">
        <w:rPr>
          <w:rFonts w:ascii="Times" w:eastAsia="Batang" w:hAnsi="Times"/>
          <w:szCs w:val="24"/>
        </w:rPr>
        <w:t xml:space="preserve"> codebook parameters:</w:t>
      </w:r>
    </w:p>
    <w:p w14:paraId="74FB7CF1" w14:textId="77777777" w:rsidR="003B4769" w:rsidRPr="001D7B7F" w:rsidRDefault="003B4769" w:rsidP="001F4B2B">
      <w:pPr>
        <w:numPr>
          <w:ilvl w:val="0"/>
          <w:numId w:val="28"/>
        </w:numPr>
        <w:snapToGrid w:val="0"/>
        <w:spacing w:after="0" w:line="240" w:lineRule="auto"/>
        <w:rPr>
          <w:rFonts w:ascii="Times" w:eastAsia="Batang" w:hAnsi="Times"/>
          <w:szCs w:val="24"/>
        </w:rPr>
      </w:pPr>
      <w:r w:rsidRPr="001D7B7F">
        <w:rPr>
          <w:rFonts w:ascii="Times" w:eastAsia="Batang" w:hAnsi="Times"/>
          <w:szCs w:val="24"/>
        </w:rPr>
        <w:t>Doppler-/time-domain (DD/TD) basis vector length</w:t>
      </w:r>
    </w:p>
    <w:p w14:paraId="6EF529C0" w14:textId="77777777" w:rsidR="003B4769" w:rsidRPr="001D7B7F" w:rsidRDefault="003B4769" w:rsidP="001F4B2B">
      <w:pPr>
        <w:numPr>
          <w:ilvl w:val="0"/>
          <w:numId w:val="28"/>
        </w:numPr>
        <w:snapToGrid w:val="0"/>
        <w:spacing w:after="0" w:line="240" w:lineRule="auto"/>
        <w:rPr>
          <w:rFonts w:ascii="Times" w:eastAsia="Batang" w:hAnsi="Times"/>
          <w:szCs w:val="24"/>
        </w:rPr>
      </w:pPr>
      <w:r w:rsidRPr="001D7B7F">
        <w:rPr>
          <w:rFonts w:ascii="Times" w:eastAsia="Batang" w:hAnsi="Times"/>
          <w:szCs w:val="24"/>
        </w:rPr>
        <w:t xml:space="preserve">Parameters for DD/TD basis vector selection, including </w:t>
      </w:r>
    </w:p>
    <w:p w14:paraId="4E4FA2DC" w14:textId="77777777" w:rsidR="003B4769" w:rsidRPr="001D7B7F" w:rsidRDefault="003B4769" w:rsidP="001F4B2B">
      <w:pPr>
        <w:numPr>
          <w:ilvl w:val="1"/>
          <w:numId w:val="28"/>
        </w:numPr>
        <w:snapToGrid w:val="0"/>
        <w:spacing w:after="0" w:line="240" w:lineRule="auto"/>
        <w:rPr>
          <w:rFonts w:ascii="Times" w:eastAsia="Batang" w:hAnsi="Times"/>
          <w:szCs w:val="24"/>
        </w:rPr>
      </w:pPr>
      <w:r w:rsidRPr="001D7B7F">
        <w:rPr>
          <w:rFonts w:ascii="Times" w:eastAsia="Batang" w:hAnsi="Times"/>
          <w:szCs w:val="24"/>
        </w:rPr>
        <w:t xml:space="preserve">The number of DD/TD basis vectors </w:t>
      </w:r>
    </w:p>
    <w:p w14:paraId="6027B25A" w14:textId="77777777" w:rsidR="003B4769" w:rsidRPr="001D7B7F" w:rsidRDefault="003B4769" w:rsidP="001F4B2B">
      <w:pPr>
        <w:numPr>
          <w:ilvl w:val="1"/>
          <w:numId w:val="28"/>
        </w:numPr>
        <w:snapToGrid w:val="0"/>
        <w:spacing w:after="0" w:line="240" w:lineRule="auto"/>
        <w:rPr>
          <w:rFonts w:ascii="Times" w:eastAsia="Batang" w:hAnsi="Times"/>
          <w:szCs w:val="24"/>
        </w:rPr>
      </w:pPr>
      <w:r w:rsidRPr="001D7B7F">
        <w:rPr>
          <w:rFonts w:ascii="Times" w:eastAsia="Batang" w:hAnsi="Times"/>
          <w:szCs w:val="24"/>
        </w:rPr>
        <w:t>If applicable, Basis selection indicator(s)</w:t>
      </w:r>
    </w:p>
    <w:p w14:paraId="6DF21E21" w14:textId="77777777" w:rsidR="003B4769" w:rsidRPr="001D7B7F" w:rsidRDefault="003B4769" w:rsidP="001F4B2B">
      <w:pPr>
        <w:numPr>
          <w:ilvl w:val="2"/>
          <w:numId w:val="28"/>
        </w:numPr>
        <w:snapToGrid w:val="0"/>
        <w:spacing w:after="0" w:line="240" w:lineRule="auto"/>
        <w:rPr>
          <w:rFonts w:ascii="Times" w:eastAsia="Batang" w:hAnsi="Times"/>
          <w:szCs w:val="24"/>
        </w:rPr>
      </w:pPr>
      <w:r w:rsidRPr="001D7B7F">
        <w:rPr>
          <w:rFonts w:ascii="Times" w:eastAsia="Batang" w:hAnsi="Times"/>
          <w:szCs w:val="24"/>
        </w:rPr>
        <w:t>FFS: restrictions on the basis vector selection</w:t>
      </w:r>
    </w:p>
    <w:p w14:paraId="7C7AC65B" w14:textId="77777777" w:rsidR="003B4769" w:rsidRPr="001D7B7F" w:rsidRDefault="003B4769" w:rsidP="001F4B2B">
      <w:pPr>
        <w:numPr>
          <w:ilvl w:val="1"/>
          <w:numId w:val="28"/>
        </w:numPr>
        <w:snapToGrid w:val="0"/>
        <w:spacing w:after="0" w:line="240" w:lineRule="auto"/>
        <w:rPr>
          <w:rFonts w:ascii="Times" w:eastAsia="Batang" w:hAnsi="Times"/>
          <w:szCs w:val="24"/>
        </w:rPr>
      </w:pPr>
      <w:r w:rsidRPr="001D7B7F">
        <w:rPr>
          <w:rFonts w:ascii="Times" w:eastAsia="Batang" w:hAnsi="Times"/>
          <w:szCs w:val="24"/>
        </w:rPr>
        <w:t>If applicable, the total number of available DD/TD basis vectors (not needed for orthogonal DFT basis set), whether explicitly or implied from another parameter (</w:t>
      </w:r>
      <w:proofErr w:type="gramStart"/>
      <w:r w:rsidRPr="001D7B7F">
        <w:rPr>
          <w:rFonts w:ascii="Times" w:eastAsia="Batang" w:hAnsi="Times"/>
          <w:szCs w:val="24"/>
        </w:rPr>
        <w:t>e.g.</w:t>
      </w:r>
      <w:proofErr w:type="gramEnd"/>
      <w:r w:rsidRPr="001D7B7F">
        <w:rPr>
          <w:rFonts w:ascii="Times" w:eastAsia="Batang" w:hAnsi="Times"/>
          <w:szCs w:val="24"/>
        </w:rPr>
        <w:t xml:space="preserve"> oversampling factor)</w:t>
      </w:r>
    </w:p>
    <w:p w14:paraId="0D188055" w14:textId="77777777" w:rsidR="003B4769" w:rsidRPr="001D7B7F" w:rsidRDefault="003B4769" w:rsidP="003B4769">
      <w:pPr>
        <w:snapToGrid w:val="0"/>
        <w:rPr>
          <w:rFonts w:ascii="Times" w:eastAsia="Batang" w:hAnsi="Times" w:cs="Times"/>
        </w:rPr>
      </w:pPr>
    </w:p>
    <w:p w14:paraId="7FFFE650" w14:textId="77777777" w:rsidR="003B4769" w:rsidRPr="001D7B7F" w:rsidRDefault="003B4769" w:rsidP="003B4769">
      <w:pPr>
        <w:snapToGrid w:val="0"/>
        <w:rPr>
          <w:rFonts w:ascii="Times" w:eastAsia="Malgun Gothic" w:hAnsi="Times" w:cs="Times"/>
          <w:highlight w:val="green"/>
          <w:lang w:eastAsia="ko-KR"/>
        </w:rPr>
      </w:pPr>
      <w:r w:rsidRPr="001D7B7F">
        <w:rPr>
          <w:rFonts w:ascii="Times" w:eastAsia="Batang" w:hAnsi="Times" w:cs="Times"/>
          <w:b/>
          <w:bCs/>
          <w:highlight w:val="green"/>
        </w:rPr>
        <w:t>Agreement</w:t>
      </w:r>
    </w:p>
    <w:p w14:paraId="17337610" w14:textId="77777777" w:rsidR="003B4769" w:rsidRPr="001D7B7F" w:rsidRDefault="003B4769" w:rsidP="003B4769">
      <w:pPr>
        <w:snapToGrid w:val="0"/>
        <w:rPr>
          <w:rFonts w:ascii="Times" w:eastAsia="Batang" w:hAnsi="Times" w:cs="Times"/>
        </w:rPr>
      </w:pPr>
      <w:r w:rsidRPr="001D7B7F">
        <w:rPr>
          <w:rFonts w:ascii="Times" w:eastAsia="Batang" w:hAnsi="Times" w:cs="Times"/>
        </w:rPr>
        <w:t>For the Type-II codebook refinement for high/medium velocities, further study the following issues:</w:t>
      </w:r>
    </w:p>
    <w:p w14:paraId="2C4505FA" w14:textId="77777777" w:rsidR="003B4769" w:rsidRPr="001D7B7F" w:rsidRDefault="003B4769" w:rsidP="001F4B2B">
      <w:pPr>
        <w:numPr>
          <w:ilvl w:val="0"/>
          <w:numId w:val="29"/>
        </w:numPr>
        <w:snapToGrid w:val="0"/>
        <w:spacing w:after="0" w:line="240" w:lineRule="auto"/>
        <w:rPr>
          <w:rFonts w:ascii="Times" w:hAnsi="Times" w:cs="Times"/>
        </w:rPr>
      </w:pPr>
      <w:r w:rsidRPr="001D7B7F">
        <w:rPr>
          <w:rFonts w:ascii="Times" w:hAnsi="Times" w:cs="Times"/>
        </w:rPr>
        <w:t>The need for basis type indicator, if both a trivial basis (</w:t>
      </w:r>
      <w:proofErr w:type="gramStart"/>
      <w:r w:rsidRPr="001D7B7F">
        <w:rPr>
          <w:rFonts w:ascii="Times" w:hAnsi="Times" w:cs="Times"/>
        </w:rPr>
        <w:t>e.g.</w:t>
      </w:r>
      <w:proofErr w:type="gramEnd"/>
      <w:r w:rsidRPr="001D7B7F">
        <w:rPr>
          <w:rFonts w:ascii="Times" w:hAnsi="Times" w:cs="Times"/>
        </w:rPr>
        <w:t xml:space="preserve"> identity) and a non-trivial (e.g. DFT) basis are supported, and if so, whether implicit or explicit</w:t>
      </w:r>
    </w:p>
    <w:p w14:paraId="6F030A34" w14:textId="77777777" w:rsidR="003B4769" w:rsidRPr="001D7B7F" w:rsidRDefault="003B4769" w:rsidP="001F4B2B">
      <w:pPr>
        <w:numPr>
          <w:ilvl w:val="0"/>
          <w:numId w:val="28"/>
        </w:numPr>
        <w:snapToGrid w:val="0"/>
        <w:spacing w:after="0" w:line="240" w:lineRule="auto"/>
        <w:rPr>
          <w:rFonts w:ascii="Times" w:eastAsia="Malgun Gothic" w:hAnsi="Times" w:cs="Times"/>
        </w:rPr>
      </w:pPr>
      <w:r w:rsidRPr="001D7B7F">
        <w:rPr>
          <w:rFonts w:ascii="Times" w:eastAsia="Batang" w:hAnsi="Times" w:cs="Times"/>
        </w:rPr>
        <w:t xml:space="preserve">The need for DD/TD (compression) unit (analogous to PMI sub-band for Rel-16 codebook) </w:t>
      </w:r>
    </w:p>
    <w:p w14:paraId="62AB6A8B" w14:textId="77777777" w:rsidR="003B4769" w:rsidRPr="001D7B7F" w:rsidRDefault="003B4769" w:rsidP="003B4769">
      <w:pPr>
        <w:snapToGrid w:val="0"/>
        <w:rPr>
          <w:rFonts w:ascii="Times" w:eastAsia="Batang" w:hAnsi="Times" w:cs="Times"/>
          <w:b/>
          <w:bCs/>
          <w:u w:val="single"/>
          <w:lang w:eastAsia="ko-KR"/>
        </w:rPr>
      </w:pPr>
    </w:p>
    <w:p w14:paraId="652347DC" w14:textId="77777777" w:rsidR="003B4769" w:rsidRPr="001D7B7F" w:rsidRDefault="003B4769" w:rsidP="003B4769">
      <w:pPr>
        <w:snapToGrid w:val="0"/>
        <w:rPr>
          <w:rFonts w:ascii="Times" w:eastAsia="Malgun Gothic" w:hAnsi="Times" w:cs="Times"/>
          <w:highlight w:val="green"/>
          <w:lang w:eastAsia="ko-KR"/>
        </w:rPr>
      </w:pPr>
      <w:r w:rsidRPr="001D7B7F">
        <w:rPr>
          <w:rFonts w:ascii="Times" w:eastAsia="Batang" w:hAnsi="Times" w:cs="Times"/>
          <w:b/>
          <w:bCs/>
          <w:highlight w:val="green"/>
        </w:rPr>
        <w:t>Agreement</w:t>
      </w:r>
    </w:p>
    <w:p w14:paraId="1588BC4F" w14:textId="77777777" w:rsidR="003B4769" w:rsidRPr="001D7B7F" w:rsidRDefault="003B4769" w:rsidP="003B4769">
      <w:pPr>
        <w:snapToGrid w:val="0"/>
        <w:rPr>
          <w:rFonts w:ascii="Times" w:eastAsia="Batang" w:hAnsi="Times" w:cs="Times"/>
        </w:rPr>
      </w:pPr>
      <w:r w:rsidRPr="001D7B7F">
        <w:rPr>
          <w:rFonts w:ascii="Times" w:eastAsia="Batang" w:hAnsi="Times" w:cs="Times"/>
        </w:rPr>
        <w:t>On potential refinement of Resource setting configuration associated with Type-II codebook refinement for high/medium velocities, study the following options to assess whether/how the legacy Resource setting configuration needs to be enhanced for “burst” measurement:</w:t>
      </w:r>
    </w:p>
    <w:p w14:paraId="39ACE011" w14:textId="77777777" w:rsidR="003B4769" w:rsidRPr="001D7B7F" w:rsidRDefault="003B4769" w:rsidP="001F4B2B">
      <w:pPr>
        <w:numPr>
          <w:ilvl w:val="0"/>
          <w:numId w:val="30"/>
        </w:numPr>
        <w:snapToGrid w:val="0"/>
        <w:spacing w:after="0" w:line="240" w:lineRule="auto"/>
        <w:rPr>
          <w:rFonts w:ascii="Times" w:eastAsia="Batang" w:hAnsi="Times" w:cs="Times"/>
        </w:rPr>
      </w:pPr>
      <w:r w:rsidRPr="001D7B7F">
        <w:rPr>
          <w:rFonts w:ascii="Times" w:eastAsia="Batang" w:hAnsi="Times" w:cs="Times"/>
        </w:rPr>
        <w:t>Periodic (P) CSI-RS: periodicity and offset</w:t>
      </w:r>
    </w:p>
    <w:p w14:paraId="381CBCF3" w14:textId="77777777" w:rsidR="003B4769" w:rsidRPr="001D7B7F" w:rsidRDefault="003B4769" w:rsidP="001F4B2B">
      <w:pPr>
        <w:numPr>
          <w:ilvl w:val="0"/>
          <w:numId w:val="30"/>
        </w:numPr>
        <w:snapToGrid w:val="0"/>
        <w:spacing w:after="0" w:line="240" w:lineRule="auto"/>
        <w:rPr>
          <w:rFonts w:ascii="Times" w:eastAsia="Batang" w:hAnsi="Times" w:cs="Times"/>
        </w:rPr>
      </w:pPr>
      <w:r w:rsidRPr="001D7B7F">
        <w:rPr>
          <w:rFonts w:ascii="Times" w:eastAsia="Batang" w:hAnsi="Times" w:cs="Times"/>
        </w:rPr>
        <w:t>Semi-persistent (SP) CSI-RS: activation/deactivation, periodicity, and offset</w:t>
      </w:r>
    </w:p>
    <w:p w14:paraId="418988C6" w14:textId="77777777" w:rsidR="003B4769" w:rsidRPr="001D7B7F" w:rsidRDefault="003B4769" w:rsidP="001F4B2B">
      <w:pPr>
        <w:numPr>
          <w:ilvl w:val="0"/>
          <w:numId w:val="30"/>
        </w:numPr>
        <w:snapToGrid w:val="0"/>
        <w:spacing w:after="0" w:line="240" w:lineRule="auto"/>
        <w:rPr>
          <w:rFonts w:ascii="Times" w:eastAsia="Batang" w:hAnsi="Times" w:cs="Times"/>
        </w:rPr>
      </w:pPr>
      <w:r w:rsidRPr="001D7B7F">
        <w:rPr>
          <w:rFonts w:ascii="Times" w:eastAsia="Batang" w:hAnsi="Times" w:cs="Times"/>
        </w:rPr>
        <w:t xml:space="preserve">Aperiodic (AP) CSI-RS: triggering, offset of a group of AP CSI-RS resources   </w:t>
      </w:r>
    </w:p>
    <w:p w14:paraId="5450ED3E" w14:textId="77777777" w:rsidR="003B4769" w:rsidRPr="001D7B7F" w:rsidRDefault="003B4769" w:rsidP="003B4769">
      <w:pPr>
        <w:snapToGrid w:val="0"/>
        <w:rPr>
          <w:rFonts w:ascii="Times" w:eastAsia="Batang" w:hAnsi="Times" w:cs="Times"/>
          <w:lang w:eastAsia="ko-KR"/>
        </w:rPr>
      </w:pPr>
      <w:r w:rsidRPr="001D7B7F">
        <w:rPr>
          <w:rFonts w:ascii="Times" w:eastAsia="Batang" w:hAnsi="Times" w:cs="Times"/>
        </w:rPr>
        <w:t>FFS: Support for K&gt;1 NZP CSI-RS resources association with Type-II codebook refinement for high/medium velocities</w:t>
      </w:r>
    </w:p>
    <w:p w14:paraId="3FAA5125" w14:textId="77777777" w:rsidR="003B4769" w:rsidRPr="001D7B7F" w:rsidRDefault="003B4769" w:rsidP="003B4769">
      <w:pPr>
        <w:snapToGrid w:val="0"/>
        <w:rPr>
          <w:rFonts w:ascii="Times" w:eastAsia="Batang" w:hAnsi="Times" w:cs="Times"/>
        </w:rPr>
      </w:pPr>
      <w:r w:rsidRPr="001D7B7F">
        <w:rPr>
          <w:rFonts w:ascii="Times" w:eastAsia="Batang" w:hAnsi="Times" w:cs="Times"/>
        </w:rPr>
        <w:t xml:space="preserve">FFS: Whether specification support for jointly utilizing two types of CSI-RS time-domain behaviors is needed </w:t>
      </w:r>
    </w:p>
    <w:p w14:paraId="40F4DABA" w14:textId="77777777" w:rsidR="0054235F" w:rsidRPr="00C35CE8" w:rsidRDefault="0054235F" w:rsidP="0054235F">
      <w:pPr>
        <w:snapToGrid w:val="0"/>
        <w:rPr>
          <w:rFonts w:ascii="Times" w:eastAsia="Malgun Gothic" w:hAnsi="Times" w:cs="Times"/>
          <w:highlight w:val="green"/>
          <w:lang w:eastAsia="ko-KR"/>
        </w:rPr>
      </w:pPr>
      <w:r w:rsidRPr="00C35CE8">
        <w:rPr>
          <w:rFonts w:ascii="Times" w:eastAsia="Batang" w:hAnsi="Times" w:cs="Times"/>
          <w:b/>
          <w:bCs/>
          <w:highlight w:val="green"/>
        </w:rPr>
        <w:t>Agreement</w:t>
      </w:r>
    </w:p>
    <w:p w14:paraId="0C77DEFA" w14:textId="77777777" w:rsidR="0054235F" w:rsidRPr="00C35CE8" w:rsidRDefault="0054235F" w:rsidP="0054235F">
      <w:pPr>
        <w:snapToGrid w:val="0"/>
        <w:rPr>
          <w:rFonts w:ascii="Times" w:eastAsia="Batang" w:hAnsi="Times" w:cs="Times"/>
        </w:rPr>
      </w:pPr>
      <w:r w:rsidRPr="00C35CE8">
        <w:rPr>
          <w:rFonts w:ascii="Times" w:eastAsia="Batang" w:hAnsi="Times" w:cs="Times"/>
        </w:rPr>
        <w:t xml:space="preserve">On the CSI reporting and measurement for the Type-II codebook refinement for high/medium velocities, </w:t>
      </w:r>
      <w:r w:rsidRPr="00C35CE8">
        <w:rPr>
          <w:rFonts w:ascii="Times" w:eastAsia="Batang" w:hAnsi="Times" w:cs="Times"/>
          <w:i/>
        </w:rPr>
        <w:t>at least for discussion purposes</w:t>
      </w:r>
      <w:r w:rsidRPr="00C35CE8">
        <w:rPr>
          <w:rFonts w:ascii="Times" w:eastAsia="Batang" w:hAnsi="Times" w:cs="Times"/>
        </w:rPr>
        <w:t>, define the following:</w:t>
      </w:r>
    </w:p>
    <w:p w14:paraId="6DB1C248" w14:textId="77777777" w:rsidR="0054235F" w:rsidRPr="00C35CE8" w:rsidRDefault="0054235F" w:rsidP="0054235F">
      <w:pPr>
        <w:numPr>
          <w:ilvl w:val="0"/>
          <w:numId w:val="32"/>
        </w:numPr>
        <w:suppressAutoHyphens/>
        <w:snapToGrid w:val="0"/>
        <w:spacing w:after="0" w:line="240" w:lineRule="auto"/>
        <w:rPr>
          <w:rFonts w:ascii="Times" w:eastAsia="Batang" w:hAnsi="Times" w:cs="Times"/>
          <w:lang w:eastAsia="x-none"/>
        </w:rPr>
      </w:pPr>
      <w:r w:rsidRPr="00C35CE8">
        <w:rPr>
          <w:rFonts w:ascii="Times" w:eastAsia="Batang" w:hAnsi="Times" w:cs="Times"/>
          <w:lang w:eastAsia="x-none"/>
        </w:rPr>
        <w:t xml:space="preserve">Assume a CSI report in slot </w:t>
      </w:r>
      <w:r w:rsidRPr="00C35CE8">
        <w:rPr>
          <w:rFonts w:ascii="Times" w:eastAsia="Batang" w:hAnsi="Times" w:cs="Times"/>
          <w:i/>
          <w:lang w:eastAsia="x-none"/>
        </w:rPr>
        <w:t>n</w:t>
      </w:r>
      <w:r w:rsidRPr="00C35CE8">
        <w:rPr>
          <w:rFonts w:ascii="Times" w:eastAsia="Batang" w:hAnsi="Times" w:cs="Times"/>
          <w:lang w:eastAsia="x-none"/>
        </w:rPr>
        <w:t xml:space="preserve">, and let the length of the DD/TD basis vector be </w:t>
      </w:r>
      <w:r w:rsidRPr="00C35CE8">
        <w:rPr>
          <w:rFonts w:ascii="Times" w:eastAsia="Batang" w:hAnsi="Times" w:cs="Times"/>
          <w:i/>
          <w:lang w:eastAsia="x-none"/>
        </w:rPr>
        <w:t>N</w:t>
      </w:r>
      <w:r w:rsidRPr="00C35CE8">
        <w:rPr>
          <w:rFonts w:ascii="Times" w:eastAsia="Batang" w:hAnsi="Times" w:cs="Times"/>
          <w:vertAlign w:val="subscript"/>
          <w:lang w:eastAsia="x-none"/>
        </w:rPr>
        <w:t>4</w:t>
      </w:r>
      <w:r w:rsidRPr="00C35CE8">
        <w:rPr>
          <w:rFonts w:ascii="Times" w:eastAsia="Batang" w:hAnsi="Times" w:cs="Times"/>
          <w:lang w:eastAsia="x-none"/>
        </w:rPr>
        <w:t xml:space="preserve"> </w:t>
      </w:r>
    </w:p>
    <w:p w14:paraId="57773D77" w14:textId="77777777" w:rsidR="0054235F" w:rsidRPr="00C35CE8" w:rsidRDefault="0054235F" w:rsidP="0054235F">
      <w:pPr>
        <w:numPr>
          <w:ilvl w:val="1"/>
          <w:numId w:val="32"/>
        </w:numPr>
        <w:suppressAutoHyphens/>
        <w:snapToGrid w:val="0"/>
        <w:spacing w:after="0" w:line="240" w:lineRule="auto"/>
        <w:rPr>
          <w:rFonts w:ascii="Times" w:eastAsia="Batang" w:hAnsi="Times" w:cs="Times"/>
          <w:lang w:eastAsia="x-none"/>
        </w:rPr>
      </w:pPr>
      <w:r w:rsidRPr="00C35CE8">
        <w:rPr>
          <w:rFonts w:ascii="Times" w:eastAsia="Batang" w:hAnsi="Times" w:cs="Times"/>
          <w:lang w:eastAsia="x-none"/>
        </w:rPr>
        <w:t>Note that basis vector has no span/window in time-domain, only length</w:t>
      </w:r>
    </w:p>
    <w:p w14:paraId="147DDB12" w14:textId="77777777" w:rsidR="0054235F" w:rsidRPr="00C35CE8" w:rsidRDefault="0054235F" w:rsidP="0054235F">
      <w:pPr>
        <w:numPr>
          <w:ilvl w:val="0"/>
          <w:numId w:val="32"/>
        </w:numPr>
        <w:suppressAutoHyphens/>
        <w:snapToGrid w:val="0"/>
        <w:spacing w:after="0" w:line="240" w:lineRule="auto"/>
        <w:rPr>
          <w:rFonts w:ascii="Times" w:eastAsia="Batang" w:hAnsi="Times" w:cs="Times"/>
          <w:lang w:eastAsia="x-none"/>
        </w:rPr>
      </w:pPr>
      <w:r w:rsidRPr="00C35CE8">
        <w:rPr>
          <w:rFonts w:ascii="Times" w:eastAsia="Batang" w:hAnsi="Times" w:cs="Times"/>
          <w:lang w:eastAsia="x-none"/>
        </w:rPr>
        <w:t>CSI-RS measurement window of [</w:t>
      </w:r>
      <w:proofErr w:type="spellStart"/>
      <w:proofErr w:type="gramStart"/>
      <w:r w:rsidRPr="00C35CE8">
        <w:rPr>
          <w:rFonts w:ascii="Times" w:eastAsia="Batang" w:hAnsi="Times" w:cs="Times"/>
          <w:i/>
          <w:lang w:eastAsia="x-none"/>
        </w:rPr>
        <w:t>k</w:t>
      </w:r>
      <w:r w:rsidRPr="00C35CE8">
        <w:rPr>
          <w:rFonts w:ascii="Times" w:eastAsia="Batang" w:hAnsi="Times" w:cs="Times"/>
          <w:lang w:eastAsia="x-none"/>
        </w:rPr>
        <w:t>,</w:t>
      </w:r>
      <w:r w:rsidRPr="00C35CE8">
        <w:rPr>
          <w:rFonts w:ascii="Times" w:eastAsia="Batang" w:hAnsi="Times" w:cs="Times"/>
          <w:i/>
          <w:lang w:eastAsia="x-none"/>
        </w:rPr>
        <w:t>k</w:t>
      </w:r>
      <w:proofErr w:type="gramEnd"/>
      <w:r w:rsidRPr="00C35CE8">
        <w:rPr>
          <w:rFonts w:ascii="Times" w:eastAsia="Batang" w:hAnsi="Times" w:cs="Times"/>
          <w:lang w:eastAsia="x-none"/>
        </w:rPr>
        <w:t>+</w:t>
      </w:r>
      <w:r w:rsidRPr="00C35CE8">
        <w:rPr>
          <w:rFonts w:ascii="Times" w:eastAsia="Batang" w:hAnsi="Times" w:cs="Times"/>
          <w:i/>
          <w:lang w:eastAsia="x-none"/>
        </w:rPr>
        <w:t>W</w:t>
      </w:r>
      <w:r w:rsidRPr="00C35CE8">
        <w:rPr>
          <w:rFonts w:ascii="Times" w:eastAsia="Batang" w:hAnsi="Times" w:cs="Times"/>
          <w:vertAlign w:val="subscript"/>
          <w:lang w:eastAsia="x-none"/>
        </w:rPr>
        <w:t>meas</w:t>
      </w:r>
      <w:proofErr w:type="spellEnd"/>
      <w:r w:rsidRPr="00C35CE8">
        <w:rPr>
          <w:rFonts w:ascii="Times" w:eastAsia="Batang" w:hAnsi="Times" w:cs="Times"/>
          <w:vertAlign w:val="subscript"/>
          <w:lang w:eastAsia="x-none"/>
        </w:rPr>
        <w:t xml:space="preserve"> </w:t>
      </w:r>
      <w:r w:rsidRPr="00C35CE8">
        <w:rPr>
          <w:rFonts w:ascii="Times" w:eastAsia="Batang" w:hAnsi="Times" w:cs="Times"/>
          <w:lang w:eastAsia="x-none"/>
        </w:rPr>
        <w:t>–1], representing the window in which CSI-RS occasion(s) are measured for calculating a CSI report</w:t>
      </w:r>
    </w:p>
    <w:p w14:paraId="3B49F70A" w14:textId="77777777" w:rsidR="0054235F" w:rsidRPr="00C35CE8" w:rsidRDefault="0054235F" w:rsidP="0054235F">
      <w:pPr>
        <w:numPr>
          <w:ilvl w:val="1"/>
          <w:numId w:val="32"/>
        </w:numPr>
        <w:suppressAutoHyphens/>
        <w:snapToGrid w:val="0"/>
        <w:spacing w:after="0" w:line="240" w:lineRule="auto"/>
        <w:rPr>
          <w:rFonts w:ascii="Times" w:eastAsia="Batang" w:hAnsi="Times" w:cs="Times"/>
          <w:lang w:eastAsia="x-none"/>
        </w:rPr>
      </w:pPr>
      <w:r w:rsidRPr="00C35CE8">
        <w:rPr>
          <w:rFonts w:ascii="Times" w:eastAsia="Batang" w:hAnsi="Times" w:cs="Times"/>
          <w:i/>
          <w:lang w:eastAsia="x-none"/>
        </w:rPr>
        <w:t>k</w:t>
      </w:r>
      <w:r w:rsidRPr="00C35CE8">
        <w:rPr>
          <w:rFonts w:ascii="Times" w:eastAsia="Batang" w:hAnsi="Times" w:cs="Times"/>
          <w:lang w:eastAsia="x-none"/>
        </w:rPr>
        <w:t xml:space="preserve"> is a slot index and </w:t>
      </w:r>
      <w:proofErr w:type="spellStart"/>
      <w:r w:rsidRPr="00C35CE8">
        <w:rPr>
          <w:rFonts w:ascii="Times" w:eastAsia="Batang" w:hAnsi="Times" w:cs="Times"/>
          <w:i/>
          <w:lang w:eastAsia="x-none"/>
        </w:rPr>
        <w:t>W</w:t>
      </w:r>
      <w:r w:rsidRPr="00C35CE8">
        <w:rPr>
          <w:rFonts w:ascii="Times" w:eastAsia="Batang" w:hAnsi="Times" w:cs="Times"/>
          <w:vertAlign w:val="subscript"/>
          <w:lang w:eastAsia="x-none"/>
        </w:rPr>
        <w:t>meas</w:t>
      </w:r>
      <w:proofErr w:type="spellEnd"/>
      <w:r w:rsidRPr="00C35CE8">
        <w:rPr>
          <w:rFonts w:ascii="Times" w:eastAsia="Batang" w:hAnsi="Times" w:cs="Times"/>
          <w:lang w:eastAsia="x-none"/>
        </w:rPr>
        <w:t xml:space="preserve"> is the measurement window length (in slots)</w:t>
      </w:r>
    </w:p>
    <w:p w14:paraId="1F9708A3" w14:textId="77777777" w:rsidR="0054235F" w:rsidRPr="00C35CE8" w:rsidRDefault="0054235F" w:rsidP="0054235F">
      <w:pPr>
        <w:numPr>
          <w:ilvl w:val="1"/>
          <w:numId w:val="32"/>
        </w:numPr>
        <w:suppressAutoHyphens/>
        <w:snapToGrid w:val="0"/>
        <w:spacing w:after="0" w:line="240" w:lineRule="auto"/>
        <w:rPr>
          <w:rFonts w:ascii="Times" w:eastAsia="Batang" w:hAnsi="Times" w:cs="Times"/>
          <w:lang w:eastAsia="x-none"/>
        </w:rPr>
      </w:pPr>
      <w:r w:rsidRPr="00C35CE8">
        <w:rPr>
          <w:rFonts w:ascii="Times" w:eastAsia="Batang" w:hAnsi="Times" w:cs="Times"/>
          <w:lang w:eastAsia="x-none"/>
        </w:rPr>
        <w:t xml:space="preserve">Note: In the legacy Rel-16/17 CSI, the CSI-RS occasion(s) are configured in </w:t>
      </w:r>
      <w:r w:rsidRPr="00C35CE8">
        <w:rPr>
          <w:rFonts w:ascii="Times" w:eastAsia="Batang" w:hAnsi="Times" w:cs="Times"/>
          <w:i/>
          <w:lang w:eastAsia="x-none"/>
        </w:rPr>
        <w:t>CSI-ReportConfig</w:t>
      </w:r>
    </w:p>
    <w:p w14:paraId="00330C11" w14:textId="77777777" w:rsidR="0054235F" w:rsidRPr="00C35CE8" w:rsidRDefault="0054235F" w:rsidP="0054235F">
      <w:pPr>
        <w:numPr>
          <w:ilvl w:val="0"/>
          <w:numId w:val="32"/>
        </w:numPr>
        <w:suppressAutoHyphens/>
        <w:snapToGrid w:val="0"/>
        <w:spacing w:after="0" w:line="240" w:lineRule="auto"/>
        <w:rPr>
          <w:rFonts w:ascii="Times" w:eastAsia="Batang" w:hAnsi="Times" w:cs="Times"/>
          <w:lang w:eastAsia="x-none"/>
        </w:rPr>
      </w:pPr>
      <w:r w:rsidRPr="00C35CE8">
        <w:rPr>
          <w:rFonts w:ascii="Times" w:eastAsia="Batang" w:hAnsi="Times" w:cs="Times"/>
          <w:lang w:eastAsia="x-none"/>
        </w:rPr>
        <w:t>CSI reporting window of [</w:t>
      </w:r>
      <w:proofErr w:type="spellStart"/>
      <w:proofErr w:type="gramStart"/>
      <w:r w:rsidRPr="00C35CE8">
        <w:rPr>
          <w:rFonts w:ascii="Times" w:eastAsia="Batang" w:hAnsi="Times" w:cs="Times"/>
          <w:i/>
          <w:lang w:eastAsia="x-none"/>
        </w:rPr>
        <w:t>l</w:t>
      </w:r>
      <w:r w:rsidRPr="00C35CE8">
        <w:rPr>
          <w:rFonts w:ascii="Times" w:eastAsia="Batang" w:hAnsi="Times" w:cs="Times"/>
          <w:lang w:eastAsia="x-none"/>
        </w:rPr>
        <w:t>,</w:t>
      </w:r>
      <w:r w:rsidRPr="00C35CE8">
        <w:rPr>
          <w:rFonts w:ascii="Times" w:eastAsia="Batang" w:hAnsi="Times" w:cs="Times"/>
          <w:i/>
          <w:lang w:eastAsia="x-none"/>
        </w:rPr>
        <w:t>l</w:t>
      </w:r>
      <w:proofErr w:type="gramEnd"/>
      <w:r w:rsidRPr="00C35CE8">
        <w:rPr>
          <w:rFonts w:ascii="Times" w:eastAsia="Batang" w:hAnsi="Times" w:cs="Times"/>
          <w:lang w:eastAsia="x-none"/>
        </w:rPr>
        <w:t>+</w:t>
      </w:r>
      <w:r w:rsidRPr="00C35CE8">
        <w:rPr>
          <w:rFonts w:ascii="Times" w:eastAsia="Batang" w:hAnsi="Times" w:cs="Times"/>
          <w:i/>
          <w:lang w:eastAsia="x-none"/>
        </w:rPr>
        <w:t>W</w:t>
      </w:r>
      <w:r w:rsidRPr="00C35CE8">
        <w:rPr>
          <w:rFonts w:ascii="Times" w:eastAsia="Batang" w:hAnsi="Times" w:cs="Times"/>
          <w:vertAlign w:val="subscript"/>
          <w:lang w:eastAsia="x-none"/>
        </w:rPr>
        <w:t>CSI</w:t>
      </w:r>
      <w:proofErr w:type="spellEnd"/>
      <w:r w:rsidRPr="00C35CE8">
        <w:rPr>
          <w:rFonts w:ascii="Times" w:eastAsia="Batang" w:hAnsi="Times" w:cs="Times"/>
          <w:vertAlign w:val="subscript"/>
          <w:lang w:eastAsia="x-none"/>
        </w:rPr>
        <w:t xml:space="preserve"> </w:t>
      </w:r>
      <w:r w:rsidRPr="00C35CE8">
        <w:rPr>
          <w:rFonts w:ascii="Times" w:eastAsia="Batang" w:hAnsi="Times" w:cs="Times"/>
          <w:lang w:eastAsia="x-none"/>
        </w:rPr>
        <w:t xml:space="preserve">–1], associated to the CSI report in slot </w:t>
      </w:r>
      <w:r w:rsidRPr="00C35CE8">
        <w:rPr>
          <w:rFonts w:ascii="Times" w:eastAsia="Batang" w:hAnsi="Times" w:cs="Times"/>
          <w:i/>
          <w:lang w:eastAsia="x-none"/>
        </w:rPr>
        <w:t>n</w:t>
      </w:r>
      <w:r w:rsidRPr="00C35CE8">
        <w:rPr>
          <w:rFonts w:ascii="Times" w:eastAsia="Batang" w:hAnsi="Times" w:cs="Times"/>
          <w:lang w:eastAsia="x-none"/>
        </w:rPr>
        <w:t xml:space="preserve"> </w:t>
      </w:r>
    </w:p>
    <w:p w14:paraId="41629A27" w14:textId="77777777" w:rsidR="0054235F" w:rsidRPr="00C35CE8" w:rsidRDefault="0054235F" w:rsidP="0054235F">
      <w:pPr>
        <w:numPr>
          <w:ilvl w:val="1"/>
          <w:numId w:val="32"/>
        </w:numPr>
        <w:suppressAutoHyphens/>
        <w:snapToGrid w:val="0"/>
        <w:spacing w:after="0" w:line="240" w:lineRule="auto"/>
        <w:rPr>
          <w:rFonts w:ascii="Times" w:eastAsia="Batang" w:hAnsi="Times" w:cs="Times"/>
          <w:lang w:eastAsia="x-none"/>
        </w:rPr>
      </w:pPr>
      <w:r w:rsidRPr="00C35CE8">
        <w:rPr>
          <w:rFonts w:ascii="Times" w:eastAsia="Batang" w:hAnsi="Times" w:cs="Times"/>
          <w:i/>
          <w:lang w:eastAsia="x-none"/>
        </w:rPr>
        <w:t>l</w:t>
      </w:r>
      <w:r w:rsidRPr="00C35CE8">
        <w:rPr>
          <w:rFonts w:ascii="Times" w:eastAsia="Batang" w:hAnsi="Times" w:cs="Times"/>
          <w:lang w:eastAsia="x-none"/>
        </w:rPr>
        <w:t xml:space="preserve"> is a slot index and </w:t>
      </w:r>
      <w:r w:rsidRPr="00C35CE8">
        <w:rPr>
          <w:rFonts w:ascii="Times" w:eastAsia="Batang" w:hAnsi="Times" w:cs="Times"/>
          <w:i/>
          <w:lang w:eastAsia="x-none"/>
        </w:rPr>
        <w:t>W</w:t>
      </w:r>
      <w:r w:rsidRPr="00C35CE8">
        <w:rPr>
          <w:rFonts w:ascii="Times" w:eastAsia="Batang" w:hAnsi="Times" w:cs="Times"/>
          <w:vertAlign w:val="subscript"/>
          <w:lang w:eastAsia="x-none"/>
        </w:rPr>
        <w:t>CSI</w:t>
      </w:r>
      <w:r w:rsidRPr="00C35CE8">
        <w:rPr>
          <w:rFonts w:ascii="Times" w:eastAsia="Batang" w:hAnsi="Times" w:cs="Times"/>
          <w:lang w:eastAsia="x-none"/>
        </w:rPr>
        <w:t xml:space="preserve"> is the reporting window length (in slots)</w:t>
      </w:r>
    </w:p>
    <w:p w14:paraId="7EC0A9ED" w14:textId="77777777" w:rsidR="0054235F" w:rsidRPr="00C35CE8" w:rsidRDefault="0054235F" w:rsidP="0054235F">
      <w:pPr>
        <w:numPr>
          <w:ilvl w:val="0"/>
          <w:numId w:val="32"/>
        </w:numPr>
        <w:suppressAutoHyphens/>
        <w:snapToGrid w:val="0"/>
        <w:spacing w:after="0" w:line="240" w:lineRule="auto"/>
        <w:rPr>
          <w:rFonts w:ascii="Times" w:eastAsia="Batang" w:hAnsi="Times" w:cs="Times"/>
          <w:lang w:eastAsia="x-none"/>
        </w:rPr>
      </w:pPr>
      <w:r w:rsidRPr="00C35CE8">
        <w:rPr>
          <w:rFonts w:ascii="Times" w:eastAsia="Batang" w:hAnsi="Times" w:cs="Times"/>
          <w:lang w:eastAsia="x-none"/>
        </w:rPr>
        <w:t xml:space="preserve">CSI reference resource(s) in time-domain </w:t>
      </w:r>
    </w:p>
    <w:p w14:paraId="4043D691" w14:textId="77777777" w:rsidR="0054235F" w:rsidRPr="00C35CE8" w:rsidRDefault="0054235F" w:rsidP="0054235F">
      <w:pPr>
        <w:numPr>
          <w:ilvl w:val="1"/>
          <w:numId w:val="32"/>
        </w:numPr>
        <w:suppressAutoHyphens/>
        <w:snapToGrid w:val="0"/>
        <w:spacing w:after="0" w:line="240" w:lineRule="auto"/>
        <w:rPr>
          <w:rFonts w:ascii="Times" w:eastAsia="Batang" w:hAnsi="Times" w:cs="Times"/>
          <w:lang w:eastAsia="x-none"/>
        </w:rPr>
      </w:pPr>
      <w:r w:rsidRPr="00C35CE8">
        <w:rPr>
          <w:rFonts w:ascii="Times" w:eastAsia="Batang" w:hAnsi="Times" w:cs="Times"/>
          <w:lang w:eastAsia="x-none"/>
        </w:rPr>
        <w:t xml:space="preserve">The location of a CSI reference resource is denoted as </w:t>
      </w:r>
      <w:proofErr w:type="spellStart"/>
      <w:r w:rsidRPr="00C35CE8">
        <w:rPr>
          <w:rFonts w:ascii="Times" w:eastAsia="Batang" w:hAnsi="Times" w:cs="Times"/>
          <w:i/>
          <w:lang w:eastAsia="x-none"/>
        </w:rPr>
        <w:t>n</w:t>
      </w:r>
      <w:r w:rsidRPr="00C35CE8">
        <w:rPr>
          <w:rFonts w:ascii="Times" w:eastAsia="Batang" w:hAnsi="Times" w:cs="Times"/>
          <w:vertAlign w:val="subscript"/>
          <w:lang w:eastAsia="x-none"/>
        </w:rPr>
        <w:t>ref</w:t>
      </w:r>
      <w:proofErr w:type="spellEnd"/>
      <w:r w:rsidRPr="00C35CE8">
        <w:rPr>
          <w:rFonts w:ascii="Times" w:eastAsia="Batang" w:hAnsi="Times" w:cs="Times"/>
          <w:lang w:eastAsia="x-none"/>
        </w:rPr>
        <w:t xml:space="preserve"> (slot index)</w:t>
      </w:r>
    </w:p>
    <w:p w14:paraId="058B610E" w14:textId="77777777" w:rsidR="0054235F" w:rsidRPr="00C35CE8" w:rsidRDefault="0054235F" w:rsidP="0054235F">
      <w:pPr>
        <w:snapToGrid w:val="0"/>
        <w:rPr>
          <w:rFonts w:ascii="Times" w:eastAsia="Batang" w:hAnsi="Times" w:cs="Times"/>
        </w:rPr>
      </w:pPr>
    </w:p>
    <w:p w14:paraId="4F170A89" w14:textId="77777777" w:rsidR="0054235F" w:rsidRPr="00C35CE8" w:rsidRDefault="0054235F" w:rsidP="0054235F">
      <w:pPr>
        <w:snapToGrid w:val="0"/>
        <w:rPr>
          <w:rFonts w:ascii="Times" w:eastAsia="Malgun Gothic" w:hAnsi="Times" w:cs="Times"/>
          <w:highlight w:val="green"/>
          <w:lang w:eastAsia="ko-KR"/>
        </w:rPr>
      </w:pPr>
      <w:r w:rsidRPr="00C35CE8">
        <w:rPr>
          <w:rFonts w:ascii="Times" w:eastAsia="Batang" w:hAnsi="Times" w:cs="Times"/>
          <w:b/>
          <w:bCs/>
          <w:highlight w:val="green"/>
        </w:rPr>
        <w:t>Agreement</w:t>
      </w:r>
    </w:p>
    <w:p w14:paraId="41FC094E" w14:textId="77777777" w:rsidR="0054235F" w:rsidRPr="00C35CE8" w:rsidRDefault="0054235F" w:rsidP="0054235F">
      <w:pPr>
        <w:snapToGrid w:val="0"/>
        <w:rPr>
          <w:rFonts w:ascii="Times" w:eastAsia="Batang" w:hAnsi="Times" w:cs="Times"/>
        </w:rPr>
      </w:pPr>
      <w:r w:rsidRPr="00C35CE8">
        <w:rPr>
          <w:rFonts w:ascii="Times" w:eastAsia="Batang" w:hAnsi="Times" w:cs="Times"/>
        </w:rPr>
        <w:t xml:space="preserve">On the CSI reporting and measurement for the Type-II codebook refinement for high/medium velocities, consider </w:t>
      </w:r>
      <w:r w:rsidRPr="00C35CE8">
        <w:rPr>
          <w:rFonts w:ascii="Times" w:eastAsia="Batang" w:hAnsi="Times" w:cs="Times"/>
          <w:i/>
        </w:rPr>
        <w:t>at least</w:t>
      </w:r>
      <w:r w:rsidRPr="00C35CE8">
        <w:rPr>
          <w:rFonts w:ascii="Times" w:eastAsia="Batang" w:hAnsi="Times" w:cs="Times"/>
        </w:rPr>
        <w:t xml:space="preserve"> the following alternatives for potential down-selection:</w:t>
      </w:r>
    </w:p>
    <w:p w14:paraId="7CFDBF83" w14:textId="77777777" w:rsidR="0054235F" w:rsidRPr="00C35CE8" w:rsidRDefault="0054235F" w:rsidP="0054235F">
      <w:pPr>
        <w:numPr>
          <w:ilvl w:val="0"/>
          <w:numId w:val="34"/>
        </w:numPr>
        <w:suppressAutoHyphens/>
        <w:snapToGrid w:val="0"/>
        <w:spacing w:after="0" w:line="240" w:lineRule="auto"/>
        <w:rPr>
          <w:rFonts w:ascii="Times" w:eastAsia="Batang" w:hAnsi="Times" w:cs="Times"/>
          <w:lang w:eastAsia="zh-CN"/>
        </w:rPr>
      </w:pPr>
      <w:r w:rsidRPr="00C35CE8">
        <w:rPr>
          <w:rFonts w:ascii="Times" w:eastAsia="Batang" w:hAnsi="Times" w:cs="Times"/>
          <w:lang w:eastAsia="zh-CN"/>
        </w:rPr>
        <w:t xml:space="preserve">Alt1: </w:t>
      </w:r>
      <w:proofErr w:type="spellStart"/>
      <w:r w:rsidRPr="00C35CE8">
        <w:rPr>
          <w:rFonts w:ascii="Times" w:eastAsia="Batang" w:hAnsi="Times" w:cs="Times"/>
          <w:i/>
          <w:lang w:eastAsia="zh-CN"/>
        </w:rPr>
        <w:t>n</w:t>
      </w:r>
      <w:r w:rsidRPr="00C35CE8">
        <w:rPr>
          <w:rFonts w:ascii="Times" w:eastAsia="Batang" w:hAnsi="Times" w:cs="Times"/>
          <w:vertAlign w:val="subscript"/>
          <w:lang w:eastAsia="zh-CN"/>
        </w:rPr>
        <w:t>ref</w:t>
      </w:r>
      <w:proofErr w:type="spellEnd"/>
      <w:r w:rsidRPr="00C35CE8">
        <w:rPr>
          <w:rFonts w:ascii="Times" w:eastAsia="Batang" w:hAnsi="Times" w:cs="Times"/>
          <w:lang w:eastAsia="zh-CN"/>
        </w:rPr>
        <w:t xml:space="preserve"> (CSI reference resource slot) as boundary </w:t>
      </w:r>
    </w:p>
    <w:p w14:paraId="2DA8FE0D" w14:textId="77777777" w:rsidR="0054235F" w:rsidRPr="00C35CE8" w:rsidRDefault="0054235F" w:rsidP="0054235F">
      <w:pPr>
        <w:numPr>
          <w:ilvl w:val="1"/>
          <w:numId w:val="34"/>
        </w:numPr>
        <w:suppressAutoHyphens/>
        <w:snapToGrid w:val="0"/>
        <w:spacing w:after="0" w:line="240" w:lineRule="auto"/>
        <w:rPr>
          <w:rFonts w:ascii="Times" w:eastAsia="Batang" w:hAnsi="Times" w:cs="Times"/>
          <w:lang w:eastAsia="zh-CN"/>
        </w:rPr>
      </w:pPr>
      <w:r w:rsidRPr="00C35CE8">
        <w:rPr>
          <w:rFonts w:ascii="Times" w:eastAsia="Batang" w:hAnsi="Times" w:cs="Times"/>
          <w:lang w:eastAsia="x-none"/>
        </w:rPr>
        <w:t xml:space="preserve">Alt1.A:  </w:t>
      </w:r>
      <w:r w:rsidRPr="00C35CE8">
        <w:rPr>
          <w:rFonts w:ascii="Times" w:eastAsia="Batang" w:hAnsi="Times" w:cs="Times"/>
          <w:i/>
          <w:lang w:eastAsia="x-none"/>
        </w:rPr>
        <w:t xml:space="preserve">l </w:t>
      </w:r>
      <w:r w:rsidRPr="00C35CE8">
        <w:rPr>
          <w:rFonts w:ascii="Times" w:eastAsia="Batang" w:hAnsi="Times" w:cs="Times"/>
          <w:lang w:eastAsia="x-none"/>
        </w:rPr>
        <w:t xml:space="preserve">+ </w:t>
      </w:r>
      <w:r w:rsidRPr="00C35CE8">
        <w:rPr>
          <w:rFonts w:ascii="Times" w:eastAsia="Batang" w:hAnsi="Times" w:cs="Times"/>
          <w:i/>
          <w:lang w:eastAsia="x-none"/>
        </w:rPr>
        <w:t>W</w:t>
      </w:r>
      <w:r w:rsidRPr="00C35CE8">
        <w:rPr>
          <w:rFonts w:ascii="Times" w:eastAsia="Batang" w:hAnsi="Times" w:cs="Times"/>
          <w:vertAlign w:val="subscript"/>
          <w:lang w:eastAsia="x-none"/>
        </w:rPr>
        <w:t xml:space="preserve">CSI </w:t>
      </w:r>
      <w:r w:rsidRPr="00C35CE8">
        <w:rPr>
          <w:rFonts w:ascii="Times" w:eastAsia="Batang" w:hAnsi="Times" w:cs="Times"/>
          <w:lang w:eastAsia="x-none"/>
        </w:rPr>
        <w:t>–1 ≤</w:t>
      </w:r>
      <w:r w:rsidRPr="00C35CE8">
        <w:rPr>
          <w:rFonts w:ascii="Times" w:eastAsia="Batang" w:hAnsi="Times" w:cs="Times"/>
          <w:i/>
          <w:lang w:eastAsia="x-none"/>
        </w:rPr>
        <w:t xml:space="preserve"> </w:t>
      </w:r>
      <w:proofErr w:type="spellStart"/>
      <w:r w:rsidRPr="00C35CE8">
        <w:rPr>
          <w:rFonts w:ascii="Times" w:eastAsia="Batang" w:hAnsi="Times" w:cs="Times"/>
          <w:i/>
          <w:lang w:eastAsia="x-none"/>
        </w:rPr>
        <w:t>n</w:t>
      </w:r>
      <w:r w:rsidRPr="00C35CE8">
        <w:rPr>
          <w:rFonts w:ascii="Times" w:eastAsia="Batang" w:hAnsi="Times" w:cs="Times"/>
          <w:vertAlign w:val="subscript"/>
          <w:lang w:eastAsia="x-none"/>
        </w:rPr>
        <w:t>ref</w:t>
      </w:r>
      <w:proofErr w:type="spellEnd"/>
    </w:p>
    <w:p w14:paraId="4726FD22" w14:textId="77777777" w:rsidR="0054235F" w:rsidRPr="00C35CE8" w:rsidRDefault="0054235F" w:rsidP="0054235F">
      <w:pPr>
        <w:numPr>
          <w:ilvl w:val="1"/>
          <w:numId w:val="34"/>
        </w:numPr>
        <w:suppressAutoHyphens/>
        <w:snapToGrid w:val="0"/>
        <w:spacing w:after="0" w:line="240" w:lineRule="auto"/>
        <w:rPr>
          <w:rFonts w:ascii="Times" w:eastAsia="Batang" w:hAnsi="Times" w:cs="Times"/>
          <w:lang w:eastAsia="zh-CN"/>
        </w:rPr>
      </w:pPr>
      <w:r w:rsidRPr="00C35CE8">
        <w:rPr>
          <w:rFonts w:ascii="Times" w:eastAsia="Batang" w:hAnsi="Times" w:cs="Times"/>
          <w:lang w:eastAsia="x-none"/>
        </w:rPr>
        <w:t xml:space="preserve">Alt1.B:  </w:t>
      </w:r>
      <w:r w:rsidRPr="00C35CE8">
        <w:rPr>
          <w:rFonts w:ascii="Times" w:eastAsia="Batang" w:hAnsi="Times" w:cs="Times"/>
          <w:i/>
          <w:lang w:eastAsia="x-none"/>
        </w:rPr>
        <w:t xml:space="preserve">l </w:t>
      </w:r>
      <w:r w:rsidRPr="00C35CE8">
        <w:rPr>
          <w:rFonts w:ascii="Times" w:eastAsia="Batang" w:hAnsi="Times" w:cs="Times"/>
          <w:lang w:eastAsia="x-none"/>
        </w:rPr>
        <w:t>≥</w:t>
      </w:r>
      <w:r w:rsidRPr="00C35CE8">
        <w:rPr>
          <w:rFonts w:ascii="Times" w:eastAsia="Batang" w:hAnsi="Times" w:cs="Times"/>
          <w:i/>
          <w:lang w:eastAsia="x-none"/>
        </w:rPr>
        <w:t xml:space="preserve"> </w:t>
      </w:r>
      <w:proofErr w:type="spellStart"/>
      <w:r w:rsidRPr="00C35CE8">
        <w:rPr>
          <w:rFonts w:ascii="Times" w:eastAsia="Batang" w:hAnsi="Times" w:cs="Times"/>
          <w:i/>
          <w:lang w:eastAsia="x-none"/>
        </w:rPr>
        <w:t>n</w:t>
      </w:r>
      <w:r w:rsidRPr="00C35CE8">
        <w:rPr>
          <w:rFonts w:ascii="Times" w:eastAsia="Batang" w:hAnsi="Times" w:cs="Times"/>
          <w:vertAlign w:val="subscript"/>
          <w:lang w:eastAsia="x-none"/>
        </w:rPr>
        <w:t>ref</w:t>
      </w:r>
      <w:proofErr w:type="spellEnd"/>
    </w:p>
    <w:p w14:paraId="3DC9D4F9" w14:textId="77777777" w:rsidR="0054235F" w:rsidRPr="00C35CE8" w:rsidRDefault="0054235F" w:rsidP="0054235F">
      <w:pPr>
        <w:numPr>
          <w:ilvl w:val="1"/>
          <w:numId w:val="34"/>
        </w:numPr>
        <w:suppressAutoHyphens/>
        <w:snapToGrid w:val="0"/>
        <w:spacing w:after="0" w:line="240" w:lineRule="auto"/>
        <w:rPr>
          <w:rFonts w:ascii="Times" w:eastAsia="Batang" w:hAnsi="Times" w:cs="Times"/>
          <w:lang w:eastAsia="zh-CN"/>
        </w:rPr>
      </w:pPr>
      <w:r w:rsidRPr="00C35CE8">
        <w:rPr>
          <w:rFonts w:ascii="Times" w:eastAsia="Batang" w:hAnsi="Times" w:cs="Times"/>
          <w:lang w:eastAsia="x-none"/>
        </w:rPr>
        <w:t xml:space="preserve">Alt1.C: </w:t>
      </w:r>
      <w:r w:rsidRPr="00C35CE8">
        <w:rPr>
          <w:rFonts w:ascii="Times" w:eastAsia="Batang" w:hAnsi="Times" w:cs="Times"/>
          <w:i/>
          <w:lang w:eastAsia="x-none"/>
        </w:rPr>
        <w:t xml:space="preserve">l </w:t>
      </w:r>
      <w:r w:rsidRPr="00C35CE8">
        <w:rPr>
          <w:rFonts w:ascii="Times" w:eastAsia="Batang" w:hAnsi="Times" w:cs="Times"/>
          <w:lang w:eastAsia="x-none"/>
        </w:rPr>
        <w:t>&lt;</w:t>
      </w:r>
      <w:r w:rsidRPr="00C35CE8">
        <w:rPr>
          <w:rFonts w:ascii="Times" w:eastAsia="Batang" w:hAnsi="Times" w:cs="Times"/>
          <w:i/>
          <w:lang w:eastAsia="x-none"/>
        </w:rPr>
        <w:t xml:space="preserve"> </w:t>
      </w:r>
      <w:proofErr w:type="spellStart"/>
      <w:r w:rsidRPr="00C35CE8">
        <w:rPr>
          <w:rFonts w:ascii="Times" w:eastAsia="Batang" w:hAnsi="Times" w:cs="Times"/>
          <w:i/>
          <w:lang w:eastAsia="x-none"/>
        </w:rPr>
        <w:t>n</w:t>
      </w:r>
      <w:r w:rsidRPr="00C35CE8">
        <w:rPr>
          <w:rFonts w:ascii="Times" w:eastAsia="Batang" w:hAnsi="Times" w:cs="Times"/>
          <w:vertAlign w:val="subscript"/>
          <w:lang w:eastAsia="x-none"/>
        </w:rPr>
        <w:t>ref</w:t>
      </w:r>
      <w:proofErr w:type="spellEnd"/>
      <w:r w:rsidRPr="00C35CE8">
        <w:rPr>
          <w:rFonts w:ascii="Times" w:eastAsia="Batang" w:hAnsi="Times" w:cs="Times"/>
          <w:lang w:eastAsia="x-none"/>
        </w:rPr>
        <w:t xml:space="preserve"> and </w:t>
      </w:r>
      <w:r w:rsidRPr="00C35CE8">
        <w:rPr>
          <w:rFonts w:ascii="Times" w:eastAsia="Batang" w:hAnsi="Times" w:cs="Times"/>
          <w:i/>
          <w:lang w:eastAsia="x-none"/>
        </w:rPr>
        <w:t xml:space="preserve">l </w:t>
      </w:r>
      <w:r w:rsidRPr="00C35CE8">
        <w:rPr>
          <w:rFonts w:ascii="Times" w:eastAsia="Batang" w:hAnsi="Times" w:cs="Times"/>
          <w:lang w:eastAsia="x-none"/>
        </w:rPr>
        <w:t xml:space="preserve">+ </w:t>
      </w:r>
      <w:r w:rsidRPr="00C35CE8">
        <w:rPr>
          <w:rFonts w:ascii="Times" w:eastAsia="Batang" w:hAnsi="Times" w:cs="Times"/>
          <w:i/>
          <w:lang w:eastAsia="x-none"/>
        </w:rPr>
        <w:t>W</w:t>
      </w:r>
      <w:r w:rsidRPr="00C35CE8">
        <w:rPr>
          <w:rFonts w:ascii="Times" w:eastAsia="Batang" w:hAnsi="Times" w:cs="Times"/>
          <w:vertAlign w:val="subscript"/>
          <w:lang w:eastAsia="x-none"/>
        </w:rPr>
        <w:t xml:space="preserve">CSI </w:t>
      </w:r>
      <w:r w:rsidRPr="00C35CE8">
        <w:rPr>
          <w:rFonts w:ascii="Times" w:eastAsia="Batang" w:hAnsi="Times" w:cs="Times"/>
          <w:lang w:eastAsia="x-none"/>
        </w:rPr>
        <w:t>–1 &gt;</w:t>
      </w:r>
      <w:r w:rsidRPr="00C35CE8">
        <w:rPr>
          <w:rFonts w:ascii="Times" w:eastAsia="Batang" w:hAnsi="Times" w:cs="Times"/>
          <w:i/>
          <w:lang w:eastAsia="x-none"/>
        </w:rPr>
        <w:t xml:space="preserve"> </w:t>
      </w:r>
      <w:proofErr w:type="spellStart"/>
      <w:r w:rsidRPr="00C35CE8">
        <w:rPr>
          <w:rFonts w:ascii="Times" w:eastAsia="Batang" w:hAnsi="Times" w:cs="Times"/>
          <w:i/>
          <w:lang w:eastAsia="x-none"/>
        </w:rPr>
        <w:t>n</w:t>
      </w:r>
      <w:r w:rsidRPr="00C35CE8">
        <w:rPr>
          <w:rFonts w:ascii="Times" w:eastAsia="Batang" w:hAnsi="Times" w:cs="Times"/>
          <w:vertAlign w:val="subscript"/>
          <w:lang w:eastAsia="x-none"/>
        </w:rPr>
        <w:t>ref</w:t>
      </w:r>
      <w:proofErr w:type="spellEnd"/>
      <w:r w:rsidRPr="00C35CE8">
        <w:rPr>
          <w:rFonts w:ascii="Times" w:eastAsia="Batang" w:hAnsi="Times" w:cs="Times"/>
          <w:lang w:eastAsia="x-none"/>
        </w:rPr>
        <w:t xml:space="preserve"> </w:t>
      </w:r>
    </w:p>
    <w:p w14:paraId="02FC2336" w14:textId="77777777" w:rsidR="0054235F" w:rsidRPr="00C35CE8" w:rsidRDefault="0054235F" w:rsidP="0054235F">
      <w:pPr>
        <w:numPr>
          <w:ilvl w:val="0"/>
          <w:numId w:val="33"/>
        </w:numPr>
        <w:suppressAutoHyphens/>
        <w:snapToGrid w:val="0"/>
        <w:spacing w:after="0" w:line="240" w:lineRule="auto"/>
        <w:rPr>
          <w:rFonts w:ascii="Times" w:eastAsia="Batang" w:hAnsi="Times" w:cs="Times"/>
          <w:lang w:eastAsia="zh-CN"/>
        </w:rPr>
      </w:pPr>
      <w:r w:rsidRPr="00C35CE8">
        <w:rPr>
          <w:rFonts w:ascii="Times" w:eastAsia="Batang" w:hAnsi="Times" w:cs="Times"/>
          <w:lang w:eastAsia="zh-CN"/>
        </w:rPr>
        <w:t xml:space="preserve">Alt2: </w:t>
      </w:r>
      <w:r w:rsidRPr="00C35CE8">
        <w:rPr>
          <w:rFonts w:ascii="Times" w:eastAsia="Batang" w:hAnsi="Times" w:cs="Times"/>
          <w:i/>
          <w:lang w:eastAsia="zh-CN"/>
        </w:rPr>
        <w:t>n</w:t>
      </w:r>
      <w:r w:rsidRPr="00C35CE8">
        <w:rPr>
          <w:rFonts w:ascii="Times" w:eastAsia="Batang" w:hAnsi="Times" w:cs="Times"/>
          <w:lang w:eastAsia="zh-CN"/>
        </w:rPr>
        <w:t xml:space="preserve"> (report slot) as boundary</w:t>
      </w:r>
    </w:p>
    <w:p w14:paraId="1DDF7E6D" w14:textId="77777777" w:rsidR="0054235F" w:rsidRPr="00C35CE8" w:rsidRDefault="0054235F" w:rsidP="0054235F">
      <w:pPr>
        <w:numPr>
          <w:ilvl w:val="1"/>
          <w:numId w:val="33"/>
        </w:numPr>
        <w:suppressAutoHyphens/>
        <w:snapToGrid w:val="0"/>
        <w:spacing w:after="0" w:line="240" w:lineRule="auto"/>
        <w:rPr>
          <w:rFonts w:ascii="Times" w:eastAsia="Batang" w:hAnsi="Times" w:cs="Times"/>
          <w:lang w:eastAsia="zh-CN"/>
        </w:rPr>
      </w:pPr>
      <w:r w:rsidRPr="00C35CE8">
        <w:rPr>
          <w:rFonts w:ascii="Times" w:eastAsia="Batang" w:hAnsi="Times" w:cs="Times"/>
          <w:lang w:eastAsia="x-none"/>
        </w:rPr>
        <w:t xml:space="preserve">Alt2.A: </w:t>
      </w:r>
      <w:r w:rsidRPr="00C35CE8">
        <w:rPr>
          <w:rFonts w:ascii="Times" w:eastAsia="Batang" w:hAnsi="Times" w:cs="Times"/>
          <w:i/>
          <w:lang w:eastAsia="x-none"/>
        </w:rPr>
        <w:t xml:space="preserve">l </w:t>
      </w:r>
      <w:r w:rsidRPr="00C35CE8">
        <w:rPr>
          <w:rFonts w:ascii="Times" w:eastAsia="Batang" w:hAnsi="Times" w:cs="Times"/>
          <w:lang w:eastAsia="x-none"/>
        </w:rPr>
        <w:t xml:space="preserve">+ </w:t>
      </w:r>
      <w:r w:rsidRPr="00C35CE8">
        <w:rPr>
          <w:rFonts w:ascii="Times" w:eastAsia="Batang" w:hAnsi="Times" w:cs="Times"/>
          <w:i/>
          <w:lang w:eastAsia="x-none"/>
        </w:rPr>
        <w:t>W</w:t>
      </w:r>
      <w:r w:rsidRPr="00C35CE8">
        <w:rPr>
          <w:rFonts w:ascii="Times" w:eastAsia="Batang" w:hAnsi="Times" w:cs="Times"/>
          <w:vertAlign w:val="subscript"/>
          <w:lang w:eastAsia="x-none"/>
        </w:rPr>
        <w:t xml:space="preserve">CSI </w:t>
      </w:r>
      <w:r w:rsidRPr="00C35CE8">
        <w:rPr>
          <w:rFonts w:ascii="Times" w:eastAsia="Batang" w:hAnsi="Times" w:cs="Times"/>
          <w:lang w:eastAsia="x-none"/>
        </w:rPr>
        <w:t>–1 ≤</w:t>
      </w:r>
      <w:r w:rsidRPr="00C35CE8">
        <w:rPr>
          <w:rFonts w:ascii="Times" w:eastAsia="Batang" w:hAnsi="Times" w:cs="Times"/>
          <w:i/>
          <w:lang w:eastAsia="x-none"/>
        </w:rPr>
        <w:t xml:space="preserve"> n</w:t>
      </w:r>
    </w:p>
    <w:p w14:paraId="2201CABB" w14:textId="77777777" w:rsidR="0054235F" w:rsidRPr="00C35CE8" w:rsidRDefault="0054235F" w:rsidP="0054235F">
      <w:pPr>
        <w:numPr>
          <w:ilvl w:val="1"/>
          <w:numId w:val="33"/>
        </w:numPr>
        <w:suppressAutoHyphens/>
        <w:snapToGrid w:val="0"/>
        <w:spacing w:after="0" w:line="240" w:lineRule="auto"/>
        <w:rPr>
          <w:rFonts w:ascii="Times" w:eastAsia="Batang" w:hAnsi="Times" w:cs="Times"/>
          <w:lang w:eastAsia="zh-CN"/>
        </w:rPr>
      </w:pPr>
      <w:r w:rsidRPr="00C35CE8">
        <w:rPr>
          <w:rFonts w:ascii="Times" w:eastAsia="Batang" w:hAnsi="Times" w:cs="Times"/>
          <w:lang w:eastAsia="x-none"/>
        </w:rPr>
        <w:t xml:space="preserve">Alt2.B: </w:t>
      </w:r>
      <w:r w:rsidRPr="00C35CE8">
        <w:rPr>
          <w:rFonts w:ascii="Times" w:eastAsia="Batang" w:hAnsi="Times" w:cs="Times"/>
          <w:i/>
          <w:lang w:eastAsia="x-none"/>
        </w:rPr>
        <w:t xml:space="preserve">l </w:t>
      </w:r>
      <w:r w:rsidRPr="00C35CE8">
        <w:rPr>
          <w:rFonts w:ascii="Times" w:eastAsia="Batang" w:hAnsi="Times" w:cs="Times"/>
          <w:lang w:eastAsia="x-none"/>
        </w:rPr>
        <w:t>≥</w:t>
      </w:r>
      <w:r w:rsidRPr="00C35CE8">
        <w:rPr>
          <w:rFonts w:ascii="Times" w:eastAsia="Batang" w:hAnsi="Times" w:cs="Times"/>
          <w:i/>
          <w:lang w:eastAsia="x-none"/>
        </w:rPr>
        <w:t xml:space="preserve"> n</w:t>
      </w:r>
    </w:p>
    <w:p w14:paraId="39CB3C14" w14:textId="77777777" w:rsidR="0054235F" w:rsidRPr="00C35CE8" w:rsidRDefault="0054235F" w:rsidP="0054235F">
      <w:pPr>
        <w:numPr>
          <w:ilvl w:val="1"/>
          <w:numId w:val="33"/>
        </w:numPr>
        <w:suppressAutoHyphens/>
        <w:snapToGrid w:val="0"/>
        <w:spacing w:after="0" w:line="240" w:lineRule="auto"/>
        <w:rPr>
          <w:rFonts w:ascii="Times" w:eastAsia="Batang" w:hAnsi="Times" w:cs="Times"/>
          <w:lang w:eastAsia="zh-CN"/>
        </w:rPr>
      </w:pPr>
      <w:r w:rsidRPr="00C35CE8">
        <w:rPr>
          <w:rFonts w:ascii="Times" w:eastAsia="Batang" w:hAnsi="Times" w:cs="Times"/>
          <w:lang w:eastAsia="x-none"/>
        </w:rPr>
        <w:t xml:space="preserve">Alt2.C: </w:t>
      </w:r>
      <w:r w:rsidRPr="00C35CE8">
        <w:rPr>
          <w:rFonts w:ascii="Times" w:eastAsia="Batang" w:hAnsi="Times" w:cs="Times"/>
          <w:i/>
          <w:lang w:eastAsia="x-none"/>
        </w:rPr>
        <w:t xml:space="preserve">l </w:t>
      </w:r>
      <w:r w:rsidRPr="00C35CE8">
        <w:rPr>
          <w:rFonts w:ascii="Times" w:eastAsia="Batang" w:hAnsi="Times" w:cs="Times"/>
          <w:lang w:eastAsia="x-none"/>
        </w:rPr>
        <w:t>&lt;</w:t>
      </w:r>
      <w:r w:rsidRPr="00C35CE8">
        <w:rPr>
          <w:rFonts w:ascii="Times" w:eastAsia="Batang" w:hAnsi="Times" w:cs="Times"/>
          <w:i/>
          <w:lang w:eastAsia="x-none"/>
        </w:rPr>
        <w:t xml:space="preserve"> n</w:t>
      </w:r>
      <w:r w:rsidRPr="00C35CE8">
        <w:rPr>
          <w:rFonts w:ascii="Times" w:eastAsia="Batang" w:hAnsi="Times" w:cs="Times"/>
          <w:lang w:eastAsia="x-none"/>
        </w:rPr>
        <w:t xml:space="preserve"> and </w:t>
      </w:r>
      <w:r w:rsidRPr="00C35CE8">
        <w:rPr>
          <w:rFonts w:ascii="Times" w:eastAsia="Batang" w:hAnsi="Times" w:cs="Times"/>
          <w:i/>
          <w:lang w:eastAsia="x-none"/>
        </w:rPr>
        <w:t xml:space="preserve">l </w:t>
      </w:r>
      <w:r w:rsidRPr="00C35CE8">
        <w:rPr>
          <w:rFonts w:ascii="Times" w:eastAsia="Batang" w:hAnsi="Times" w:cs="Times"/>
          <w:lang w:eastAsia="x-none"/>
        </w:rPr>
        <w:t xml:space="preserve">+ </w:t>
      </w:r>
      <w:r w:rsidRPr="00C35CE8">
        <w:rPr>
          <w:rFonts w:ascii="Times" w:eastAsia="Batang" w:hAnsi="Times" w:cs="Times"/>
          <w:i/>
          <w:lang w:eastAsia="x-none"/>
        </w:rPr>
        <w:t>W</w:t>
      </w:r>
      <w:r w:rsidRPr="00C35CE8">
        <w:rPr>
          <w:rFonts w:ascii="Times" w:eastAsia="Batang" w:hAnsi="Times" w:cs="Times"/>
          <w:vertAlign w:val="subscript"/>
          <w:lang w:eastAsia="x-none"/>
        </w:rPr>
        <w:t xml:space="preserve">CSI </w:t>
      </w:r>
      <w:r w:rsidRPr="00C35CE8">
        <w:rPr>
          <w:rFonts w:ascii="Times" w:eastAsia="Batang" w:hAnsi="Times" w:cs="Times"/>
          <w:lang w:eastAsia="x-none"/>
        </w:rPr>
        <w:t>–1 &gt;</w:t>
      </w:r>
      <w:r w:rsidRPr="00C35CE8">
        <w:rPr>
          <w:rFonts w:ascii="Times" w:eastAsia="Batang" w:hAnsi="Times" w:cs="Times"/>
          <w:i/>
          <w:lang w:eastAsia="x-none"/>
        </w:rPr>
        <w:t xml:space="preserve"> n</w:t>
      </w:r>
    </w:p>
    <w:p w14:paraId="44CCA46E" w14:textId="77777777" w:rsidR="0054235F" w:rsidRPr="00C35CE8" w:rsidRDefault="0054235F" w:rsidP="0054235F">
      <w:pPr>
        <w:numPr>
          <w:ilvl w:val="0"/>
          <w:numId w:val="33"/>
        </w:numPr>
        <w:suppressAutoHyphens/>
        <w:snapToGrid w:val="0"/>
        <w:spacing w:after="0" w:line="240" w:lineRule="auto"/>
        <w:rPr>
          <w:rFonts w:ascii="Times" w:eastAsia="Batang" w:hAnsi="Times" w:cs="Times"/>
          <w:lang w:eastAsia="zh-CN"/>
        </w:rPr>
      </w:pPr>
      <w:r w:rsidRPr="00C35CE8">
        <w:rPr>
          <w:rFonts w:ascii="Times" w:eastAsia="Batang" w:hAnsi="Times" w:cs="Times"/>
          <w:lang w:eastAsia="zh-CN"/>
        </w:rPr>
        <w:t xml:space="preserve">Alt3: End slot of </w:t>
      </w:r>
      <w:proofErr w:type="spellStart"/>
      <w:r w:rsidRPr="00C35CE8">
        <w:rPr>
          <w:rFonts w:ascii="Times" w:eastAsia="Batang" w:hAnsi="Times" w:cs="Times"/>
          <w:i/>
          <w:lang w:eastAsia="zh-CN"/>
        </w:rPr>
        <w:t>W</w:t>
      </w:r>
      <w:r w:rsidRPr="00C35CE8">
        <w:rPr>
          <w:rFonts w:ascii="Times" w:eastAsia="Batang" w:hAnsi="Times" w:cs="Times"/>
          <w:vertAlign w:val="subscript"/>
          <w:lang w:eastAsia="zh-CN"/>
        </w:rPr>
        <w:t>meas</w:t>
      </w:r>
      <w:proofErr w:type="spellEnd"/>
      <w:r w:rsidRPr="00C35CE8">
        <w:rPr>
          <w:rFonts w:ascii="Times" w:eastAsia="Batang" w:hAnsi="Times" w:cs="Times"/>
          <w:lang w:eastAsia="zh-CN"/>
        </w:rPr>
        <w:t xml:space="preserve"> (</w:t>
      </w:r>
      <w:r w:rsidRPr="00C35CE8">
        <w:rPr>
          <w:rFonts w:ascii="Times" w:eastAsia="Batang" w:hAnsi="Times" w:cs="Times"/>
          <w:i/>
          <w:lang w:eastAsia="x-none"/>
        </w:rPr>
        <w:t xml:space="preserve">k </w:t>
      </w:r>
      <w:r w:rsidRPr="00C35CE8">
        <w:rPr>
          <w:rFonts w:ascii="Times" w:eastAsia="Batang" w:hAnsi="Times" w:cs="Times"/>
          <w:lang w:eastAsia="x-none"/>
        </w:rPr>
        <w:t xml:space="preserve">+ </w:t>
      </w:r>
      <w:proofErr w:type="spellStart"/>
      <w:r w:rsidRPr="00C35CE8">
        <w:rPr>
          <w:rFonts w:ascii="Times" w:eastAsia="Batang" w:hAnsi="Times" w:cs="Times"/>
          <w:i/>
          <w:lang w:eastAsia="x-none"/>
        </w:rPr>
        <w:t>W</w:t>
      </w:r>
      <w:r w:rsidRPr="00C35CE8">
        <w:rPr>
          <w:rFonts w:ascii="Times" w:eastAsia="Batang" w:hAnsi="Times" w:cs="Times"/>
          <w:vertAlign w:val="subscript"/>
          <w:lang w:eastAsia="x-none"/>
        </w:rPr>
        <w:t>meas</w:t>
      </w:r>
      <w:proofErr w:type="spellEnd"/>
      <w:r w:rsidRPr="00C35CE8">
        <w:rPr>
          <w:rFonts w:ascii="Times" w:eastAsia="Batang" w:hAnsi="Times" w:cs="Times"/>
          <w:vertAlign w:val="subscript"/>
          <w:lang w:eastAsia="x-none"/>
        </w:rPr>
        <w:t xml:space="preserve"> </w:t>
      </w:r>
      <w:r w:rsidRPr="00C35CE8">
        <w:rPr>
          <w:rFonts w:ascii="Times" w:eastAsia="Batang" w:hAnsi="Times" w:cs="Times"/>
          <w:lang w:eastAsia="x-none"/>
        </w:rPr>
        <w:t>–1</w:t>
      </w:r>
      <w:r w:rsidRPr="00C35CE8">
        <w:rPr>
          <w:rFonts w:ascii="Times" w:eastAsia="Batang" w:hAnsi="Times" w:cs="Times"/>
          <w:lang w:eastAsia="zh-CN"/>
        </w:rPr>
        <w:t xml:space="preserve">) as boundary </w:t>
      </w:r>
    </w:p>
    <w:p w14:paraId="79CCEFA4" w14:textId="77777777" w:rsidR="0054235F" w:rsidRPr="00C35CE8" w:rsidRDefault="0054235F" w:rsidP="0054235F">
      <w:pPr>
        <w:numPr>
          <w:ilvl w:val="1"/>
          <w:numId w:val="33"/>
        </w:numPr>
        <w:suppressAutoHyphens/>
        <w:snapToGrid w:val="0"/>
        <w:spacing w:after="0" w:line="240" w:lineRule="auto"/>
        <w:rPr>
          <w:rFonts w:ascii="Times" w:eastAsia="Batang" w:hAnsi="Times" w:cs="Times"/>
          <w:lang w:eastAsia="zh-CN"/>
        </w:rPr>
      </w:pPr>
      <w:r w:rsidRPr="00C35CE8">
        <w:rPr>
          <w:rFonts w:ascii="Times" w:eastAsia="Batang" w:hAnsi="Times" w:cs="Times"/>
          <w:lang w:eastAsia="x-none"/>
        </w:rPr>
        <w:t xml:space="preserve">Alt3.A: </w:t>
      </w:r>
      <w:r w:rsidRPr="00C35CE8">
        <w:rPr>
          <w:rFonts w:ascii="Times" w:eastAsia="Batang" w:hAnsi="Times" w:cs="Times"/>
          <w:i/>
          <w:lang w:eastAsia="x-none"/>
        </w:rPr>
        <w:t xml:space="preserve">l </w:t>
      </w:r>
      <w:r w:rsidRPr="00C35CE8">
        <w:rPr>
          <w:rFonts w:ascii="Times" w:eastAsia="Batang" w:hAnsi="Times" w:cs="Times"/>
          <w:lang w:eastAsia="x-none"/>
        </w:rPr>
        <w:t xml:space="preserve">+ </w:t>
      </w:r>
      <w:r w:rsidRPr="00C35CE8">
        <w:rPr>
          <w:rFonts w:ascii="Times" w:eastAsia="Batang" w:hAnsi="Times" w:cs="Times"/>
          <w:i/>
          <w:lang w:eastAsia="x-none"/>
        </w:rPr>
        <w:t>W</w:t>
      </w:r>
      <w:r w:rsidRPr="00C35CE8">
        <w:rPr>
          <w:rFonts w:ascii="Times" w:eastAsia="Batang" w:hAnsi="Times" w:cs="Times"/>
          <w:vertAlign w:val="subscript"/>
          <w:lang w:eastAsia="x-none"/>
        </w:rPr>
        <w:t xml:space="preserve">CSI </w:t>
      </w:r>
      <w:r w:rsidRPr="00C35CE8">
        <w:rPr>
          <w:rFonts w:ascii="Times" w:eastAsia="Batang" w:hAnsi="Times" w:cs="Times"/>
          <w:lang w:eastAsia="x-none"/>
        </w:rPr>
        <w:t>–1 ≤</w:t>
      </w:r>
      <w:r w:rsidRPr="00C35CE8">
        <w:rPr>
          <w:rFonts w:ascii="Times" w:eastAsia="Batang" w:hAnsi="Times" w:cs="Times"/>
          <w:i/>
          <w:lang w:eastAsia="x-none"/>
        </w:rPr>
        <w:t xml:space="preserve"> k </w:t>
      </w:r>
      <w:r w:rsidRPr="00C35CE8">
        <w:rPr>
          <w:rFonts w:ascii="Times" w:eastAsia="Batang" w:hAnsi="Times" w:cs="Times"/>
          <w:lang w:eastAsia="x-none"/>
        </w:rPr>
        <w:t xml:space="preserve">+ </w:t>
      </w:r>
      <w:proofErr w:type="spellStart"/>
      <w:r w:rsidRPr="00C35CE8">
        <w:rPr>
          <w:rFonts w:ascii="Times" w:eastAsia="Batang" w:hAnsi="Times" w:cs="Times"/>
          <w:i/>
          <w:lang w:eastAsia="x-none"/>
        </w:rPr>
        <w:t>W</w:t>
      </w:r>
      <w:r w:rsidRPr="00C35CE8">
        <w:rPr>
          <w:rFonts w:ascii="Times" w:eastAsia="Batang" w:hAnsi="Times" w:cs="Times"/>
          <w:vertAlign w:val="subscript"/>
          <w:lang w:eastAsia="x-none"/>
        </w:rPr>
        <w:t>meas</w:t>
      </w:r>
      <w:proofErr w:type="spellEnd"/>
      <w:r w:rsidRPr="00C35CE8">
        <w:rPr>
          <w:rFonts w:ascii="Times" w:eastAsia="Batang" w:hAnsi="Times" w:cs="Times"/>
          <w:vertAlign w:val="subscript"/>
          <w:lang w:eastAsia="x-none"/>
        </w:rPr>
        <w:t xml:space="preserve"> </w:t>
      </w:r>
      <w:r w:rsidRPr="00C35CE8">
        <w:rPr>
          <w:rFonts w:ascii="Times" w:eastAsia="Batang" w:hAnsi="Times" w:cs="Times"/>
          <w:lang w:eastAsia="x-none"/>
        </w:rPr>
        <w:t xml:space="preserve">–1 with the following as a special case: </w:t>
      </w:r>
      <w:r w:rsidRPr="00C35CE8">
        <w:rPr>
          <w:rFonts w:ascii="Times" w:eastAsia="Batang" w:hAnsi="Times" w:cs="Times"/>
          <w:i/>
          <w:lang w:eastAsia="x-none"/>
        </w:rPr>
        <w:t>l=k,</w:t>
      </w:r>
      <w:r w:rsidRPr="00C35CE8">
        <w:rPr>
          <w:rFonts w:ascii="Times" w:eastAsia="Batang" w:hAnsi="Times" w:cs="Times"/>
          <w:bCs/>
          <w:lang w:eastAsia="zh-CN"/>
        </w:rPr>
        <w:t xml:space="preserve"> </w:t>
      </w:r>
      <w:r w:rsidRPr="00C35CE8">
        <w:rPr>
          <w:rFonts w:ascii="Times" w:eastAsia="Batang" w:hAnsi="Times" w:cs="Times"/>
          <w:i/>
          <w:lang w:eastAsia="x-none"/>
        </w:rPr>
        <w:t>W</w:t>
      </w:r>
      <w:r w:rsidRPr="00C35CE8">
        <w:rPr>
          <w:rFonts w:ascii="Times" w:eastAsia="Batang" w:hAnsi="Times" w:cs="Times"/>
          <w:vertAlign w:val="subscript"/>
          <w:lang w:eastAsia="x-none"/>
        </w:rPr>
        <w:t>CSI</w:t>
      </w:r>
      <w:r w:rsidRPr="00C35CE8">
        <w:rPr>
          <w:rFonts w:ascii="Times" w:eastAsia="Batang" w:hAnsi="Times" w:cs="Times"/>
          <w:lang w:eastAsia="x-none"/>
        </w:rPr>
        <w:t xml:space="preserve"> = </w:t>
      </w:r>
      <w:proofErr w:type="spellStart"/>
      <w:r w:rsidRPr="00C35CE8">
        <w:rPr>
          <w:rFonts w:ascii="Times" w:eastAsia="Batang" w:hAnsi="Times" w:cs="Times"/>
          <w:i/>
          <w:lang w:eastAsia="x-none"/>
        </w:rPr>
        <w:t>W</w:t>
      </w:r>
      <w:r w:rsidRPr="00C35CE8">
        <w:rPr>
          <w:rFonts w:ascii="Times" w:eastAsia="Batang" w:hAnsi="Times" w:cs="Times"/>
          <w:vertAlign w:val="subscript"/>
          <w:lang w:eastAsia="x-none"/>
        </w:rPr>
        <w:t>meas</w:t>
      </w:r>
      <w:proofErr w:type="spellEnd"/>
    </w:p>
    <w:p w14:paraId="4612650F" w14:textId="77777777" w:rsidR="0054235F" w:rsidRPr="00C35CE8" w:rsidRDefault="0054235F" w:rsidP="0054235F">
      <w:pPr>
        <w:numPr>
          <w:ilvl w:val="1"/>
          <w:numId w:val="33"/>
        </w:numPr>
        <w:suppressAutoHyphens/>
        <w:snapToGrid w:val="0"/>
        <w:spacing w:after="0" w:line="240" w:lineRule="auto"/>
        <w:rPr>
          <w:rFonts w:ascii="Times" w:eastAsia="Batang" w:hAnsi="Times" w:cs="Times"/>
          <w:lang w:eastAsia="zh-CN"/>
        </w:rPr>
      </w:pPr>
      <w:r w:rsidRPr="00C35CE8">
        <w:rPr>
          <w:rFonts w:ascii="Times" w:eastAsia="Batang" w:hAnsi="Times" w:cs="Times"/>
          <w:lang w:eastAsia="x-none"/>
        </w:rPr>
        <w:t xml:space="preserve">Alt3.B: </w:t>
      </w:r>
      <w:r w:rsidRPr="00C35CE8">
        <w:rPr>
          <w:rFonts w:ascii="Times" w:eastAsia="Batang" w:hAnsi="Times" w:cs="Times"/>
          <w:i/>
          <w:lang w:eastAsia="x-none"/>
        </w:rPr>
        <w:t xml:space="preserve">l </w:t>
      </w:r>
      <w:r w:rsidRPr="00C35CE8">
        <w:rPr>
          <w:rFonts w:ascii="Times" w:eastAsia="Batang" w:hAnsi="Times" w:cs="Times"/>
          <w:lang w:eastAsia="x-none"/>
        </w:rPr>
        <w:t>≥</w:t>
      </w:r>
      <w:r w:rsidRPr="00C35CE8">
        <w:rPr>
          <w:rFonts w:ascii="Times" w:eastAsia="Batang" w:hAnsi="Times" w:cs="Times"/>
          <w:i/>
          <w:lang w:eastAsia="x-none"/>
        </w:rPr>
        <w:t xml:space="preserve"> k </w:t>
      </w:r>
      <w:r w:rsidRPr="00C35CE8">
        <w:rPr>
          <w:rFonts w:ascii="Times" w:eastAsia="Batang" w:hAnsi="Times" w:cs="Times"/>
          <w:lang w:eastAsia="x-none"/>
        </w:rPr>
        <w:t xml:space="preserve">+ </w:t>
      </w:r>
      <w:proofErr w:type="spellStart"/>
      <w:r w:rsidRPr="00C35CE8">
        <w:rPr>
          <w:rFonts w:ascii="Times" w:eastAsia="Batang" w:hAnsi="Times" w:cs="Times"/>
          <w:i/>
          <w:lang w:eastAsia="x-none"/>
        </w:rPr>
        <w:t>W</w:t>
      </w:r>
      <w:r w:rsidRPr="00C35CE8">
        <w:rPr>
          <w:rFonts w:ascii="Times" w:eastAsia="Batang" w:hAnsi="Times" w:cs="Times"/>
          <w:vertAlign w:val="subscript"/>
          <w:lang w:eastAsia="x-none"/>
        </w:rPr>
        <w:t>meas</w:t>
      </w:r>
      <w:proofErr w:type="spellEnd"/>
      <w:r w:rsidRPr="00C35CE8">
        <w:rPr>
          <w:rFonts w:ascii="Times" w:eastAsia="Batang" w:hAnsi="Times" w:cs="Times"/>
          <w:vertAlign w:val="subscript"/>
          <w:lang w:eastAsia="x-none"/>
        </w:rPr>
        <w:t xml:space="preserve"> </w:t>
      </w:r>
      <w:r w:rsidRPr="00C35CE8">
        <w:rPr>
          <w:rFonts w:ascii="Times" w:eastAsia="Batang" w:hAnsi="Times" w:cs="Times"/>
          <w:lang w:eastAsia="x-none"/>
        </w:rPr>
        <w:t>–1</w:t>
      </w:r>
    </w:p>
    <w:p w14:paraId="4ABBBB4D" w14:textId="77777777" w:rsidR="0054235F" w:rsidRPr="00C35CE8" w:rsidRDefault="0054235F" w:rsidP="0054235F">
      <w:pPr>
        <w:numPr>
          <w:ilvl w:val="1"/>
          <w:numId w:val="33"/>
        </w:numPr>
        <w:suppressAutoHyphens/>
        <w:snapToGrid w:val="0"/>
        <w:spacing w:after="0" w:line="240" w:lineRule="auto"/>
        <w:rPr>
          <w:rFonts w:ascii="Times" w:eastAsia="Batang" w:hAnsi="Times" w:cs="Times"/>
          <w:lang w:eastAsia="zh-CN"/>
        </w:rPr>
      </w:pPr>
      <w:r w:rsidRPr="00C35CE8">
        <w:rPr>
          <w:rFonts w:ascii="Times" w:eastAsia="Batang" w:hAnsi="Times" w:cs="Times"/>
          <w:lang w:eastAsia="x-none"/>
        </w:rPr>
        <w:t xml:space="preserve">Alt3.C: </w:t>
      </w:r>
      <w:r w:rsidRPr="00C35CE8">
        <w:rPr>
          <w:rFonts w:ascii="Times" w:eastAsia="Batang" w:hAnsi="Times" w:cs="Times"/>
          <w:i/>
          <w:lang w:eastAsia="x-none"/>
        </w:rPr>
        <w:t xml:space="preserve">l </w:t>
      </w:r>
      <w:r w:rsidRPr="00C35CE8">
        <w:rPr>
          <w:rFonts w:ascii="Times" w:eastAsia="Batang" w:hAnsi="Times" w:cs="Times"/>
          <w:lang w:eastAsia="x-none"/>
        </w:rPr>
        <w:t>&lt;</w:t>
      </w:r>
      <w:r w:rsidRPr="00C35CE8">
        <w:rPr>
          <w:rFonts w:ascii="Times" w:eastAsia="Batang" w:hAnsi="Times" w:cs="Times"/>
          <w:i/>
          <w:lang w:eastAsia="x-none"/>
        </w:rPr>
        <w:t xml:space="preserve"> k </w:t>
      </w:r>
      <w:r w:rsidRPr="00C35CE8">
        <w:rPr>
          <w:rFonts w:ascii="Times" w:eastAsia="Batang" w:hAnsi="Times" w:cs="Times"/>
          <w:lang w:eastAsia="x-none"/>
        </w:rPr>
        <w:t xml:space="preserve">+ </w:t>
      </w:r>
      <w:proofErr w:type="spellStart"/>
      <w:r w:rsidRPr="00C35CE8">
        <w:rPr>
          <w:rFonts w:ascii="Times" w:eastAsia="Batang" w:hAnsi="Times" w:cs="Times"/>
          <w:i/>
          <w:lang w:eastAsia="x-none"/>
        </w:rPr>
        <w:t>W</w:t>
      </w:r>
      <w:r w:rsidRPr="00C35CE8">
        <w:rPr>
          <w:rFonts w:ascii="Times" w:eastAsia="Batang" w:hAnsi="Times" w:cs="Times"/>
          <w:vertAlign w:val="subscript"/>
          <w:lang w:eastAsia="x-none"/>
        </w:rPr>
        <w:t>meas</w:t>
      </w:r>
      <w:proofErr w:type="spellEnd"/>
      <w:r w:rsidRPr="00C35CE8">
        <w:rPr>
          <w:rFonts w:ascii="Times" w:eastAsia="Batang" w:hAnsi="Times" w:cs="Times"/>
          <w:vertAlign w:val="subscript"/>
          <w:lang w:eastAsia="x-none"/>
        </w:rPr>
        <w:t xml:space="preserve"> </w:t>
      </w:r>
      <w:r w:rsidRPr="00C35CE8">
        <w:rPr>
          <w:rFonts w:ascii="Times" w:eastAsia="Batang" w:hAnsi="Times" w:cs="Times"/>
          <w:lang w:eastAsia="x-none"/>
        </w:rPr>
        <w:t xml:space="preserve">–1 and </w:t>
      </w:r>
      <w:r w:rsidRPr="00C35CE8">
        <w:rPr>
          <w:rFonts w:ascii="Times" w:eastAsia="Batang" w:hAnsi="Times" w:cs="Times"/>
          <w:i/>
          <w:lang w:eastAsia="x-none"/>
        </w:rPr>
        <w:t xml:space="preserve">l </w:t>
      </w:r>
      <w:r w:rsidRPr="00C35CE8">
        <w:rPr>
          <w:rFonts w:ascii="Times" w:eastAsia="Batang" w:hAnsi="Times" w:cs="Times"/>
          <w:lang w:eastAsia="x-none"/>
        </w:rPr>
        <w:t xml:space="preserve">+ </w:t>
      </w:r>
      <w:r w:rsidRPr="00C35CE8">
        <w:rPr>
          <w:rFonts w:ascii="Times" w:eastAsia="Batang" w:hAnsi="Times" w:cs="Times"/>
          <w:i/>
          <w:lang w:eastAsia="x-none"/>
        </w:rPr>
        <w:t>W</w:t>
      </w:r>
      <w:r w:rsidRPr="00C35CE8">
        <w:rPr>
          <w:rFonts w:ascii="Times" w:eastAsia="Batang" w:hAnsi="Times" w:cs="Times"/>
          <w:vertAlign w:val="subscript"/>
          <w:lang w:eastAsia="x-none"/>
        </w:rPr>
        <w:t xml:space="preserve">CSI </w:t>
      </w:r>
      <w:r w:rsidRPr="00C35CE8">
        <w:rPr>
          <w:rFonts w:ascii="Times" w:eastAsia="Batang" w:hAnsi="Times" w:cs="Times"/>
          <w:lang w:eastAsia="x-none"/>
        </w:rPr>
        <w:t>–1 &gt;</w:t>
      </w:r>
      <w:r w:rsidRPr="00C35CE8">
        <w:rPr>
          <w:rFonts w:ascii="Times" w:eastAsia="Batang" w:hAnsi="Times" w:cs="Times"/>
          <w:i/>
          <w:lang w:eastAsia="x-none"/>
        </w:rPr>
        <w:t xml:space="preserve"> k </w:t>
      </w:r>
      <w:r w:rsidRPr="00C35CE8">
        <w:rPr>
          <w:rFonts w:ascii="Times" w:eastAsia="Batang" w:hAnsi="Times" w:cs="Times"/>
          <w:lang w:eastAsia="x-none"/>
        </w:rPr>
        <w:t xml:space="preserve">+ </w:t>
      </w:r>
      <w:proofErr w:type="spellStart"/>
      <w:r w:rsidRPr="00C35CE8">
        <w:rPr>
          <w:rFonts w:ascii="Times" w:eastAsia="Batang" w:hAnsi="Times" w:cs="Times"/>
          <w:i/>
          <w:lang w:eastAsia="x-none"/>
        </w:rPr>
        <w:t>W</w:t>
      </w:r>
      <w:r w:rsidRPr="00C35CE8">
        <w:rPr>
          <w:rFonts w:ascii="Times" w:eastAsia="Batang" w:hAnsi="Times" w:cs="Times"/>
          <w:vertAlign w:val="subscript"/>
          <w:lang w:eastAsia="x-none"/>
        </w:rPr>
        <w:t>meas</w:t>
      </w:r>
      <w:proofErr w:type="spellEnd"/>
      <w:r w:rsidRPr="00C35CE8">
        <w:rPr>
          <w:rFonts w:ascii="Times" w:eastAsia="Batang" w:hAnsi="Times" w:cs="Times"/>
          <w:vertAlign w:val="subscript"/>
          <w:lang w:eastAsia="x-none"/>
        </w:rPr>
        <w:t xml:space="preserve"> </w:t>
      </w:r>
      <w:r w:rsidRPr="00C35CE8">
        <w:rPr>
          <w:rFonts w:ascii="Times" w:eastAsia="Batang" w:hAnsi="Times" w:cs="Times"/>
          <w:lang w:eastAsia="x-none"/>
        </w:rPr>
        <w:t>–1 with the following as special cases:</w:t>
      </w:r>
    </w:p>
    <w:p w14:paraId="1F0D646C" w14:textId="77777777" w:rsidR="0054235F" w:rsidRPr="00C35CE8" w:rsidRDefault="0054235F" w:rsidP="0054235F">
      <w:pPr>
        <w:numPr>
          <w:ilvl w:val="2"/>
          <w:numId w:val="33"/>
        </w:numPr>
        <w:suppressAutoHyphens/>
        <w:snapToGrid w:val="0"/>
        <w:spacing w:after="0" w:line="240" w:lineRule="auto"/>
        <w:rPr>
          <w:rFonts w:ascii="Times" w:eastAsia="Batang" w:hAnsi="Times" w:cs="Times"/>
          <w:lang w:eastAsia="zh-CN"/>
        </w:rPr>
      </w:pPr>
      <w:r w:rsidRPr="00C35CE8">
        <w:rPr>
          <w:rFonts w:ascii="Times" w:eastAsia="Batang" w:hAnsi="Times" w:cs="Times"/>
          <w:i/>
          <w:lang w:eastAsia="x-none"/>
        </w:rPr>
        <w:t>l=k,</w:t>
      </w:r>
      <w:r w:rsidRPr="00C35CE8">
        <w:rPr>
          <w:rFonts w:ascii="Times" w:eastAsia="Batang" w:hAnsi="Times" w:cs="Times"/>
          <w:bCs/>
          <w:lang w:eastAsia="zh-CN"/>
        </w:rPr>
        <w:t xml:space="preserve"> </w:t>
      </w:r>
      <w:r w:rsidRPr="00C35CE8">
        <w:rPr>
          <w:rFonts w:ascii="Times" w:eastAsia="Batang" w:hAnsi="Times" w:cs="Times"/>
          <w:i/>
          <w:lang w:eastAsia="x-none"/>
        </w:rPr>
        <w:t xml:space="preserve">l </w:t>
      </w:r>
      <w:r w:rsidRPr="00C35CE8">
        <w:rPr>
          <w:rFonts w:ascii="Times" w:eastAsia="Batang" w:hAnsi="Times" w:cs="Times"/>
          <w:lang w:eastAsia="x-none"/>
        </w:rPr>
        <w:t xml:space="preserve">+ </w:t>
      </w:r>
      <w:r w:rsidRPr="00C35CE8">
        <w:rPr>
          <w:rFonts w:ascii="Times" w:eastAsia="Batang" w:hAnsi="Times" w:cs="Times"/>
          <w:i/>
          <w:lang w:eastAsia="x-none"/>
        </w:rPr>
        <w:t>W</w:t>
      </w:r>
      <w:r w:rsidRPr="00C35CE8">
        <w:rPr>
          <w:rFonts w:ascii="Times" w:eastAsia="Batang" w:hAnsi="Times" w:cs="Times"/>
          <w:vertAlign w:val="subscript"/>
          <w:lang w:eastAsia="x-none"/>
        </w:rPr>
        <w:t>CSI</w:t>
      </w:r>
      <w:r w:rsidRPr="00C35CE8">
        <w:rPr>
          <w:rFonts w:ascii="Times" w:eastAsia="Batang" w:hAnsi="Times" w:cs="Times"/>
          <w:lang w:eastAsia="x-none"/>
        </w:rPr>
        <w:t xml:space="preserve"> = </w:t>
      </w:r>
      <w:r w:rsidRPr="00C35CE8">
        <w:rPr>
          <w:rFonts w:ascii="Times" w:eastAsia="Batang" w:hAnsi="Times" w:cs="Times"/>
          <w:i/>
          <w:lang w:eastAsia="x-none"/>
        </w:rPr>
        <w:t>n</w:t>
      </w:r>
    </w:p>
    <w:p w14:paraId="5FD248D7" w14:textId="77777777" w:rsidR="0054235F" w:rsidRPr="00C35CE8" w:rsidRDefault="0054235F" w:rsidP="0054235F">
      <w:pPr>
        <w:numPr>
          <w:ilvl w:val="2"/>
          <w:numId w:val="33"/>
        </w:numPr>
        <w:suppressAutoHyphens/>
        <w:snapToGrid w:val="0"/>
        <w:spacing w:after="0" w:line="240" w:lineRule="auto"/>
        <w:rPr>
          <w:rFonts w:ascii="Times" w:eastAsia="Batang" w:hAnsi="Times" w:cs="Times"/>
          <w:lang w:eastAsia="zh-CN"/>
        </w:rPr>
      </w:pPr>
      <w:r w:rsidRPr="00C35CE8">
        <w:rPr>
          <w:rFonts w:ascii="Times" w:eastAsia="Batang" w:hAnsi="Times" w:cs="Times"/>
          <w:i/>
          <w:lang w:eastAsia="x-none"/>
        </w:rPr>
        <w:t>l=k,</w:t>
      </w:r>
      <w:r w:rsidRPr="00C35CE8">
        <w:rPr>
          <w:rFonts w:ascii="Times" w:eastAsia="Batang" w:hAnsi="Times" w:cs="Times"/>
          <w:bCs/>
          <w:lang w:eastAsia="zh-CN"/>
        </w:rPr>
        <w:t xml:space="preserve"> </w:t>
      </w:r>
      <w:r w:rsidRPr="00C35CE8">
        <w:rPr>
          <w:rFonts w:ascii="Times" w:eastAsia="Batang" w:hAnsi="Times" w:cs="Times"/>
          <w:i/>
          <w:lang w:eastAsia="x-none"/>
        </w:rPr>
        <w:t xml:space="preserve">l </w:t>
      </w:r>
      <w:r w:rsidRPr="00C35CE8">
        <w:rPr>
          <w:rFonts w:ascii="Times" w:eastAsia="Batang" w:hAnsi="Times" w:cs="Times"/>
          <w:lang w:eastAsia="x-none"/>
        </w:rPr>
        <w:t xml:space="preserve">+ </w:t>
      </w:r>
      <w:r w:rsidRPr="00C35CE8">
        <w:rPr>
          <w:rFonts w:ascii="Times" w:eastAsia="Batang" w:hAnsi="Times" w:cs="Times"/>
          <w:i/>
          <w:lang w:eastAsia="x-none"/>
        </w:rPr>
        <w:t>W</w:t>
      </w:r>
      <w:r w:rsidRPr="00C35CE8">
        <w:rPr>
          <w:rFonts w:ascii="Times" w:eastAsia="Batang" w:hAnsi="Times" w:cs="Times"/>
          <w:vertAlign w:val="subscript"/>
          <w:lang w:eastAsia="x-none"/>
        </w:rPr>
        <w:t>CSI</w:t>
      </w:r>
      <w:r w:rsidRPr="00C35CE8">
        <w:rPr>
          <w:rFonts w:ascii="Times" w:eastAsia="Batang" w:hAnsi="Times" w:cs="Times"/>
          <w:lang w:eastAsia="x-none"/>
        </w:rPr>
        <w:t xml:space="preserve"> &gt; </w:t>
      </w:r>
      <w:r w:rsidRPr="00C35CE8">
        <w:rPr>
          <w:rFonts w:ascii="Times" w:eastAsia="Batang" w:hAnsi="Times" w:cs="Times"/>
          <w:i/>
          <w:lang w:eastAsia="x-none"/>
        </w:rPr>
        <w:t>n</w:t>
      </w:r>
    </w:p>
    <w:p w14:paraId="2141567F" w14:textId="77777777" w:rsidR="0054235F" w:rsidRPr="00C35CE8" w:rsidRDefault="0054235F" w:rsidP="0054235F">
      <w:pPr>
        <w:snapToGrid w:val="0"/>
        <w:rPr>
          <w:rFonts w:ascii="Times" w:eastAsia="Batang" w:hAnsi="Times" w:cs="Times"/>
        </w:rPr>
      </w:pPr>
      <w:r w:rsidRPr="00C35CE8">
        <w:rPr>
          <w:rFonts w:ascii="Times" w:eastAsia="Batang" w:hAnsi="Times" w:cs="Times"/>
        </w:rPr>
        <w:t xml:space="preserve">FFS: whether </w:t>
      </w:r>
      <w:proofErr w:type="spellStart"/>
      <w:r w:rsidRPr="00C35CE8">
        <w:rPr>
          <w:rFonts w:ascii="Times" w:eastAsia="Batang" w:hAnsi="Times" w:cs="Times"/>
          <w:i/>
        </w:rPr>
        <w:t>n</w:t>
      </w:r>
      <w:r w:rsidRPr="00C35CE8">
        <w:rPr>
          <w:rFonts w:ascii="Times" w:eastAsia="Batang" w:hAnsi="Times" w:cs="Times"/>
          <w:vertAlign w:val="subscript"/>
        </w:rPr>
        <w:t>ref</w:t>
      </w:r>
      <w:proofErr w:type="spellEnd"/>
      <w:r w:rsidRPr="00C35CE8">
        <w:rPr>
          <w:rFonts w:ascii="Times" w:eastAsia="Batang" w:hAnsi="Times" w:cs="Times"/>
        </w:rPr>
        <w:t xml:space="preserve"> represents the slot index of Rel-15 CSI reference resource or a newly defined CSI reference resource</w:t>
      </w:r>
    </w:p>
    <w:p w14:paraId="629FF950" w14:textId="77777777" w:rsidR="0054235F" w:rsidRPr="00C35CE8" w:rsidRDefault="0054235F" w:rsidP="0054235F">
      <w:pPr>
        <w:snapToGrid w:val="0"/>
        <w:rPr>
          <w:rFonts w:ascii="Times" w:eastAsia="Batang" w:hAnsi="Times" w:cs="Times"/>
          <w:bCs/>
          <w:lang w:eastAsia="zh-CN"/>
        </w:rPr>
      </w:pPr>
      <w:r w:rsidRPr="00C35CE8">
        <w:rPr>
          <w:rFonts w:ascii="Times" w:eastAsia="Batang" w:hAnsi="Times" w:cs="Times"/>
        </w:rPr>
        <w:t>FFS: whether/how the CSI measurement window and reporting window are configured</w:t>
      </w:r>
    </w:p>
    <w:p w14:paraId="7A3328FE" w14:textId="77777777" w:rsidR="00AF0127" w:rsidRPr="003B4769" w:rsidRDefault="00AF0127" w:rsidP="00AF0127">
      <w:pPr>
        <w:rPr>
          <w:lang w:eastAsia="ja-JP"/>
        </w:rPr>
      </w:pPr>
    </w:p>
    <w:p w14:paraId="2736F05D" w14:textId="77777777" w:rsidR="00AF0127" w:rsidRPr="00AF0127" w:rsidRDefault="00AF0127" w:rsidP="00AF0127">
      <w:pPr>
        <w:rPr>
          <w:lang w:val="en-GB" w:eastAsia="ja-JP"/>
        </w:rPr>
      </w:pPr>
    </w:p>
    <w:p w14:paraId="7D623C71" w14:textId="77777777" w:rsidR="00D8115E" w:rsidRDefault="00D8115E" w:rsidP="00AF0127">
      <w:pPr>
        <w:rPr>
          <w:lang w:val="en-GB" w:eastAsia="ja-JP"/>
        </w:rPr>
      </w:pPr>
    </w:p>
    <w:p w14:paraId="229B9940" w14:textId="74BBA797" w:rsidR="00D8115E" w:rsidRDefault="00D8115E" w:rsidP="00D8115E">
      <w:pPr>
        <w:pStyle w:val="Heading2"/>
      </w:pPr>
      <w:proofErr w:type="gramStart"/>
      <w:r>
        <w:t>3.</w:t>
      </w:r>
      <w:r w:rsidR="001F5021">
        <w:t>1</w:t>
      </w:r>
      <w:r>
        <w:t xml:space="preserve">  Refinement</w:t>
      </w:r>
      <w:proofErr w:type="gramEnd"/>
      <w:r>
        <w:t xml:space="preserve"> of Rel-16 vs Rel-17 Type II Codebook</w:t>
      </w:r>
    </w:p>
    <w:p w14:paraId="4652F30F" w14:textId="28666034" w:rsidR="00D8115E" w:rsidRPr="009A7DD0" w:rsidRDefault="00D8115E" w:rsidP="004142BA">
      <w:pPr>
        <w:jc w:val="both"/>
        <w:rPr>
          <w:lang w:val="en-GB" w:eastAsia="ja-JP"/>
        </w:rPr>
      </w:pPr>
      <w:r>
        <w:rPr>
          <w:lang w:val="en-GB" w:eastAsia="ja-JP"/>
        </w:rPr>
        <w:t xml:space="preserve">On Type II codebook refinement for </w:t>
      </w:r>
      <w:r w:rsidR="008E1716">
        <w:rPr>
          <w:lang w:val="en-GB" w:eastAsia="ja-JP"/>
        </w:rPr>
        <w:t>high/medium velocities</w:t>
      </w:r>
      <w:r>
        <w:rPr>
          <w:lang w:val="en-GB" w:eastAsia="ja-JP"/>
        </w:rPr>
        <w:t xml:space="preserve">, the following agreement was reached in the last RAN1 meeting. </w:t>
      </w:r>
    </w:p>
    <w:p w14:paraId="5A749551" w14:textId="77777777" w:rsidR="008E1716" w:rsidRPr="00F20642" w:rsidRDefault="008E1716" w:rsidP="004142BA">
      <w:pPr>
        <w:jc w:val="both"/>
        <w:rPr>
          <w:rFonts w:eastAsia="Malgun Gothic"/>
          <w:highlight w:val="green"/>
          <w:lang w:eastAsia="ko-KR"/>
        </w:rPr>
      </w:pPr>
      <w:r w:rsidRPr="00F20642">
        <w:rPr>
          <w:highlight w:val="green"/>
        </w:rPr>
        <w:t>Agreement</w:t>
      </w:r>
    </w:p>
    <w:p w14:paraId="459138F0" w14:textId="77777777" w:rsidR="008E1716" w:rsidRPr="00F20642" w:rsidRDefault="008E1716" w:rsidP="004142BA">
      <w:pPr>
        <w:jc w:val="both"/>
      </w:pPr>
      <w:r w:rsidRPr="00F20642">
        <w:t>The work scope of Type-II codebook refinement for high/medium velocities includes refinement of the following codebooks, based on a common design framework:</w:t>
      </w:r>
    </w:p>
    <w:p w14:paraId="6F423A55" w14:textId="77777777" w:rsidR="008E1716" w:rsidRPr="00F20642" w:rsidRDefault="008E1716" w:rsidP="004142BA">
      <w:pPr>
        <w:pStyle w:val="ListParagraph"/>
        <w:numPr>
          <w:ilvl w:val="0"/>
          <w:numId w:val="57"/>
        </w:numPr>
        <w:overflowPunct w:val="0"/>
        <w:autoSpaceDE w:val="0"/>
        <w:autoSpaceDN w:val="0"/>
        <w:adjustRightInd w:val="0"/>
        <w:spacing w:line="240" w:lineRule="auto"/>
        <w:ind w:left="714" w:hanging="357"/>
        <w:contextualSpacing/>
        <w:jc w:val="both"/>
        <w:textAlignment w:val="baseline"/>
      </w:pPr>
      <w:r w:rsidRPr="00F20642">
        <w:t xml:space="preserve">Rel-16 </w:t>
      </w:r>
      <w:proofErr w:type="spellStart"/>
      <w:r w:rsidRPr="00F20642">
        <w:t>eType</w:t>
      </w:r>
      <w:proofErr w:type="spellEnd"/>
      <w:r w:rsidRPr="00F20642">
        <w:t>-II regular codebook</w:t>
      </w:r>
    </w:p>
    <w:p w14:paraId="5AC4C557" w14:textId="77777777" w:rsidR="008E1716" w:rsidRPr="00F20642" w:rsidRDefault="008E1716" w:rsidP="004142BA">
      <w:pPr>
        <w:pStyle w:val="ListParagraph"/>
        <w:numPr>
          <w:ilvl w:val="0"/>
          <w:numId w:val="57"/>
        </w:numPr>
        <w:overflowPunct w:val="0"/>
        <w:autoSpaceDE w:val="0"/>
        <w:autoSpaceDN w:val="0"/>
        <w:adjustRightInd w:val="0"/>
        <w:spacing w:line="240" w:lineRule="auto"/>
        <w:ind w:left="714" w:hanging="357"/>
        <w:contextualSpacing/>
        <w:jc w:val="both"/>
        <w:textAlignment w:val="baseline"/>
      </w:pPr>
      <w:r w:rsidRPr="00F20642">
        <w:t xml:space="preserve">Rel-17 </w:t>
      </w:r>
      <w:proofErr w:type="spellStart"/>
      <w:r w:rsidRPr="00F20642">
        <w:t>FeType</w:t>
      </w:r>
      <w:proofErr w:type="spellEnd"/>
      <w:r w:rsidRPr="00F20642">
        <w:t>-II port selection (PS) codebook</w:t>
      </w:r>
    </w:p>
    <w:p w14:paraId="49D37B30" w14:textId="77777777" w:rsidR="008E1716" w:rsidRPr="00F20642" w:rsidRDefault="008E1716" w:rsidP="004142BA">
      <w:pPr>
        <w:jc w:val="both"/>
        <w:rPr>
          <w:lang w:eastAsia="ko-KR"/>
        </w:rPr>
      </w:pPr>
      <w:r w:rsidRPr="00F20642">
        <w:t>FFS: Whether to prioritize/down-select from the two</w:t>
      </w:r>
    </w:p>
    <w:p w14:paraId="4FD0635A" w14:textId="46C6A139" w:rsidR="00D8115E" w:rsidRDefault="008E1716" w:rsidP="0082112D">
      <w:pPr>
        <w:snapToGrid w:val="0"/>
        <w:jc w:val="both"/>
        <w:rPr>
          <w:rFonts w:cs="Times"/>
          <w:lang w:eastAsia="ko-KR"/>
        </w:rPr>
      </w:pPr>
      <w:r>
        <w:rPr>
          <w:rFonts w:cs="Times"/>
          <w:lang w:eastAsia="ko-KR"/>
        </w:rPr>
        <w:t>Regarding the issue of</w:t>
      </w:r>
      <w:r w:rsidR="00D8115E">
        <w:rPr>
          <w:rFonts w:cs="Times"/>
          <w:lang w:eastAsia="ko-KR"/>
        </w:rPr>
        <w:t xml:space="preserve"> whether to prioritize one over the other</w:t>
      </w:r>
      <w:r w:rsidR="001F5021">
        <w:rPr>
          <w:rFonts w:cs="Times"/>
          <w:lang w:eastAsia="ko-KR"/>
        </w:rPr>
        <w:t xml:space="preserve">, the question is whether both codebooks should be refined at the same time or whether one of them should be prioritized first.  </w:t>
      </w:r>
      <w:r w:rsidR="00D8115E">
        <w:rPr>
          <w:rFonts w:cs="Times"/>
          <w:lang w:eastAsia="ko-KR"/>
        </w:rPr>
        <w:t xml:space="preserve">Given that Rel-16 and Rel-17 type II codebook were specified in two </w:t>
      </w:r>
      <w:r w:rsidR="001F5021">
        <w:rPr>
          <w:rFonts w:cs="Times"/>
          <w:lang w:eastAsia="ko-KR"/>
        </w:rPr>
        <w:t xml:space="preserve">separate </w:t>
      </w:r>
      <w:proofErr w:type="gramStart"/>
      <w:r w:rsidR="00D8115E">
        <w:rPr>
          <w:rFonts w:cs="Times"/>
          <w:lang w:eastAsia="ko-KR"/>
        </w:rPr>
        <w:t>releases,  it</w:t>
      </w:r>
      <w:proofErr w:type="gramEnd"/>
      <w:r w:rsidR="00D8115E">
        <w:rPr>
          <w:rFonts w:cs="Times"/>
          <w:lang w:eastAsia="ko-KR"/>
        </w:rPr>
        <w:t xml:space="preserve"> may be easier to manage by specifying refinement for one first and propagate any relevant changes to the other after.  Our preference is to do refinement based on Rel-16 type II codebook first and then </w:t>
      </w:r>
      <w:r w:rsidR="001F5021">
        <w:rPr>
          <w:rFonts w:cs="Times"/>
          <w:lang w:eastAsia="ko-KR"/>
        </w:rPr>
        <w:t xml:space="preserve">consider </w:t>
      </w:r>
      <w:r w:rsidR="00D8115E">
        <w:rPr>
          <w:rFonts w:cs="Times"/>
          <w:lang w:eastAsia="ko-KR"/>
        </w:rPr>
        <w:t>Rel-17 type II codebook</w:t>
      </w:r>
      <w:r w:rsidR="001F5021">
        <w:rPr>
          <w:rFonts w:cs="Times"/>
          <w:lang w:eastAsia="ko-KR"/>
        </w:rPr>
        <w:t xml:space="preserve"> refinement later</w:t>
      </w:r>
      <w:r w:rsidR="00D8115E">
        <w:rPr>
          <w:rFonts w:cs="Times"/>
          <w:lang w:eastAsia="ko-KR"/>
        </w:rPr>
        <w:t xml:space="preserve">.  </w:t>
      </w:r>
    </w:p>
    <w:p w14:paraId="08805B66" w14:textId="77777777" w:rsidR="00D8115E" w:rsidRPr="00B92038" w:rsidRDefault="00D8115E" w:rsidP="00D8115E">
      <w:pPr>
        <w:pStyle w:val="Proposal"/>
        <w:rPr>
          <w:lang w:val="en-GB"/>
        </w:rPr>
      </w:pPr>
      <w:bookmarkStart w:id="47" w:name="_Toc111224828"/>
      <w:r>
        <w:rPr>
          <w:lang w:val="en-GB"/>
        </w:rPr>
        <w:t>It is preferred to define refinement of Rel-16 regular Type II codebook first before Rel-17 type II codebook.</w:t>
      </w:r>
      <w:bookmarkEnd w:id="47"/>
    </w:p>
    <w:p w14:paraId="3A817B7D" w14:textId="77777777" w:rsidR="00D8115E" w:rsidRDefault="00D8115E" w:rsidP="00AF0127">
      <w:pPr>
        <w:rPr>
          <w:lang w:val="en-GB" w:eastAsia="ja-JP"/>
        </w:rPr>
      </w:pPr>
    </w:p>
    <w:p w14:paraId="511518AE" w14:textId="77777777" w:rsidR="00D8115E" w:rsidRDefault="00D8115E" w:rsidP="00AF0127">
      <w:pPr>
        <w:rPr>
          <w:lang w:val="en-GB" w:eastAsia="ja-JP"/>
        </w:rPr>
      </w:pPr>
    </w:p>
    <w:p w14:paraId="3FBA17FA" w14:textId="5A7B8CA6" w:rsidR="000D73A2" w:rsidRDefault="000D73A2" w:rsidP="000D73A2">
      <w:pPr>
        <w:pStyle w:val="Heading2"/>
      </w:pPr>
      <w:proofErr w:type="gramStart"/>
      <w:r>
        <w:t>3.2  On</w:t>
      </w:r>
      <w:proofErr w:type="gramEnd"/>
      <w:r>
        <w:t xml:space="preserve"> codebook structure</w:t>
      </w:r>
    </w:p>
    <w:p w14:paraId="0B0725C0" w14:textId="5F33F59A" w:rsidR="00D8115E" w:rsidRDefault="000D73A2" w:rsidP="00AF0127">
      <w:pPr>
        <w:rPr>
          <w:lang w:val="en-GB" w:eastAsia="ja-JP"/>
        </w:rPr>
      </w:pPr>
      <w:r>
        <w:rPr>
          <w:lang w:val="en-GB" w:eastAsia="ja-JP"/>
        </w:rPr>
        <w:t>Regarding possible codebook structures, the following alternatives were captured for the purpose of discussion:</w:t>
      </w:r>
    </w:p>
    <w:p w14:paraId="52CD90DA" w14:textId="77777777" w:rsidR="000D73A2" w:rsidRPr="00EF73DF" w:rsidRDefault="000D73A2" w:rsidP="000D73A2">
      <w:pPr>
        <w:snapToGrid w:val="0"/>
        <w:rPr>
          <w:rFonts w:ascii="Times" w:eastAsia="Malgun Gothic" w:hAnsi="Times" w:cs="Times"/>
          <w:szCs w:val="24"/>
          <w:highlight w:val="green"/>
          <w:lang w:eastAsia="ko-KR"/>
        </w:rPr>
      </w:pPr>
      <w:r w:rsidRPr="00EF73DF">
        <w:rPr>
          <w:rFonts w:ascii="Times" w:eastAsia="Batang" w:hAnsi="Times" w:cs="Times"/>
          <w:b/>
          <w:bCs/>
          <w:szCs w:val="24"/>
          <w:highlight w:val="green"/>
        </w:rPr>
        <w:t>Agreement</w:t>
      </w:r>
    </w:p>
    <w:p w14:paraId="333AE31F" w14:textId="77777777" w:rsidR="000D73A2" w:rsidRPr="00EF73DF" w:rsidRDefault="000D73A2" w:rsidP="000D73A2">
      <w:pPr>
        <w:snapToGrid w:val="0"/>
        <w:rPr>
          <w:rFonts w:ascii="Times" w:eastAsia="Batang" w:hAnsi="Times" w:cs="Times"/>
          <w:szCs w:val="24"/>
        </w:rPr>
      </w:pPr>
      <w:r w:rsidRPr="00EF73DF">
        <w:rPr>
          <w:rFonts w:ascii="Times" w:eastAsia="Batang" w:hAnsi="Times" w:cs="Times"/>
          <w:szCs w:val="24"/>
        </w:rPr>
        <w:t>The work scope of Type-II codebook refinement for high/medium velocities includes down selection from the following codebook structures (for discussion purposes):</w:t>
      </w:r>
    </w:p>
    <w:p w14:paraId="7527F3A0" w14:textId="77777777" w:rsidR="000D73A2" w:rsidRPr="00EF73DF" w:rsidRDefault="000D73A2" w:rsidP="000D73A2">
      <w:pPr>
        <w:numPr>
          <w:ilvl w:val="0"/>
          <w:numId w:val="27"/>
        </w:numPr>
        <w:snapToGrid w:val="0"/>
        <w:spacing w:after="0" w:line="240" w:lineRule="auto"/>
        <w:rPr>
          <w:rFonts w:ascii="Times" w:hAnsi="Times" w:cs="Times"/>
          <w:szCs w:val="24"/>
          <w:lang w:eastAsia="zh-CN"/>
        </w:rPr>
      </w:pPr>
      <w:r w:rsidRPr="00EF73DF">
        <w:rPr>
          <w:rFonts w:ascii="Times" w:hAnsi="Times" w:cs="Times"/>
          <w:szCs w:val="24"/>
        </w:rPr>
        <w:t xml:space="preserve">Alt1. Time-domain basis, </w:t>
      </w:r>
    </w:p>
    <w:p w14:paraId="18BA3963" w14:textId="77777777" w:rsidR="000D73A2" w:rsidRPr="00EF73DF" w:rsidRDefault="000D73A2" w:rsidP="000D73A2">
      <w:pPr>
        <w:numPr>
          <w:ilvl w:val="1"/>
          <w:numId w:val="27"/>
        </w:numPr>
        <w:snapToGrid w:val="0"/>
        <w:spacing w:after="0" w:line="240" w:lineRule="auto"/>
        <w:rPr>
          <w:rFonts w:ascii="Times" w:hAnsi="Times" w:cs="Times"/>
          <w:szCs w:val="24"/>
          <w:lang w:eastAsia="zh-CN"/>
        </w:rPr>
      </w:pPr>
      <w:r w:rsidRPr="00EF73DF">
        <w:rPr>
          <w:rFonts w:ascii="Times" w:hAnsi="Times" w:cs="Times"/>
          <w:szCs w:val="24"/>
        </w:rPr>
        <w:t xml:space="preserve">Alt1A: Time-domain basis commonly selected for all SD/FD bases, </w:t>
      </w:r>
      <w:proofErr w:type="gramStart"/>
      <w:r w:rsidRPr="00EF73DF">
        <w:rPr>
          <w:rFonts w:ascii="Times" w:hAnsi="Times" w:cs="Times"/>
          <w:szCs w:val="24"/>
        </w:rPr>
        <w:t>e.g.</w:t>
      </w:r>
      <w:proofErr w:type="gramEnd"/>
      <w:r w:rsidRPr="00EF73DF">
        <w:rPr>
          <w:rFonts w:ascii="Times" w:hAnsi="Times" w:cs="Times"/>
          <w:b/>
          <w:bCs/>
          <w:szCs w:val="24"/>
        </w:rPr>
        <w:t xml:space="preserve"> </w:t>
      </w:r>
      <m:oMath>
        <m:d>
          <m:dPr>
            <m:ctrlPr>
              <w:rPr>
                <w:rFonts w:ascii="Cambria Math" w:eastAsia="Cambria Math" w:hAnsi="Cambria Math"/>
                <w:b/>
                <w:bCs/>
                <w:i/>
                <w:iCs/>
              </w:rPr>
            </m:ctrlPr>
          </m:dPr>
          <m:e>
            <m:sSub>
              <m:sSubPr>
                <m:ctrlPr>
                  <w:rPr>
                    <w:rFonts w:ascii="Cambria Math" w:eastAsia="Cambria Math" w:hAnsi="Cambria Math"/>
                    <w:b/>
                    <w:bCs/>
                    <w:i/>
                    <w:iCs/>
                  </w:rPr>
                </m:ctrlPr>
              </m:sSubPr>
              <m:e>
                <m:sSubSup>
                  <m:sSubSupPr>
                    <m:ctrlPr>
                      <w:rPr>
                        <w:rFonts w:ascii="Cambria Math" w:eastAsia="Cambria Math" w:hAnsi="Cambria Math"/>
                        <w:b/>
                        <w:bCs/>
                        <w:i/>
                        <w:iCs/>
                      </w:rPr>
                    </m:ctrlPr>
                  </m:sSubSupPr>
                  <m:e>
                    <m:r>
                      <m:rPr>
                        <m:sty m:val="bi"/>
                      </m:rPr>
                      <w:rPr>
                        <w:rFonts w:ascii="Cambria Math" w:hAnsi="Cambria Math"/>
                      </w:rPr>
                      <m:t>W</m:t>
                    </m:r>
                  </m:e>
                  <m:sub>
                    <m:r>
                      <w:rPr>
                        <w:rFonts w:ascii="Cambria Math" w:hAnsi="Cambria Math"/>
                      </w:rPr>
                      <m:t>f</m:t>
                    </m:r>
                  </m:sub>
                  <m:sup>
                    <m:r>
                      <m:rPr>
                        <m:sty m:val="bi"/>
                      </m:rPr>
                      <w:rPr>
                        <w:rFonts w:ascii="Cambria Math" w:hAnsi="Cambria Math"/>
                      </w:rPr>
                      <m:t>*</m:t>
                    </m:r>
                  </m:sup>
                </m:sSubSup>
                <m:r>
                  <m:rPr>
                    <m:sty m:val="bi"/>
                  </m:rPr>
                  <w:rPr>
                    <w:rFonts w:ascii="Cambria Math" w:hAnsi="Cambria Math"/>
                  </w:rPr>
                  <m:t>⨂W</m:t>
                </m:r>
              </m:e>
              <m:sub>
                <m:r>
                  <m:rPr>
                    <m:sty m:val="p"/>
                  </m:rPr>
                  <w:rPr>
                    <w:rFonts w:ascii="Cambria Math" w:hAnsi="Cambria Math"/>
                  </w:rPr>
                  <m:t>1</m:t>
                </m:r>
              </m:sub>
            </m:sSub>
          </m:e>
        </m:d>
        <m:sSub>
          <m:sSubPr>
            <m:ctrlPr>
              <w:rPr>
                <w:rFonts w:ascii="Cambria Math" w:eastAsia="Cambria Math" w:hAnsi="Cambria Math"/>
                <w:b/>
                <w:bCs/>
                <w:i/>
                <w:iCs/>
              </w:rPr>
            </m:ctrlPr>
          </m:sSubPr>
          <m:e>
            <m:r>
              <m:rPr>
                <m:sty m:val="bi"/>
              </m:rPr>
              <w:rPr>
                <w:rFonts w:ascii="Cambria Math" w:hAnsi="Cambria Math"/>
              </w:rPr>
              <m:t>W</m:t>
            </m:r>
          </m:e>
          <m:sub>
            <m:r>
              <m:rPr>
                <m:sty m:val="p"/>
              </m:rPr>
              <w:rPr>
                <w:rFonts w:ascii="Cambria Math" w:hAnsi="Cambria Math"/>
              </w:rPr>
              <m:t>2</m:t>
            </m:r>
          </m:sub>
        </m:sSub>
        <m:sSubSup>
          <m:sSubSupPr>
            <m:ctrlPr>
              <w:rPr>
                <w:rFonts w:ascii="Cambria Math" w:eastAsia="Cambria Math" w:hAnsi="Cambria Math"/>
                <w:b/>
                <w:bCs/>
                <w:i/>
                <w:iCs/>
              </w:rPr>
            </m:ctrlPr>
          </m:sSubSupPr>
          <m:e>
            <m:r>
              <m:rPr>
                <m:sty m:val="bi"/>
              </m:rPr>
              <w:rPr>
                <w:rFonts w:ascii="Cambria Math" w:hAnsi="Cambria Math"/>
              </w:rPr>
              <m:t>W</m:t>
            </m:r>
          </m:e>
          <m:sub>
            <m:r>
              <w:rPr>
                <w:rFonts w:ascii="Cambria Math" w:hAnsi="Cambria Math"/>
              </w:rPr>
              <m:t>t</m:t>
            </m:r>
          </m:sub>
          <m:sup>
            <m:r>
              <m:rPr>
                <m:sty m:val="p"/>
              </m:rPr>
              <w:rPr>
                <w:rFonts w:ascii="Cambria Math" w:hAnsi="Cambria Math"/>
              </w:rPr>
              <m:t>H</m:t>
            </m:r>
          </m:sup>
        </m:sSubSup>
      </m:oMath>
      <w:r w:rsidRPr="00EF73DF">
        <w:rPr>
          <w:rFonts w:ascii="Times" w:hAnsi="Times" w:cs="Times"/>
          <w:b/>
          <w:bCs/>
          <w:szCs w:val="24"/>
        </w:rPr>
        <w:t xml:space="preserve"> </w:t>
      </w:r>
    </w:p>
    <w:p w14:paraId="3B3852F9" w14:textId="77777777" w:rsidR="000D73A2" w:rsidRPr="00EF73DF" w:rsidRDefault="000D73A2" w:rsidP="000D73A2">
      <w:pPr>
        <w:numPr>
          <w:ilvl w:val="1"/>
          <w:numId w:val="27"/>
        </w:numPr>
        <w:snapToGrid w:val="0"/>
        <w:spacing w:after="0" w:line="240" w:lineRule="auto"/>
        <w:rPr>
          <w:rFonts w:ascii="Times" w:hAnsi="Times" w:cs="Times"/>
          <w:szCs w:val="24"/>
          <w:lang w:eastAsia="zh-CN"/>
        </w:rPr>
      </w:pPr>
      <w:r w:rsidRPr="00EF73DF">
        <w:rPr>
          <w:rFonts w:ascii="Times" w:hAnsi="Times" w:cs="Times"/>
          <w:szCs w:val="24"/>
        </w:rPr>
        <w:t xml:space="preserve">Alt1B: Time-domain basis independently selected for different SD/FD bases </w:t>
      </w:r>
    </w:p>
    <w:p w14:paraId="7AD3E349" w14:textId="77777777" w:rsidR="000D73A2" w:rsidRPr="00EF73DF" w:rsidRDefault="000D73A2" w:rsidP="000D73A2">
      <w:pPr>
        <w:numPr>
          <w:ilvl w:val="0"/>
          <w:numId w:val="27"/>
        </w:numPr>
        <w:snapToGrid w:val="0"/>
        <w:spacing w:after="0" w:line="240" w:lineRule="auto"/>
        <w:rPr>
          <w:rFonts w:ascii="Times" w:hAnsi="Times" w:cs="Times"/>
          <w:szCs w:val="24"/>
        </w:rPr>
      </w:pPr>
      <w:r w:rsidRPr="00EF73DF">
        <w:rPr>
          <w:rFonts w:ascii="Times" w:hAnsi="Times" w:cs="Times"/>
          <w:szCs w:val="24"/>
        </w:rPr>
        <w:t xml:space="preserve">Alt2. Doppler-domain basis </w:t>
      </w:r>
    </w:p>
    <w:p w14:paraId="2DC356A4" w14:textId="77777777" w:rsidR="000D73A2" w:rsidRPr="00EF73DF" w:rsidRDefault="000D73A2" w:rsidP="000D73A2">
      <w:pPr>
        <w:numPr>
          <w:ilvl w:val="1"/>
          <w:numId w:val="27"/>
        </w:numPr>
        <w:snapToGrid w:val="0"/>
        <w:spacing w:after="0" w:line="240" w:lineRule="auto"/>
        <w:rPr>
          <w:rFonts w:ascii="Times" w:hAnsi="Times" w:cs="Times"/>
          <w:szCs w:val="24"/>
        </w:rPr>
      </w:pPr>
      <w:r w:rsidRPr="00EF73DF">
        <w:rPr>
          <w:rFonts w:ascii="Times" w:hAnsi="Times" w:cs="Times"/>
          <w:szCs w:val="24"/>
        </w:rPr>
        <w:t xml:space="preserve">Alt2A: Doppler-domain basis commonly selected for all SD/FD bases, </w:t>
      </w:r>
      <w:proofErr w:type="gramStart"/>
      <w:r w:rsidRPr="00EF73DF">
        <w:rPr>
          <w:rFonts w:ascii="Times" w:hAnsi="Times" w:cs="Times"/>
          <w:szCs w:val="24"/>
        </w:rPr>
        <w:t>e.g.</w:t>
      </w:r>
      <w:proofErr w:type="gramEnd"/>
      <w:r w:rsidRPr="00EF73DF">
        <w:rPr>
          <w:rFonts w:ascii="Times" w:hAnsi="Times" w:cs="Times"/>
          <w:szCs w:val="24"/>
        </w:rPr>
        <w:t xml:space="preserve"> </w:t>
      </w:r>
      <m:oMath>
        <m:sSub>
          <m:sSubPr>
            <m:ctrlPr>
              <w:rPr>
                <w:rFonts w:ascii="Cambria Math" w:eastAsia="Cambria Math" w:hAnsi="Cambria Math"/>
                <w:i/>
                <w:iCs/>
              </w:rPr>
            </m:ctrlPr>
          </m:sSubPr>
          <m:e>
            <m:r>
              <m:rPr>
                <m:sty m:val="bi"/>
              </m:rPr>
              <w:rPr>
                <w:rFonts w:ascii="Cambria Math" w:hAnsi="Cambria Math"/>
              </w:rPr>
              <m:t>W</m:t>
            </m:r>
          </m:e>
          <m:sub>
            <m:r>
              <m:rPr>
                <m:sty m:val="p"/>
              </m:rPr>
              <w:rPr>
                <w:rFonts w:ascii="Cambria Math" w:hAnsi="Cambria Math"/>
              </w:rPr>
              <m:t>1</m:t>
            </m:r>
          </m:sub>
        </m:sSub>
        <m:sSub>
          <m:sSubPr>
            <m:ctrlPr>
              <w:rPr>
                <w:rFonts w:ascii="Cambria Math" w:eastAsia="Cambria Math" w:hAnsi="Cambria Math"/>
                <w:i/>
                <w:iCs/>
              </w:rPr>
            </m:ctrlPr>
          </m:sSubPr>
          <m:e>
            <m:acc>
              <m:accPr>
                <m:chr m:val="̃"/>
                <m:ctrlPr>
                  <w:rPr>
                    <w:rFonts w:ascii="Cambria Math" w:eastAsia="Cambria Math" w:hAnsi="Cambria Math"/>
                    <w:i/>
                    <w:iCs/>
                  </w:rPr>
                </m:ctrlPr>
              </m:accPr>
              <m:e>
                <m:r>
                  <m:rPr>
                    <m:sty m:val="bi"/>
                  </m:rPr>
                  <w:rPr>
                    <w:rFonts w:ascii="Cambria Math" w:hAnsi="Cambria Math"/>
                  </w:rPr>
                  <m:t>W</m:t>
                </m:r>
              </m:e>
            </m:acc>
          </m:e>
          <m:sub>
            <m:r>
              <m:rPr>
                <m:sty m:val="p"/>
              </m:rPr>
              <w:rPr>
                <w:rFonts w:ascii="Cambria Math" w:hAnsi="Cambria Math"/>
              </w:rPr>
              <m:t>2</m:t>
            </m:r>
          </m:sub>
        </m:sSub>
        <m:sSup>
          <m:sSupPr>
            <m:ctrlPr>
              <w:rPr>
                <w:rFonts w:ascii="Cambria Math" w:eastAsia="Cambria Math" w:hAnsi="Cambria Math"/>
                <w:i/>
                <w:iCs/>
              </w:rPr>
            </m:ctrlPr>
          </m:sSupPr>
          <m:e>
            <m:r>
              <w:rPr>
                <w:rFonts w:ascii="Cambria Math" w:hAnsi="Cambria Math"/>
              </w:rPr>
              <m:t>(</m:t>
            </m:r>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f</m:t>
                </m:r>
              </m:sub>
            </m:sSub>
            <m:r>
              <w:rPr>
                <w:rFonts w:ascii="Cambria Math" w:hAnsi="Cambria Math"/>
              </w:rPr>
              <m:t>⨂</m:t>
            </m:r>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d</m:t>
                </m:r>
              </m:sub>
            </m:sSub>
            <m:r>
              <w:rPr>
                <w:rFonts w:ascii="Cambria Math" w:hAnsi="Cambria Math"/>
              </w:rPr>
              <m:t>)</m:t>
            </m:r>
          </m:e>
          <m:sup>
            <m:r>
              <w:rPr>
                <w:rFonts w:ascii="Cambria Math" w:hAnsi="Cambria Math"/>
              </w:rPr>
              <m:t>H</m:t>
            </m:r>
          </m:sup>
        </m:sSup>
      </m:oMath>
    </w:p>
    <w:p w14:paraId="39DF9371" w14:textId="77777777" w:rsidR="000D73A2" w:rsidRPr="00EF73DF" w:rsidRDefault="000D73A2" w:rsidP="000D73A2">
      <w:pPr>
        <w:numPr>
          <w:ilvl w:val="1"/>
          <w:numId w:val="27"/>
        </w:numPr>
        <w:snapToGrid w:val="0"/>
        <w:spacing w:after="0" w:line="240" w:lineRule="auto"/>
        <w:rPr>
          <w:rFonts w:ascii="Times" w:hAnsi="Times" w:cs="Times"/>
          <w:szCs w:val="24"/>
          <w:lang w:eastAsia="zh-CN"/>
        </w:rPr>
      </w:pPr>
      <w:r w:rsidRPr="00EF73DF">
        <w:rPr>
          <w:rFonts w:ascii="Times" w:hAnsi="Times" w:cs="Times"/>
          <w:szCs w:val="24"/>
        </w:rPr>
        <w:t xml:space="preserve">Alt2B: Doppler-domain basis independently selected for different SD/FD bases </w:t>
      </w:r>
    </w:p>
    <w:p w14:paraId="512822ED" w14:textId="77777777" w:rsidR="000D73A2" w:rsidRPr="00EF73DF" w:rsidRDefault="000D73A2" w:rsidP="000D73A2">
      <w:pPr>
        <w:numPr>
          <w:ilvl w:val="1"/>
          <w:numId w:val="27"/>
        </w:numPr>
        <w:snapToGrid w:val="0"/>
        <w:spacing w:after="0" w:line="240" w:lineRule="auto"/>
        <w:rPr>
          <w:rFonts w:ascii="Times" w:hAnsi="Times" w:cs="Times"/>
          <w:szCs w:val="24"/>
        </w:rPr>
      </w:pPr>
      <w:r w:rsidRPr="00EF73DF">
        <w:rPr>
          <w:rFonts w:ascii="Times" w:hAnsi="Times" w:cs="Times"/>
          <w:szCs w:val="24"/>
        </w:rPr>
        <w:t xml:space="preserve">Note that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d</m:t>
            </m:r>
          </m:sub>
        </m:sSub>
      </m:oMath>
      <w:r w:rsidRPr="00EF73DF">
        <w:rPr>
          <w:rFonts w:ascii="Times" w:hAnsi="Times" w:cs="Times"/>
          <w:szCs w:val="24"/>
        </w:rPr>
        <w:t xml:space="preserve"> may be the identity as a special case </w:t>
      </w:r>
    </w:p>
    <w:p w14:paraId="0BD0C5E0" w14:textId="77777777" w:rsidR="000D73A2" w:rsidRPr="00EF73DF" w:rsidRDefault="000D73A2" w:rsidP="000D73A2">
      <w:pPr>
        <w:numPr>
          <w:ilvl w:val="0"/>
          <w:numId w:val="27"/>
        </w:numPr>
        <w:snapToGrid w:val="0"/>
        <w:spacing w:after="0" w:line="240" w:lineRule="auto"/>
        <w:rPr>
          <w:rFonts w:ascii="Times" w:hAnsi="Times" w:cs="Times"/>
          <w:szCs w:val="24"/>
          <w:lang w:eastAsia="zh-CN"/>
        </w:rPr>
      </w:pPr>
      <w:r w:rsidRPr="00EF73DF">
        <w:rPr>
          <w:rFonts w:ascii="Times" w:hAnsi="Times" w:cs="Times"/>
          <w:szCs w:val="24"/>
          <w:lang w:eastAsia="zh-CN"/>
        </w:rPr>
        <w:t xml:space="preserve">Alt3. </w:t>
      </w:r>
      <w:r w:rsidRPr="00EF73DF">
        <w:rPr>
          <w:rFonts w:ascii="Times" w:hAnsi="Times" w:cs="Times"/>
          <w:szCs w:val="24"/>
        </w:rPr>
        <w:t>Reuse</w:t>
      </w:r>
      <w:r w:rsidRPr="00EF73DF">
        <w:rPr>
          <w:rFonts w:ascii="Times" w:hAnsi="Times" w:cs="Times"/>
          <w:szCs w:val="24"/>
          <w:lang w:eastAsia="zh-CN"/>
        </w:rPr>
        <w:t xml:space="preserve"> Rel-16/17 (F)</w:t>
      </w:r>
      <w:proofErr w:type="spellStart"/>
      <w:r w:rsidRPr="00EF73DF">
        <w:rPr>
          <w:rFonts w:ascii="Times" w:hAnsi="Times" w:cs="Times"/>
          <w:szCs w:val="24"/>
          <w:lang w:eastAsia="zh-CN"/>
        </w:rPr>
        <w:t>eType</w:t>
      </w:r>
      <w:proofErr w:type="spellEnd"/>
      <w:r w:rsidRPr="00EF73DF">
        <w:rPr>
          <w:rFonts w:ascii="Times" w:hAnsi="Times" w:cs="Times"/>
          <w:szCs w:val="24"/>
          <w:lang w:eastAsia="zh-CN"/>
        </w:rPr>
        <w:t xml:space="preserve">-II codebook with multiple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2</m:t>
            </m:r>
          </m:sub>
        </m:sSub>
      </m:oMath>
      <w:r w:rsidRPr="00EF73DF">
        <w:rPr>
          <w:rFonts w:ascii="Times" w:hAnsi="Times" w:cs="Times"/>
          <w:szCs w:val="24"/>
          <w:lang w:eastAsia="zh-CN"/>
        </w:rPr>
        <w:t xml:space="preserve"> and a single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1</m:t>
            </m:r>
          </m:sub>
        </m:sSub>
      </m:oMath>
      <w:r w:rsidRPr="00EF73DF">
        <w:rPr>
          <w:rFonts w:ascii="Times" w:hAnsi="Times" w:cs="Times"/>
          <w:szCs w:val="24"/>
          <w:lang w:eastAsia="zh-CN"/>
        </w:rPr>
        <w:t xml:space="preserve"> and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f</m:t>
            </m:r>
          </m:sub>
        </m:sSub>
      </m:oMath>
      <w:r w:rsidRPr="00EF73DF">
        <w:rPr>
          <w:rFonts w:ascii="Times" w:hAnsi="Times" w:cs="Times"/>
          <w:szCs w:val="24"/>
          <w:lang w:eastAsia="zh-CN"/>
        </w:rPr>
        <w:t xml:space="preserve"> report.</w:t>
      </w:r>
    </w:p>
    <w:p w14:paraId="44690447" w14:textId="31345068" w:rsidR="000D73A2" w:rsidRDefault="000D73A2" w:rsidP="00AF0127">
      <w:pPr>
        <w:rPr>
          <w:lang w:val="en-GB" w:eastAsia="ja-JP"/>
        </w:rPr>
      </w:pPr>
    </w:p>
    <w:p w14:paraId="3EFD6F23" w14:textId="124D6FD9" w:rsidR="0046780C" w:rsidRDefault="0046780C" w:rsidP="004C795D">
      <w:pPr>
        <w:jc w:val="both"/>
        <w:rPr>
          <w:lang w:val="en-GB" w:eastAsia="ja-JP"/>
        </w:rPr>
      </w:pPr>
      <w:r>
        <w:rPr>
          <w:lang w:val="en-GB" w:eastAsia="ja-JP"/>
        </w:rPr>
        <w:t xml:space="preserve">We first note that the time-domain and Doppler-domain basis representations are mathematically equivalent.  Among Alt1A and Alt2A, Alt2A is slightly preferred from our perspective.  Hence, we prefer to exclude Alt1A and Alt1B in further discussions.  Furthermore, it should be noted that Alt2B can be a subset of Alt2A.  For example, it is possible to realize Doppler-domain basis that are independently selected for different SD/FD basis by first selecting all the Doppler-domain bases for all the different SD/FD bases in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d</m:t>
            </m:r>
          </m:sub>
        </m:sSub>
      </m:oMath>
      <w:r>
        <w:rPr>
          <w:lang w:val="en-GB" w:eastAsia="ja-JP"/>
        </w:rPr>
        <w:t xml:space="preserve"> and then setting certain coefficients in </w:t>
      </w:r>
      <m:oMath>
        <m:sSub>
          <m:sSubPr>
            <m:ctrlPr>
              <w:rPr>
                <w:rFonts w:ascii="Cambria Math" w:eastAsia="Cambria Math" w:hAnsi="Cambria Math"/>
                <w:i/>
                <w:iCs/>
              </w:rPr>
            </m:ctrlPr>
          </m:sSubPr>
          <m:e>
            <m:acc>
              <m:accPr>
                <m:chr m:val="̃"/>
                <m:ctrlPr>
                  <w:rPr>
                    <w:rFonts w:ascii="Cambria Math" w:eastAsia="Cambria Math" w:hAnsi="Cambria Math"/>
                    <w:i/>
                    <w:iCs/>
                  </w:rPr>
                </m:ctrlPr>
              </m:accPr>
              <m:e>
                <m:r>
                  <m:rPr>
                    <m:sty m:val="bi"/>
                  </m:rPr>
                  <w:rPr>
                    <w:rFonts w:ascii="Cambria Math" w:hAnsi="Cambria Math"/>
                  </w:rPr>
                  <m:t>W</m:t>
                </m:r>
              </m:e>
            </m:acc>
          </m:e>
          <m:sub>
            <m:r>
              <m:rPr>
                <m:sty m:val="p"/>
              </m:rPr>
              <w:rPr>
                <w:rFonts w:ascii="Cambria Math" w:hAnsi="Cambria Math"/>
              </w:rPr>
              <m:t>2</m:t>
            </m:r>
          </m:sub>
        </m:sSub>
      </m:oMath>
      <w:r>
        <w:rPr>
          <w:lang w:val="en-GB" w:eastAsia="ja-JP"/>
        </w:rPr>
        <w:t xml:space="preserve"> </w:t>
      </w:r>
      <w:r w:rsidR="00792B18">
        <w:rPr>
          <w:lang w:val="en-GB" w:eastAsia="ja-JP"/>
        </w:rPr>
        <w:t xml:space="preserve">to zero.  Hence, we think Alt2B can also be dropped from further discussion moving forward. </w:t>
      </w:r>
    </w:p>
    <w:p w14:paraId="3FC890DA" w14:textId="0C69DDCE" w:rsidR="00792B18" w:rsidRDefault="00792B18" w:rsidP="00AF0127">
      <w:pPr>
        <w:rPr>
          <w:lang w:val="en-GB" w:eastAsia="ja-JP"/>
        </w:rPr>
      </w:pPr>
    </w:p>
    <w:p w14:paraId="3C19DB26" w14:textId="1A0DCCA6" w:rsidR="00792B18" w:rsidRDefault="00792B18" w:rsidP="00792B18">
      <w:pPr>
        <w:pStyle w:val="Observation"/>
        <w:rPr>
          <w:lang w:val="en-GB"/>
        </w:rPr>
      </w:pPr>
      <w:bookmarkStart w:id="48" w:name="_Toc111224808"/>
      <w:r>
        <w:rPr>
          <w:lang w:val="en-GB"/>
        </w:rPr>
        <w:t xml:space="preserve">On Codebook structure for Type II codebook refinement for high/medium velocities, Alt1A and Alt2A are mathematically equivalent, and hence Alt1A </w:t>
      </w:r>
      <w:r w:rsidR="00597549">
        <w:rPr>
          <w:lang w:val="en-GB"/>
        </w:rPr>
        <w:t xml:space="preserve">does not need to be considered in </w:t>
      </w:r>
      <w:r>
        <w:rPr>
          <w:lang w:val="en-GB"/>
        </w:rPr>
        <w:t>further discussion.</w:t>
      </w:r>
      <w:bookmarkEnd w:id="48"/>
    </w:p>
    <w:p w14:paraId="66EEFDD6" w14:textId="7140936A" w:rsidR="00792B18" w:rsidRDefault="00792B18" w:rsidP="00792B18">
      <w:pPr>
        <w:pStyle w:val="Observation"/>
        <w:rPr>
          <w:lang w:val="en-GB"/>
        </w:rPr>
      </w:pPr>
      <w:bookmarkStart w:id="49" w:name="_Toc111224809"/>
      <w:r>
        <w:rPr>
          <w:lang w:val="en-GB"/>
        </w:rPr>
        <w:t xml:space="preserve">On Codebook structure for Type II codebook refinement for high/medium velocities, </w:t>
      </w:r>
      <w:r w:rsidR="00597549">
        <w:rPr>
          <w:lang w:val="en-GB"/>
        </w:rPr>
        <w:t xml:space="preserve">Alt2B can be realized in Alt2A by setting certain coefficients in </w:t>
      </w:r>
      <m:oMath>
        <m:sSub>
          <m:sSubPr>
            <m:ctrlPr>
              <w:rPr>
                <w:rFonts w:ascii="Cambria Math" w:eastAsia="Cambria Math" w:hAnsi="Cambria Math"/>
                <w:i/>
                <w:iCs/>
              </w:rPr>
            </m:ctrlPr>
          </m:sSubPr>
          <m:e>
            <m:acc>
              <m:accPr>
                <m:chr m:val="̃"/>
                <m:ctrlPr>
                  <w:rPr>
                    <w:rFonts w:ascii="Cambria Math" w:eastAsia="Cambria Math" w:hAnsi="Cambria Math"/>
                    <w:i/>
                    <w:iCs/>
                  </w:rPr>
                </m:ctrlPr>
              </m:accPr>
              <m:e>
                <m:r>
                  <m:rPr>
                    <m:sty m:val="bi"/>
                  </m:rPr>
                  <w:rPr>
                    <w:rFonts w:ascii="Cambria Math" w:hAnsi="Cambria Math"/>
                  </w:rPr>
                  <m:t>W</m:t>
                </m:r>
              </m:e>
            </m:acc>
          </m:e>
          <m:sub>
            <m:r>
              <m:rPr>
                <m:sty m:val="b"/>
              </m:rPr>
              <w:rPr>
                <w:rFonts w:ascii="Cambria Math" w:hAnsi="Cambria Math"/>
              </w:rPr>
              <m:t>2</m:t>
            </m:r>
          </m:sub>
        </m:sSub>
      </m:oMath>
      <w:r w:rsidR="00597549">
        <w:rPr>
          <w:lang w:val="en-GB"/>
        </w:rPr>
        <w:t xml:space="preserve"> to zero, and hence Alt2B does not have to be considered in further discussion.</w:t>
      </w:r>
      <w:bookmarkEnd w:id="49"/>
    </w:p>
    <w:p w14:paraId="546EDCCF" w14:textId="1751A374" w:rsidR="00792B18" w:rsidRDefault="00792B18" w:rsidP="00AF0127">
      <w:pPr>
        <w:rPr>
          <w:lang w:val="en-GB" w:eastAsia="ja-JP"/>
        </w:rPr>
      </w:pPr>
    </w:p>
    <w:p w14:paraId="31F85289" w14:textId="5F520AA6" w:rsidR="00DC68C8" w:rsidRPr="007D4B9B" w:rsidRDefault="00DC68C8" w:rsidP="001471FD">
      <w:pPr>
        <w:jc w:val="both"/>
        <w:rPr>
          <w:rFonts w:cs="Arial"/>
          <w:szCs w:val="24"/>
          <w:lang w:eastAsia="zh-CN"/>
        </w:rPr>
      </w:pPr>
      <w:r w:rsidRPr="00530621">
        <w:rPr>
          <w:rFonts w:cs="Arial"/>
          <w:lang w:val="en-GB" w:eastAsia="ja-JP"/>
        </w:rPr>
        <w:t>Regarding Alt3, there seems to be different unders</w:t>
      </w:r>
      <w:r w:rsidRPr="00615CC6">
        <w:rPr>
          <w:rFonts w:cs="Arial"/>
          <w:lang w:val="en-GB" w:eastAsia="ja-JP"/>
        </w:rPr>
        <w:t>tandings on how the</w:t>
      </w:r>
      <w:r w:rsidRPr="007D4B9B">
        <w:rPr>
          <w:rFonts w:cs="Arial"/>
          <w:lang w:val="en-GB" w:eastAsia="ja-JP"/>
        </w:rPr>
        <w:t xml:space="preserve"> components of Alt3 codebook structure are reported.</w:t>
      </w:r>
      <w:r w:rsidR="00530621" w:rsidRPr="007D4B9B">
        <w:rPr>
          <w:rFonts w:cs="Arial"/>
          <w:lang w:val="en-GB" w:eastAsia="ja-JP"/>
        </w:rPr>
        <w:t xml:space="preserve">  In our view, it is good to first clarify that in Alt3 the multiple </w:t>
      </w:r>
      <m:oMath>
        <m:sSub>
          <m:sSubPr>
            <m:ctrlPr>
              <w:rPr>
                <w:rFonts w:ascii="Cambria Math" w:eastAsia="Cambria Math" w:hAnsi="Cambria Math" w:cs="Arial"/>
                <w:i/>
                <w:iCs/>
              </w:rPr>
            </m:ctrlPr>
          </m:sSubPr>
          <m:e>
            <m:r>
              <m:rPr>
                <m:sty m:val="bi"/>
              </m:rPr>
              <w:rPr>
                <w:rFonts w:ascii="Cambria Math" w:hAnsi="Cambria Math" w:cs="Arial"/>
              </w:rPr>
              <m:t>W</m:t>
            </m:r>
          </m:e>
          <m:sub>
            <m:r>
              <w:rPr>
                <w:rFonts w:ascii="Cambria Math" w:hAnsi="Cambria Math" w:cs="Arial"/>
              </w:rPr>
              <m:t>2</m:t>
            </m:r>
          </m:sub>
        </m:sSub>
      </m:oMath>
      <w:r w:rsidR="00530621" w:rsidRPr="00530621">
        <w:rPr>
          <w:rFonts w:eastAsiaTheme="minorEastAsia" w:cs="Arial"/>
          <w:iCs/>
        </w:rPr>
        <w:t>’</w:t>
      </w:r>
      <w:r w:rsidR="00530621" w:rsidRPr="00615CC6">
        <w:rPr>
          <w:rFonts w:eastAsiaTheme="minorEastAsia" w:cs="Arial"/>
          <w:iCs/>
        </w:rPr>
        <w:t>s along with the single</w:t>
      </w:r>
      <w:r w:rsidR="00530621" w:rsidRPr="007D4B9B">
        <w:rPr>
          <w:rFonts w:cs="Arial"/>
          <w:szCs w:val="24"/>
          <w:lang w:eastAsia="zh-CN"/>
        </w:rPr>
        <w:t xml:space="preserve"> </w:t>
      </w:r>
      <m:oMath>
        <m:sSub>
          <m:sSubPr>
            <m:ctrlPr>
              <w:rPr>
                <w:rFonts w:ascii="Cambria Math" w:eastAsia="Cambria Math" w:hAnsi="Cambria Math" w:cs="Arial"/>
                <w:i/>
                <w:iCs/>
              </w:rPr>
            </m:ctrlPr>
          </m:sSubPr>
          <m:e>
            <m:r>
              <m:rPr>
                <m:sty m:val="bi"/>
              </m:rPr>
              <w:rPr>
                <w:rFonts w:ascii="Cambria Math" w:hAnsi="Cambria Math" w:cs="Arial"/>
              </w:rPr>
              <m:t>W</m:t>
            </m:r>
          </m:e>
          <m:sub>
            <m:r>
              <w:rPr>
                <w:rFonts w:ascii="Cambria Math" w:hAnsi="Cambria Math" w:cs="Arial"/>
              </w:rPr>
              <m:t>1</m:t>
            </m:r>
          </m:sub>
        </m:sSub>
      </m:oMath>
      <w:r w:rsidR="00530621" w:rsidRPr="007D4B9B">
        <w:rPr>
          <w:rFonts w:cs="Arial"/>
          <w:szCs w:val="24"/>
          <w:lang w:eastAsia="zh-CN"/>
        </w:rPr>
        <w:t xml:space="preserve"> and single </w:t>
      </w:r>
      <m:oMath>
        <m:sSub>
          <m:sSubPr>
            <m:ctrlPr>
              <w:rPr>
                <w:rFonts w:ascii="Cambria Math" w:eastAsia="Cambria Math" w:hAnsi="Cambria Math" w:cs="Arial"/>
                <w:i/>
                <w:iCs/>
              </w:rPr>
            </m:ctrlPr>
          </m:sSubPr>
          <m:e>
            <m:r>
              <m:rPr>
                <m:sty m:val="bi"/>
              </m:rPr>
              <w:rPr>
                <w:rFonts w:ascii="Cambria Math" w:hAnsi="Cambria Math" w:cs="Arial"/>
              </w:rPr>
              <m:t>W</m:t>
            </m:r>
          </m:e>
          <m:sub>
            <m:r>
              <w:rPr>
                <w:rFonts w:ascii="Cambria Math" w:hAnsi="Cambria Math" w:cs="Arial"/>
              </w:rPr>
              <m:t>f</m:t>
            </m:r>
          </m:sub>
        </m:sSub>
      </m:oMath>
      <w:r w:rsidR="00530621" w:rsidRPr="007D4B9B">
        <w:rPr>
          <w:rFonts w:cs="Arial"/>
          <w:szCs w:val="24"/>
          <w:lang w:eastAsia="zh-CN"/>
        </w:rPr>
        <w:t xml:space="preserve"> are reported in one CSI reporting instance (i.e., the CSI report is self-contained).  </w:t>
      </w:r>
      <w:proofErr w:type="gramStart"/>
      <w:r w:rsidR="00530621" w:rsidRPr="007D4B9B">
        <w:rPr>
          <w:rFonts w:cs="Arial"/>
          <w:szCs w:val="24"/>
          <w:lang w:eastAsia="zh-CN"/>
        </w:rPr>
        <w:t>Hence</w:t>
      </w:r>
      <w:proofErr w:type="gramEnd"/>
      <w:r w:rsidR="00530621" w:rsidRPr="007D4B9B">
        <w:rPr>
          <w:rFonts w:cs="Arial"/>
          <w:szCs w:val="24"/>
          <w:lang w:eastAsia="zh-CN"/>
        </w:rPr>
        <w:t xml:space="preserve"> we make the following proposal:</w:t>
      </w:r>
    </w:p>
    <w:p w14:paraId="3D018A20" w14:textId="099C58BE" w:rsidR="00615CC6" w:rsidRPr="001471FD" w:rsidRDefault="00615CC6" w:rsidP="00615CC6">
      <w:pPr>
        <w:pStyle w:val="Proposal"/>
      </w:pPr>
      <w:bookmarkStart w:id="50" w:name="_Toc111224829"/>
      <w:r w:rsidRPr="001471FD">
        <w:t xml:space="preserve">In Codebook structure Alt3 </w:t>
      </w:r>
      <w:r w:rsidRPr="00865D5F">
        <w:rPr>
          <w:lang w:val="en-GB"/>
        </w:rPr>
        <w:t>for Type II codeb</w:t>
      </w:r>
      <w:r w:rsidRPr="00B56CF8">
        <w:rPr>
          <w:lang w:val="en-GB"/>
        </w:rPr>
        <w:t xml:space="preserve">ook refinement for high/medium velocities, the multiple W2’s along with W1 and </w:t>
      </w:r>
      <w:proofErr w:type="spellStart"/>
      <w:r w:rsidRPr="00B56CF8">
        <w:rPr>
          <w:lang w:val="en-GB"/>
        </w:rPr>
        <w:t>Wf</w:t>
      </w:r>
      <w:proofErr w:type="spellEnd"/>
      <w:r w:rsidRPr="00B56CF8">
        <w:rPr>
          <w:lang w:val="en-GB"/>
        </w:rPr>
        <w:t xml:space="preserve"> are all reported in a single self-contained CSI report</w:t>
      </w:r>
      <w:r w:rsidRPr="001471FD">
        <w:t>.</w:t>
      </w:r>
      <w:bookmarkEnd w:id="50"/>
    </w:p>
    <w:p w14:paraId="696F6309" w14:textId="77777777" w:rsidR="00530621" w:rsidRDefault="00530621" w:rsidP="00AF0127">
      <w:pPr>
        <w:rPr>
          <w:lang w:val="en-GB" w:eastAsia="ja-JP"/>
        </w:rPr>
      </w:pPr>
    </w:p>
    <w:p w14:paraId="53A5DBDF" w14:textId="3AD3BBA1" w:rsidR="00340903" w:rsidRDefault="00A66D65" w:rsidP="000603E6">
      <w:pPr>
        <w:jc w:val="both"/>
        <w:rPr>
          <w:lang w:val="en-GB" w:eastAsia="ja-JP"/>
        </w:rPr>
      </w:pPr>
      <w:r>
        <w:rPr>
          <w:lang w:val="en-GB" w:eastAsia="ja-JP"/>
        </w:rPr>
        <w:t xml:space="preserve">In </w:t>
      </w:r>
      <w:r>
        <w:rPr>
          <w:lang w:val="en-GB" w:eastAsia="ja-JP"/>
        </w:rPr>
        <w:fldChar w:fldCharType="begin"/>
      </w:r>
      <w:r>
        <w:rPr>
          <w:lang w:val="en-GB" w:eastAsia="ja-JP"/>
        </w:rPr>
        <w:instrText xml:space="preserve"> REF _Ref111064943 \h </w:instrText>
      </w:r>
      <w:r>
        <w:rPr>
          <w:lang w:val="en-GB" w:eastAsia="ja-JP"/>
        </w:rPr>
      </w:r>
      <w:r>
        <w:rPr>
          <w:lang w:val="en-GB" w:eastAsia="ja-JP"/>
        </w:rPr>
        <w:fldChar w:fldCharType="separate"/>
      </w:r>
      <w:r w:rsidR="00423601">
        <w:t xml:space="preserve">Table </w:t>
      </w:r>
      <w:r w:rsidR="00423601">
        <w:rPr>
          <w:noProof/>
        </w:rPr>
        <w:t>1</w:t>
      </w:r>
      <w:r>
        <w:rPr>
          <w:lang w:val="en-GB" w:eastAsia="ja-JP"/>
        </w:rPr>
        <w:fldChar w:fldCharType="end"/>
      </w:r>
      <w:r>
        <w:rPr>
          <w:lang w:val="en-GB" w:eastAsia="ja-JP"/>
        </w:rPr>
        <w:t xml:space="preserve">, we show our system level results for </w:t>
      </w:r>
      <w:r w:rsidR="007628DF">
        <w:rPr>
          <w:lang w:val="en-GB" w:eastAsia="ja-JP"/>
        </w:rPr>
        <w:t xml:space="preserve">an </w:t>
      </w:r>
      <w:r>
        <w:rPr>
          <w:lang w:val="en-GB" w:eastAsia="ja-JP"/>
        </w:rPr>
        <w:t xml:space="preserve">Alt 3 </w:t>
      </w:r>
      <w:r w:rsidR="007628DF">
        <w:rPr>
          <w:lang w:val="en-GB" w:eastAsia="ja-JP"/>
        </w:rPr>
        <w:t>type</w:t>
      </w:r>
      <w:r w:rsidR="00C66E2E">
        <w:rPr>
          <w:lang w:val="en-GB" w:eastAsia="ja-JP"/>
        </w:rPr>
        <w:t xml:space="preserve"> </w:t>
      </w:r>
      <w:r>
        <w:rPr>
          <w:lang w:val="en-GB" w:eastAsia="ja-JP"/>
        </w:rPr>
        <w:t>codebook structure</w:t>
      </w:r>
      <w:r w:rsidR="003039F5">
        <w:rPr>
          <w:lang w:val="en-GB" w:eastAsia="ja-JP"/>
        </w:rPr>
        <w:t xml:space="preserve"> at 30 km/hr velocity</w:t>
      </w:r>
      <w:r w:rsidR="000C61AA">
        <w:rPr>
          <w:lang w:val="en-GB" w:eastAsia="ja-JP"/>
        </w:rPr>
        <w:t xml:space="preserve"> with 32 Tx and 4 Rx</w:t>
      </w:r>
      <w:r>
        <w:rPr>
          <w:lang w:val="en-GB" w:eastAsia="ja-JP"/>
        </w:rPr>
        <w:t xml:space="preserve">.  Alt 3 is simulated with 1 UE predicted </w:t>
      </w:r>
      <w:r w:rsidRPr="003039F5">
        <w:rPr>
          <w:b/>
          <w:bCs/>
          <w:lang w:val="en-GB" w:eastAsia="ja-JP"/>
        </w:rPr>
        <w:t>W</w:t>
      </w:r>
      <w:r w:rsidRPr="003039F5">
        <w:rPr>
          <w:b/>
          <w:bCs/>
          <w:vertAlign w:val="subscript"/>
          <w:lang w:val="en-GB" w:eastAsia="ja-JP"/>
        </w:rPr>
        <w:t>2</w:t>
      </w:r>
      <w:r>
        <w:rPr>
          <w:lang w:val="en-GB" w:eastAsia="ja-JP"/>
        </w:rPr>
        <w:t xml:space="preserve"> and 5 UE predicted </w:t>
      </w:r>
      <w:r w:rsidR="00340903" w:rsidRPr="00940BCC">
        <w:rPr>
          <w:b/>
          <w:bCs/>
          <w:lang w:val="en-GB" w:eastAsia="ja-JP"/>
        </w:rPr>
        <w:t>W</w:t>
      </w:r>
      <w:r w:rsidR="00340903" w:rsidRPr="00940BCC">
        <w:rPr>
          <w:b/>
          <w:bCs/>
          <w:vertAlign w:val="subscript"/>
          <w:lang w:val="en-GB" w:eastAsia="ja-JP"/>
        </w:rPr>
        <w:t>2</w:t>
      </w:r>
      <w:r>
        <w:rPr>
          <w:lang w:val="en-GB" w:eastAsia="ja-JP"/>
        </w:rPr>
        <w:t xml:space="preserve">’s. </w:t>
      </w:r>
      <w:r w:rsidR="00340903">
        <w:rPr>
          <w:lang w:val="en-GB" w:eastAsia="ja-JP"/>
        </w:rPr>
        <w:t xml:space="preserve">The performance of Alt3 is compared to the Rel-16 Type II baseline.  Also shown in </w:t>
      </w:r>
      <w:r w:rsidR="00340903">
        <w:rPr>
          <w:lang w:val="en-GB" w:eastAsia="ja-JP"/>
        </w:rPr>
        <w:fldChar w:fldCharType="begin"/>
      </w:r>
      <w:r w:rsidR="00340903">
        <w:rPr>
          <w:lang w:val="en-GB" w:eastAsia="ja-JP"/>
        </w:rPr>
        <w:instrText xml:space="preserve"> REF _Ref111064943 \h </w:instrText>
      </w:r>
      <w:r w:rsidR="00340903">
        <w:rPr>
          <w:lang w:val="en-GB" w:eastAsia="ja-JP"/>
        </w:rPr>
      </w:r>
      <w:r w:rsidR="00340903">
        <w:rPr>
          <w:lang w:val="en-GB" w:eastAsia="ja-JP"/>
        </w:rPr>
        <w:fldChar w:fldCharType="separate"/>
      </w:r>
      <w:r w:rsidR="00423601">
        <w:t xml:space="preserve">Table </w:t>
      </w:r>
      <w:r w:rsidR="00423601">
        <w:rPr>
          <w:noProof/>
        </w:rPr>
        <w:t>1</w:t>
      </w:r>
      <w:r w:rsidR="00340903">
        <w:rPr>
          <w:lang w:val="en-GB" w:eastAsia="ja-JP"/>
        </w:rPr>
        <w:fldChar w:fldCharType="end"/>
      </w:r>
      <w:r w:rsidR="00340903">
        <w:rPr>
          <w:lang w:val="en-GB" w:eastAsia="ja-JP"/>
        </w:rPr>
        <w:t xml:space="preserve"> are the performance gains with ideal </w:t>
      </w:r>
      <w:r w:rsidR="001B1064">
        <w:rPr>
          <w:lang w:val="en-GB" w:eastAsia="ja-JP"/>
        </w:rPr>
        <w:t xml:space="preserve">prediction </w:t>
      </w:r>
      <w:r w:rsidR="00565727">
        <w:rPr>
          <w:lang w:val="en-GB" w:eastAsia="ja-JP"/>
        </w:rPr>
        <w:t xml:space="preserve">of </w:t>
      </w:r>
      <w:r w:rsidR="00565727" w:rsidRPr="00940BCC">
        <w:rPr>
          <w:b/>
          <w:bCs/>
          <w:lang w:val="en-GB" w:eastAsia="ja-JP"/>
        </w:rPr>
        <w:t>W</w:t>
      </w:r>
      <w:r w:rsidR="00565727" w:rsidRPr="00940BCC">
        <w:rPr>
          <w:b/>
          <w:bCs/>
          <w:vertAlign w:val="subscript"/>
          <w:lang w:val="en-GB" w:eastAsia="ja-JP"/>
        </w:rPr>
        <w:t>2</w:t>
      </w:r>
      <w:r w:rsidR="00340903">
        <w:rPr>
          <w:lang w:val="en-GB" w:eastAsia="ja-JP"/>
        </w:rPr>
        <w:t xml:space="preserve">. </w:t>
      </w:r>
      <w:r w:rsidR="00290F32">
        <w:rPr>
          <w:lang w:val="en-GB" w:eastAsia="ja-JP"/>
        </w:rPr>
        <w:t>More details of the system level simulations can be found in Section 3.</w:t>
      </w:r>
      <w:r w:rsidR="004D2099">
        <w:rPr>
          <w:lang w:val="en-GB" w:eastAsia="ja-JP"/>
        </w:rPr>
        <w:t>4</w:t>
      </w:r>
      <w:r w:rsidR="00290F32">
        <w:rPr>
          <w:lang w:val="en-GB" w:eastAsia="ja-JP"/>
        </w:rPr>
        <w:t xml:space="preserve">.  </w:t>
      </w:r>
      <w:r w:rsidR="00340903">
        <w:rPr>
          <w:lang w:val="en-GB" w:eastAsia="ja-JP"/>
        </w:rPr>
        <w:t>From the results, it can be observed that Alt3 provides notable performance gains at 30km/hr over Rel-16 type II CSI:</w:t>
      </w:r>
    </w:p>
    <w:p w14:paraId="7F9E94FD" w14:textId="5291F5D2" w:rsidR="00340903" w:rsidRDefault="00340903" w:rsidP="00340903">
      <w:pPr>
        <w:pStyle w:val="ListParagraph"/>
        <w:numPr>
          <w:ilvl w:val="0"/>
          <w:numId w:val="59"/>
        </w:numPr>
        <w:rPr>
          <w:lang w:val="en-GB" w:eastAsia="ja-JP"/>
        </w:rPr>
      </w:pPr>
      <w:r>
        <w:rPr>
          <w:lang w:val="en-GB" w:eastAsia="ja-JP"/>
        </w:rPr>
        <w:t xml:space="preserve">With 5 UE predicted </w:t>
      </w:r>
      <w:r w:rsidRPr="00865D5F">
        <w:rPr>
          <w:b/>
          <w:lang w:val="en-GB" w:eastAsia="ja-JP"/>
        </w:rPr>
        <w:t>W</w:t>
      </w:r>
      <w:r w:rsidRPr="00865D5F">
        <w:rPr>
          <w:b/>
          <w:vertAlign w:val="subscript"/>
          <w:lang w:val="en-GB" w:eastAsia="ja-JP"/>
        </w:rPr>
        <w:t>2</w:t>
      </w:r>
      <w:r w:rsidRPr="003039F5">
        <w:rPr>
          <w:lang w:val="en-GB" w:eastAsia="ja-JP"/>
        </w:rPr>
        <w:t>’</w:t>
      </w:r>
      <w:r w:rsidRPr="00865D5F">
        <w:rPr>
          <w:lang w:val="en-GB" w:eastAsia="ja-JP"/>
        </w:rPr>
        <w:t>s</w:t>
      </w:r>
      <w:r>
        <w:rPr>
          <w:lang w:val="en-GB" w:eastAsia="ja-JP"/>
        </w:rPr>
        <w:t xml:space="preserve">, </w:t>
      </w:r>
      <w:r w:rsidRPr="003039F5">
        <w:rPr>
          <w:lang w:val="en-GB" w:eastAsia="ja-JP"/>
        </w:rPr>
        <w:t xml:space="preserve">7% and 15% mean throughput gains are observed at </w:t>
      </w:r>
      <w:r>
        <w:rPr>
          <w:lang w:val="en-GB" w:eastAsia="ja-JP"/>
        </w:rPr>
        <w:t xml:space="preserve">RUs of 50% and </w:t>
      </w:r>
      <w:proofErr w:type="gramStart"/>
      <w:r>
        <w:rPr>
          <w:lang w:val="en-GB" w:eastAsia="ja-JP"/>
        </w:rPr>
        <w:t>70%;</w:t>
      </w:r>
      <w:proofErr w:type="gramEnd"/>
    </w:p>
    <w:p w14:paraId="28A990C7" w14:textId="5CEC8CA1" w:rsidR="000D73A2" w:rsidRPr="00C13173" w:rsidRDefault="00340903" w:rsidP="003039F5">
      <w:pPr>
        <w:pStyle w:val="ListParagraph"/>
        <w:numPr>
          <w:ilvl w:val="0"/>
          <w:numId w:val="59"/>
        </w:numPr>
        <w:rPr>
          <w:lang w:val="en-GB" w:eastAsia="ja-JP"/>
        </w:rPr>
      </w:pPr>
      <w:r>
        <w:rPr>
          <w:lang w:val="en-GB" w:eastAsia="ja-JP"/>
        </w:rPr>
        <w:t xml:space="preserve">With 1 UE predicted </w:t>
      </w:r>
      <w:r w:rsidR="00290F32" w:rsidRPr="00940BCC">
        <w:rPr>
          <w:b/>
          <w:bCs/>
          <w:lang w:val="en-GB" w:eastAsia="ja-JP"/>
        </w:rPr>
        <w:t>W</w:t>
      </w:r>
      <w:r w:rsidR="00290F32" w:rsidRPr="00940BCC">
        <w:rPr>
          <w:b/>
          <w:bCs/>
          <w:vertAlign w:val="subscript"/>
          <w:lang w:val="en-GB" w:eastAsia="ja-JP"/>
        </w:rPr>
        <w:t>2</w:t>
      </w:r>
      <w:r w:rsidR="00290F32">
        <w:rPr>
          <w:lang w:val="en-GB" w:eastAsia="ja-JP"/>
        </w:rPr>
        <w:t>,</w:t>
      </w:r>
      <w:r w:rsidRPr="003039F5">
        <w:rPr>
          <w:lang w:val="en-GB" w:eastAsia="ja-JP"/>
        </w:rPr>
        <w:t xml:space="preserve"> </w:t>
      </w:r>
      <w:r w:rsidR="007122D5" w:rsidRPr="003039F5">
        <w:rPr>
          <w:lang w:val="en-GB" w:eastAsia="ja-JP"/>
        </w:rPr>
        <w:t>9</w:t>
      </w:r>
      <w:r w:rsidR="00290F32">
        <w:rPr>
          <w:lang w:val="en-GB" w:eastAsia="ja-JP"/>
        </w:rPr>
        <w:t xml:space="preserve">% and </w:t>
      </w:r>
      <w:r w:rsidR="00E74500">
        <w:rPr>
          <w:lang w:val="en-GB" w:eastAsia="ja-JP"/>
        </w:rPr>
        <w:t>17</w:t>
      </w:r>
      <w:r w:rsidR="00290F32">
        <w:rPr>
          <w:lang w:val="en-GB" w:eastAsia="ja-JP"/>
        </w:rPr>
        <w:t>%</w:t>
      </w:r>
      <w:r w:rsidRPr="003039F5">
        <w:rPr>
          <w:lang w:val="en-GB" w:eastAsia="ja-JP"/>
        </w:rPr>
        <w:t xml:space="preserve"> </w:t>
      </w:r>
      <w:r w:rsidR="00290F32">
        <w:rPr>
          <w:lang w:val="en-GB" w:eastAsia="ja-JP"/>
        </w:rPr>
        <w:t xml:space="preserve">mean throughput gains are observed at RUs of 50% and </w:t>
      </w:r>
      <w:proofErr w:type="gramStart"/>
      <w:r w:rsidR="00290F32">
        <w:rPr>
          <w:lang w:val="en-GB" w:eastAsia="ja-JP"/>
        </w:rPr>
        <w:t>70%;</w:t>
      </w:r>
      <w:proofErr w:type="gramEnd"/>
    </w:p>
    <w:p w14:paraId="3B0B368D" w14:textId="7B65420B" w:rsidR="004C42E0" w:rsidRDefault="004C42E0" w:rsidP="00AF0127">
      <w:pPr>
        <w:rPr>
          <w:lang w:val="en-GB" w:eastAsia="ja-JP"/>
        </w:rPr>
      </w:pPr>
    </w:p>
    <w:p w14:paraId="071BAE24" w14:textId="71E8FAE0" w:rsidR="00290F32" w:rsidRDefault="006C2580" w:rsidP="00AF0127">
      <w:pPr>
        <w:rPr>
          <w:lang w:val="en-GB" w:eastAsia="ja-JP"/>
        </w:rPr>
      </w:pPr>
      <w:r>
        <w:rPr>
          <w:lang w:val="en-GB" w:eastAsia="ja-JP"/>
        </w:rPr>
        <w:t xml:space="preserve">For the results in </w:t>
      </w:r>
      <w:r>
        <w:rPr>
          <w:lang w:val="en-GB" w:eastAsia="ja-JP"/>
        </w:rPr>
        <w:fldChar w:fldCharType="begin"/>
      </w:r>
      <w:r>
        <w:rPr>
          <w:lang w:val="en-GB" w:eastAsia="ja-JP"/>
        </w:rPr>
        <w:instrText xml:space="preserve"> REF _Ref111064943 \h </w:instrText>
      </w:r>
      <w:r>
        <w:rPr>
          <w:lang w:val="en-GB" w:eastAsia="ja-JP"/>
        </w:rPr>
      </w:r>
      <w:r>
        <w:rPr>
          <w:lang w:val="en-GB" w:eastAsia="ja-JP"/>
        </w:rPr>
        <w:fldChar w:fldCharType="separate"/>
      </w:r>
      <w:r w:rsidR="00423601">
        <w:t xml:space="preserve">Table </w:t>
      </w:r>
      <w:r w:rsidR="00423601">
        <w:rPr>
          <w:noProof/>
        </w:rPr>
        <w:t>1</w:t>
      </w:r>
      <w:r>
        <w:rPr>
          <w:lang w:val="en-GB" w:eastAsia="ja-JP"/>
        </w:rPr>
        <w:fldChar w:fldCharType="end"/>
      </w:r>
      <w:r w:rsidR="00C70D0F">
        <w:rPr>
          <w:lang w:val="en-GB" w:eastAsia="ja-JP"/>
        </w:rPr>
        <w:t>, it is observed that</w:t>
      </w:r>
      <w:r w:rsidR="00290F32">
        <w:rPr>
          <w:lang w:val="en-GB" w:eastAsia="ja-JP"/>
        </w:rPr>
        <w:t xml:space="preserve"> that Rel-18 Type II (Alt3) with 1 UE predicted W2 performs quite close to </w:t>
      </w:r>
      <w:r w:rsidR="00C70D0F">
        <w:rPr>
          <w:lang w:val="en-GB" w:eastAsia="ja-JP"/>
        </w:rPr>
        <w:t>Rel-18 Type II (Alt3) with 5 UE predicted W2.</w:t>
      </w:r>
    </w:p>
    <w:p w14:paraId="352432CD" w14:textId="77777777" w:rsidR="00F74E00" w:rsidRDefault="00F74E00" w:rsidP="00AF0127">
      <w:pPr>
        <w:rPr>
          <w:lang w:val="en-GB" w:eastAsia="ja-JP"/>
        </w:rPr>
      </w:pPr>
    </w:p>
    <w:p w14:paraId="39F70C6A" w14:textId="50628A8E" w:rsidR="00B351EB" w:rsidRDefault="001033EF" w:rsidP="00B351EB">
      <w:pPr>
        <w:jc w:val="both"/>
        <w:rPr>
          <w:lang w:val="en-GB" w:eastAsia="ja-JP"/>
        </w:rPr>
      </w:pPr>
      <w:r>
        <w:rPr>
          <w:lang w:val="en-GB" w:eastAsia="ja-JP"/>
        </w:rPr>
        <w:fldChar w:fldCharType="begin"/>
      </w:r>
      <w:r>
        <w:rPr>
          <w:lang w:val="en-GB" w:eastAsia="ja-JP"/>
        </w:rPr>
        <w:instrText xml:space="preserve"> REF _Ref111218213 \h </w:instrText>
      </w:r>
      <w:r>
        <w:rPr>
          <w:lang w:val="en-GB" w:eastAsia="ja-JP"/>
        </w:rPr>
      </w:r>
      <w:r>
        <w:rPr>
          <w:lang w:val="en-GB" w:eastAsia="ja-JP"/>
        </w:rPr>
        <w:fldChar w:fldCharType="separate"/>
      </w:r>
      <w:r w:rsidR="00423601">
        <w:t xml:space="preserve">Table </w:t>
      </w:r>
      <w:r w:rsidR="00423601">
        <w:rPr>
          <w:noProof/>
        </w:rPr>
        <w:t>2</w:t>
      </w:r>
      <w:r>
        <w:rPr>
          <w:lang w:val="en-GB" w:eastAsia="ja-JP"/>
        </w:rPr>
        <w:fldChar w:fldCharType="end"/>
      </w:r>
      <w:r>
        <w:rPr>
          <w:lang w:val="en-GB" w:eastAsia="ja-JP"/>
        </w:rPr>
        <w:t xml:space="preserve"> shows evaluation results at </w:t>
      </w:r>
      <w:r w:rsidR="00F74E00">
        <w:rPr>
          <w:lang w:val="en-GB" w:eastAsia="ja-JP"/>
        </w:rPr>
        <w:t xml:space="preserve">60 km/hr velocity with 16 Tx and 2 Rx.  Once again, Alt 3 is simulated with 1 UE predicted </w:t>
      </w:r>
      <w:r w:rsidR="00F74E00" w:rsidRPr="003039F5">
        <w:rPr>
          <w:b/>
          <w:bCs/>
          <w:lang w:val="en-GB" w:eastAsia="ja-JP"/>
        </w:rPr>
        <w:t>W</w:t>
      </w:r>
      <w:r w:rsidR="00F74E00" w:rsidRPr="003039F5">
        <w:rPr>
          <w:b/>
          <w:bCs/>
          <w:vertAlign w:val="subscript"/>
          <w:lang w:val="en-GB" w:eastAsia="ja-JP"/>
        </w:rPr>
        <w:t>2</w:t>
      </w:r>
      <w:r w:rsidR="00F74E00">
        <w:rPr>
          <w:lang w:val="en-GB" w:eastAsia="ja-JP"/>
        </w:rPr>
        <w:t xml:space="preserve"> and 5 UE predicted </w:t>
      </w:r>
      <w:r w:rsidR="00F74E00" w:rsidRPr="00940BCC">
        <w:rPr>
          <w:b/>
          <w:bCs/>
          <w:lang w:val="en-GB" w:eastAsia="ja-JP"/>
        </w:rPr>
        <w:t>W</w:t>
      </w:r>
      <w:r w:rsidR="00F74E00" w:rsidRPr="00940BCC">
        <w:rPr>
          <w:b/>
          <w:bCs/>
          <w:vertAlign w:val="subscript"/>
          <w:lang w:val="en-GB" w:eastAsia="ja-JP"/>
        </w:rPr>
        <w:t>2</w:t>
      </w:r>
      <w:r w:rsidR="00F74E00">
        <w:rPr>
          <w:lang w:val="en-GB" w:eastAsia="ja-JP"/>
        </w:rPr>
        <w:t xml:space="preserve">’s. The performance of Alt3 is compared to the Rel-16 Type II baseline.  Also shown in </w:t>
      </w:r>
      <w:r w:rsidR="00B351EB">
        <w:rPr>
          <w:lang w:val="en-GB" w:eastAsia="ja-JP"/>
        </w:rPr>
        <w:fldChar w:fldCharType="begin"/>
      </w:r>
      <w:r w:rsidR="00B351EB">
        <w:rPr>
          <w:lang w:val="en-GB" w:eastAsia="ja-JP"/>
        </w:rPr>
        <w:instrText xml:space="preserve"> REF _Ref111218213 \h </w:instrText>
      </w:r>
      <w:r w:rsidR="00B351EB">
        <w:rPr>
          <w:lang w:val="en-GB" w:eastAsia="ja-JP"/>
        </w:rPr>
      </w:r>
      <w:r w:rsidR="00B351EB">
        <w:rPr>
          <w:lang w:val="en-GB" w:eastAsia="ja-JP"/>
        </w:rPr>
        <w:fldChar w:fldCharType="separate"/>
      </w:r>
      <w:r w:rsidR="00423601">
        <w:t xml:space="preserve">Table </w:t>
      </w:r>
      <w:r w:rsidR="00423601">
        <w:rPr>
          <w:noProof/>
        </w:rPr>
        <w:t>2</w:t>
      </w:r>
      <w:r w:rsidR="00B351EB">
        <w:rPr>
          <w:lang w:val="en-GB" w:eastAsia="ja-JP"/>
        </w:rPr>
        <w:fldChar w:fldCharType="end"/>
      </w:r>
      <w:r w:rsidR="00F74E00">
        <w:rPr>
          <w:lang w:val="en-GB" w:eastAsia="ja-JP"/>
        </w:rPr>
        <w:t xml:space="preserve"> are the performance gains with ideal prediction of </w:t>
      </w:r>
      <w:r w:rsidR="00F74E00" w:rsidRPr="00940BCC">
        <w:rPr>
          <w:b/>
          <w:bCs/>
          <w:lang w:val="en-GB" w:eastAsia="ja-JP"/>
        </w:rPr>
        <w:t>W</w:t>
      </w:r>
      <w:r w:rsidR="00F74E00" w:rsidRPr="00940BCC">
        <w:rPr>
          <w:b/>
          <w:bCs/>
          <w:vertAlign w:val="subscript"/>
          <w:lang w:val="en-GB" w:eastAsia="ja-JP"/>
        </w:rPr>
        <w:t>2</w:t>
      </w:r>
      <w:r w:rsidR="00F74E00">
        <w:rPr>
          <w:lang w:val="en-GB" w:eastAsia="ja-JP"/>
        </w:rPr>
        <w:t xml:space="preserve">. </w:t>
      </w:r>
      <w:r w:rsidR="00B351EB">
        <w:rPr>
          <w:lang w:val="en-GB" w:eastAsia="ja-JP"/>
        </w:rPr>
        <w:t xml:space="preserve"> From the results, it can be observed that Alt3 with 5 predicted </w:t>
      </w:r>
      <w:r w:rsidR="00B351EB" w:rsidRPr="00940BCC">
        <w:rPr>
          <w:b/>
          <w:bCs/>
          <w:lang w:val="en-GB" w:eastAsia="ja-JP"/>
        </w:rPr>
        <w:t>W</w:t>
      </w:r>
      <w:r w:rsidR="00B351EB" w:rsidRPr="00940BCC">
        <w:rPr>
          <w:b/>
          <w:bCs/>
          <w:vertAlign w:val="subscript"/>
          <w:lang w:val="en-GB" w:eastAsia="ja-JP"/>
        </w:rPr>
        <w:t>2</w:t>
      </w:r>
      <w:r w:rsidR="00B351EB">
        <w:rPr>
          <w:lang w:val="en-GB" w:eastAsia="ja-JP"/>
        </w:rPr>
        <w:t>’s provides notable performance gains over Rel-16 type II CSI</w:t>
      </w:r>
      <w:r w:rsidR="00D45E53">
        <w:rPr>
          <w:lang w:val="en-GB" w:eastAsia="ja-JP"/>
        </w:rPr>
        <w:t xml:space="preserve">.  In addition, Alt3 with 5 predicted </w:t>
      </w:r>
      <w:r w:rsidR="00D45E53" w:rsidRPr="00940BCC">
        <w:rPr>
          <w:b/>
          <w:bCs/>
          <w:lang w:val="en-GB" w:eastAsia="ja-JP"/>
        </w:rPr>
        <w:t>W</w:t>
      </w:r>
      <w:r w:rsidR="00D45E53" w:rsidRPr="00940BCC">
        <w:rPr>
          <w:b/>
          <w:bCs/>
          <w:vertAlign w:val="subscript"/>
          <w:lang w:val="en-GB" w:eastAsia="ja-JP"/>
        </w:rPr>
        <w:t>2</w:t>
      </w:r>
      <w:r w:rsidR="00D45E53">
        <w:rPr>
          <w:lang w:val="en-GB" w:eastAsia="ja-JP"/>
        </w:rPr>
        <w:t xml:space="preserve">’s provides notable performance gains over Alt3 with 1 predicted </w:t>
      </w:r>
      <w:r w:rsidR="00D45E53" w:rsidRPr="00940BCC">
        <w:rPr>
          <w:b/>
          <w:bCs/>
          <w:lang w:val="en-GB" w:eastAsia="ja-JP"/>
        </w:rPr>
        <w:t>W</w:t>
      </w:r>
      <w:r w:rsidR="00D45E53" w:rsidRPr="00940BCC">
        <w:rPr>
          <w:b/>
          <w:bCs/>
          <w:vertAlign w:val="subscript"/>
          <w:lang w:val="en-GB" w:eastAsia="ja-JP"/>
        </w:rPr>
        <w:t>2</w:t>
      </w:r>
      <w:r w:rsidR="00D45E53">
        <w:rPr>
          <w:lang w:val="en-GB" w:eastAsia="ja-JP"/>
        </w:rPr>
        <w:t xml:space="preserve">.  For the results in </w:t>
      </w:r>
      <w:r w:rsidR="00D45E53">
        <w:rPr>
          <w:lang w:val="en-GB" w:eastAsia="ja-JP"/>
        </w:rPr>
        <w:fldChar w:fldCharType="begin"/>
      </w:r>
      <w:r w:rsidR="00D45E53">
        <w:rPr>
          <w:lang w:val="en-GB" w:eastAsia="ja-JP"/>
        </w:rPr>
        <w:instrText xml:space="preserve"> REF _Ref111218213 \h </w:instrText>
      </w:r>
      <w:r w:rsidR="00D45E53">
        <w:rPr>
          <w:lang w:val="en-GB" w:eastAsia="ja-JP"/>
        </w:rPr>
      </w:r>
      <w:r w:rsidR="00D45E53">
        <w:rPr>
          <w:lang w:val="en-GB" w:eastAsia="ja-JP"/>
        </w:rPr>
        <w:fldChar w:fldCharType="separate"/>
      </w:r>
      <w:r w:rsidR="00423601">
        <w:t xml:space="preserve">Table </w:t>
      </w:r>
      <w:r w:rsidR="00423601">
        <w:rPr>
          <w:noProof/>
        </w:rPr>
        <w:t>2</w:t>
      </w:r>
      <w:r w:rsidR="00D45E53">
        <w:rPr>
          <w:lang w:val="en-GB" w:eastAsia="ja-JP"/>
        </w:rPr>
        <w:fldChar w:fldCharType="end"/>
      </w:r>
      <w:r w:rsidR="00D45E53">
        <w:rPr>
          <w:lang w:val="en-GB" w:eastAsia="ja-JP"/>
        </w:rPr>
        <w:t>:</w:t>
      </w:r>
    </w:p>
    <w:p w14:paraId="2C242B0D" w14:textId="14B5BE6A" w:rsidR="00021A37" w:rsidRDefault="00021A37" w:rsidP="00021A37">
      <w:pPr>
        <w:pStyle w:val="ListParagraph"/>
        <w:numPr>
          <w:ilvl w:val="0"/>
          <w:numId w:val="59"/>
        </w:numPr>
        <w:rPr>
          <w:lang w:val="en-GB" w:eastAsia="ja-JP"/>
        </w:rPr>
      </w:pPr>
      <w:r>
        <w:rPr>
          <w:lang w:val="en-GB" w:eastAsia="ja-JP"/>
        </w:rPr>
        <w:t xml:space="preserve">With 5 UE predicted </w:t>
      </w:r>
      <w:r w:rsidRPr="00865D5F">
        <w:rPr>
          <w:b/>
          <w:lang w:val="en-GB" w:eastAsia="ja-JP"/>
        </w:rPr>
        <w:t>W</w:t>
      </w:r>
      <w:r w:rsidRPr="00865D5F">
        <w:rPr>
          <w:b/>
          <w:vertAlign w:val="subscript"/>
          <w:lang w:val="en-GB" w:eastAsia="ja-JP"/>
        </w:rPr>
        <w:t>2</w:t>
      </w:r>
      <w:r w:rsidRPr="003039F5">
        <w:rPr>
          <w:lang w:val="en-GB" w:eastAsia="ja-JP"/>
        </w:rPr>
        <w:t>’</w:t>
      </w:r>
      <w:r w:rsidRPr="00865D5F">
        <w:rPr>
          <w:lang w:val="en-GB" w:eastAsia="ja-JP"/>
        </w:rPr>
        <w:t>s</w:t>
      </w:r>
      <w:r>
        <w:rPr>
          <w:lang w:val="en-GB" w:eastAsia="ja-JP"/>
        </w:rPr>
        <w:t xml:space="preserve">, </w:t>
      </w:r>
      <w:r w:rsidR="005B21BB">
        <w:rPr>
          <w:lang w:val="en-GB" w:eastAsia="ja-JP"/>
        </w:rPr>
        <w:t>26</w:t>
      </w:r>
      <w:r w:rsidRPr="003039F5">
        <w:rPr>
          <w:lang w:val="en-GB" w:eastAsia="ja-JP"/>
        </w:rPr>
        <w:t xml:space="preserve">% and </w:t>
      </w:r>
      <w:r w:rsidR="00692620">
        <w:rPr>
          <w:lang w:val="en-GB" w:eastAsia="ja-JP"/>
        </w:rPr>
        <w:t>46</w:t>
      </w:r>
      <w:r w:rsidRPr="003039F5">
        <w:rPr>
          <w:lang w:val="en-GB" w:eastAsia="ja-JP"/>
        </w:rPr>
        <w:t xml:space="preserve">% mean throughput gains are observed at </w:t>
      </w:r>
      <w:r>
        <w:rPr>
          <w:lang w:val="en-GB" w:eastAsia="ja-JP"/>
        </w:rPr>
        <w:t xml:space="preserve">RUs of 50% and </w:t>
      </w:r>
      <w:proofErr w:type="gramStart"/>
      <w:r>
        <w:rPr>
          <w:lang w:val="en-GB" w:eastAsia="ja-JP"/>
        </w:rPr>
        <w:t>70%;</w:t>
      </w:r>
      <w:proofErr w:type="gramEnd"/>
    </w:p>
    <w:p w14:paraId="02946A24" w14:textId="664A67E2" w:rsidR="00021A37" w:rsidRPr="00C13173" w:rsidRDefault="00021A37" w:rsidP="00021A37">
      <w:pPr>
        <w:pStyle w:val="ListParagraph"/>
        <w:numPr>
          <w:ilvl w:val="0"/>
          <w:numId w:val="59"/>
        </w:numPr>
        <w:rPr>
          <w:lang w:val="en-GB" w:eastAsia="ja-JP"/>
        </w:rPr>
      </w:pPr>
      <w:r>
        <w:rPr>
          <w:lang w:val="en-GB" w:eastAsia="ja-JP"/>
        </w:rPr>
        <w:t xml:space="preserve">With 1 UE predicted </w:t>
      </w:r>
      <w:r w:rsidRPr="00940BCC">
        <w:rPr>
          <w:b/>
          <w:bCs/>
          <w:lang w:val="en-GB" w:eastAsia="ja-JP"/>
        </w:rPr>
        <w:t>W</w:t>
      </w:r>
      <w:r w:rsidRPr="00940BCC">
        <w:rPr>
          <w:b/>
          <w:bCs/>
          <w:vertAlign w:val="subscript"/>
          <w:lang w:val="en-GB" w:eastAsia="ja-JP"/>
        </w:rPr>
        <w:t>2</w:t>
      </w:r>
      <w:r>
        <w:rPr>
          <w:lang w:val="en-GB" w:eastAsia="ja-JP"/>
        </w:rPr>
        <w:t>,</w:t>
      </w:r>
      <w:r w:rsidRPr="003039F5">
        <w:rPr>
          <w:lang w:val="en-GB" w:eastAsia="ja-JP"/>
        </w:rPr>
        <w:t xml:space="preserve"> </w:t>
      </w:r>
      <w:r w:rsidR="00CE3508">
        <w:rPr>
          <w:lang w:val="en-GB" w:eastAsia="ja-JP"/>
        </w:rPr>
        <w:t>16</w:t>
      </w:r>
      <w:r>
        <w:rPr>
          <w:lang w:val="en-GB" w:eastAsia="ja-JP"/>
        </w:rPr>
        <w:t xml:space="preserve">% and </w:t>
      </w:r>
      <w:r w:rsidR="00CE3508">
        <w:rPr>
          <w:lang w:val="en-GB" w:eastAsia="ja-JP"/>
        </w:rPr>
        <w:t>27</w:t>
      </w:r>
      <w:r>
        <w:rPr>
          <w:lang w:val="en-GB" w:eastAsia="ja-JP"/>
        </w:rPr>
        <w:t>%</w:t>
      </w:r>
      <w:r w:rsidRPr="003039F5">
        <w:rPr>
          <w:lang w:val="en-GB" w:eastAsia="ja-JP"/>
        </w:rPr>
        <w:t xml:space="preserve"> </w:t>
      </w:r>
      <w:r>
        <w:rPr>
          <w:lang w:val="en-GB" w:eastAsia="ja-JP"/>
        </w:rPr>
        <w:t xml:space="preserve">mean throughput gains are observed at RUs of 50% and </w:t>
      </w:r>
      <w:proofErr w:type="gramStart"/>
      <w:r>
        <w:rPr>
          <w:lang w:val="en-GB" w:eastAsia="ja-JP"/>
        </w:rPr>
        <w:t>70%;</w:t>
      </w:r>
      <w:proofErr w:type="gramEnd"/>
    </w:p>
    <w:p w14:paraId="661DA78B" w14:textId="55A405FD" w:rsidR="00B351EB" w:rsidRDefault="00B351EB" w:rsidP="00B351EB">
      <w:pPr>
        <w:jc w:val="both"/>
        <w:rPr>
          <w:lang w:val="en-GB" w:eastAsia="ja-JP"/>
        </w:rPr>
      </w:pPr>
    </w:p>
    <w:p w14:paraId="2E7F375F" w14:textId="0BE6BBC9" w:rsidR="00A74996" w:rsidRDefault="00390B86" w:rsidP="00AF0127">
      <w:pPr>
        <w:rPr>
          <w:lang w:val="en-GB" w:eastAsia="ja-JP"/>
        </w:rPr>
      </w:pPr>
      <w:r>
        <w:rPr>
          <w:lang w:val="en-GB" w:eastAsia="ja-JP"/>
        </w:rPr>
        <w:t xml:space="preserve">From the results in </w:t>
      </w:r>
      <w:r>
        <w:rPr>
          <w:lang w:val="en-GB" w:eastAsia="ja-JP"/>
        </w:rPr>
        <w:fldChar w:fldCharType="begin"/>
      </w:r>
      <w:r>
        <w:rPr>
          <w:lang w:val="en-GB" w:eastAsia="ja-JP"/>
        </w:rPr>
        <w:instrText xml:space="preserve"> REF _Ref111218213 \h </w:instrText>
      </w:r>
      <w:r>
        <w:rPr>
          <w:lang w:val="en-GB" w:eastAsia="ja-JP"/>
        </w:rPr>
      </w:r>
      <w:r>
        <w:rPr>
          <w:lang w:val="en-GB" w:eastAsia="ja-JP"/>
        </w:rPr>
        <w:fldChar w:fldCharType="separate"/>
      </w:r>
      <w:r w:rsidR="00423601">
        <w:t xml:space="preserve">Table </w:t>
      </w:r>
      <w:r w:rsidR="00423601">
        <w:rPr>
          <w:noProof/>
        </w:rPr>
        <w:t>2</w:t>
      </w:r>
      <w:r>
        <w:rPr>
          <w:lang w:val="en-GB" w:eastAsia="ja-JP"/>
        </w:rPr>
        <w:fldChar w:fldCharType="end"/>
      </w:r>
      <w:r>
        <w:rPr>
          <w:lang w:val="en-GB" w:eastAsia="ja-JP"/>
        </w:rPr>
        <w:t xml:space="preserve">, we can see some potential with </w:t>
      </w:r>
      <w:r w:rsidR="00C95B2A">
        <w:rPr>
          <w:lang w:val="en-GB" w:eastAsia="ja-JP"/>
        </w:rPr>
        <w:t xml:space="preserve">feeding back multiple </w:t>
      </w:r>
      <w:r w:rsidR="00C95B2A" w:rsidRPr="00865D5F">
        <w:rPr>
          <w:b/>
          <w:lang w:val="en-GB" w:eastAsia="ja-JP"/>
        </w:rPr>
        <w:t>W</w:t>
      </w:r>
      <w:r w:rsidR="00C95B2A" w:rsidRPr="00865D5F">
        <w:rPr>
          <w:b/>
          <w:vertAlign w:val="subscript"/>
          <w:lang w:val="en-GB" w:eastAsia="ja-JP"/>
        </w:rPr>
        <w:t>2</w:t>
      </w:r>
      <w:r w:rsidR="00C95B2A" w:rsidRPr="003039F5">
        <w:rPr>
          <w:lang w:val="en-GB" w:eastAsia="ja-JP"/>
        </w:rPr>
        <w:t>’</w:t>
      </w:r>
      <w:r w:rsidR="00C95B2A" w:rsidRPr="00865D5F">
        <w:rPr>
          <w:lang w:val="en-GB" w:eastAsia="ja-JP"/>
        </w:rPr>
        <w:t>s</w:t>
      </w:r>
      <w:r w:rsidR="00C95B2A">
        <w:rPr>
          <w:lang w:val="en-GB" w:eastAsia="ja-JP"/>
        </w:rPr>
        <w:t xml:space="preserve"> in which case time-domain/Doppler-domain compression may be beneficial in some scenarios.  Hence, we suggest </w:t>
      </w:r>
      <w:r w:rsidR="00E57F60">
        <w:rPr>
          <w:lang w:val="en-GB" w:eastAsia="ja-JP"/>
        </w:rPr>
        <w:t xml:space="preserve">to further evaluate Alt2A and Alt3 moving forward.  </w:t>
      </w:r>
      <w:r w:rsidR="00A74996">
        <w:rPr>
          <w:lang w:val="en-GB" w:eastAsia="ja-JP"/>
        </w:rPr>
        <w:t>It should be noted that Alt3 is equivalent to Alt2A with</w:t>
      </w:r>
      <w:r w:rsidR="000A0846">
        <w:rPr>
          <w:lang w:val="en-GB" w:eastAsia="ja-JP"/>
        </w:rPr>
        <w:t xml:space="preserve"> </w:t>
      </w:r>
      <m:oMath>
        <m:sSub>
          <m:sSubPr>
            <m:ctrlPr>
              <w:rPr>
                <w:rFonts w:ascii="Cambria Math" w:eastAsia="Cambria Math" w:hAnsi="Cambria Math"/>
                <w:i/>
                <w:iCs/>
              </w:rPr>
            </m:ctrlPr>
          </m:sSubPr>
          <m:e>
            <m:r>
              <m:rPr>
                <m:sty m:val="bi"/>
              </m:rPr>
              <w:rPr>
                <w:rFonts w:ascii="Cambria Math" w:hAnsi="Cambria Math"/>
              </w:rPr>
              <m:t>W</m:t>
            </m:r>
          </m:e>
          <m:sub>
            <m:r>
              <w:rPr>
                <w:rFonts w:ascii="Cambria Math" w:hAnsi="Cambria Math"/>
              </w:rPr>
              <m:t>d</m:t>
            </m:r>
          </m:sub>
        </m:sSub>
      </m:oMath>
      <w:r w:rsidR="00A74996">
        <w:rPr>
          <w:lang w:val="en-GB" w:eastAsia="ja-JP"/>
        </w:rPr>
        <w:t xml:space="preserve"> </w:t>
      </w:r>
      <w:r w:rsidR="000A0846">
        <w:rPr>
          <w:lang w:val="en-GB" w:eastAsia="ja-JP"/>
        </w:rPr>
        <w:t>matrix set to identity.</w:t>
      </w:r>
    </w:p>
    <w:p w14:paraId="130CF24C" w14:textId="6A0B7CCD" w:rsidR="00134B55" w:rsidRDefault="00134B55" w:rsidP="00134B55">
      <w:pPr>
        <w:pStyle w:val="Observation"/>
        <w:rPr>
          <w:lang w:val="en-GB"/>
        </w:rPr>
      </w:pPr>
      <w:bookmarkStart w:id="51" w:name="_Toc111224810"/>
      <w:r>
        <w:rPr>
          <w:lang w:val="en-GB"/>
        </w:rPr>
        <w:t>Based on the results we have presented so far</w:t>
      </w:r>
      <w:r w:rsidR="000D6E2E">
        <w:rPr>
          <w:lang w:val="en-GB"/>
        </w:rPr>
        <w:t xml:space="preserve"> </w:t>
      </w:r>
      <w:r>
        <w:rPr>
          <w:lang w:val="en-GB"/>
        </w:rPr>
        <w:t xml:space="preserve">with Alt3 codebook structure of Rel-18 Type II Doppler </w:t>
      </w:r>
      <w:proofErr w:type="gramStart"/>
      <w:r>
        <w:rPr>
          <w:lang w:val="en-GB"/>
        </w:rPr>
        <w:t>codebook</w:t>
      </w:r>
      <w:r w:rsidR="000D6E2E">
        <w:rPr>
          <w:lang w:val="en-GB"/>
        </w:rPr>
        <w:t>,</w:t>
      </w:r>
      <w:proofErr w:type="gramEnd"/>
      <w:r w:rsidR="000D6E2E">
        <w:rPr>
          <w:lang w:val="en-GB"/>
        </w:rPr>
        <w:t xml:space="preserve"> we can see that </w:t>
      </w:r>
      <w:r w:rsidR="00453A8D">
        <w:rPr>
          <w:lang w:val="en-GB"/>
        </w:rPr>
        <w:t>how many W2’s need to be reported is scenario specific</w:t>
      </w:r>
      <w:r>
        <w:rPr>
          <w:lang w:val="en-GB"/>
        </w:rPr>
        <w:t>.</w:t>
      </w:r>
      <w:bookmarkEnd w:id="51"/>
    </w:p>
    <w:p w14:paraId="505BF41D" w14:textId="77777777" w:rsidR="001471FD" w:rsidRDefault="001471FD" w:rsidP="00AF0127">
      <w:pPr>
        <w:rPr>
          <w:lang w:val="en-GB" w:eastAsia="ja-JP"/>
        </w:rPr>
      </w:pPr>
    </w:p>
    <w:p w14:paraId="1AD6C29A" w14:textId="79FBEA64" w:rsidR="00134B55" w:rsidRDefault="00134B55" w:rsidP="00AF0127">
      <w:pPr>
        <w:rPr>
          <w:lang w:val="en-GB" w:eastAsia="ja-JP"/>
        </w:rPr>
      </w:pPr>
      <w:r>
        <w:rPr>
          <w:lang w:val="en-GB" w:eastAsia="ja-JP"/>
        </w:rPr>
        <w:t>Given the above observations, we make the following proposal:</w:t>
      </w:r>
    </w:p>
    <w:p w14:paraId="47CAAE7D" w14:textId="21A6AE8C" w:rsidR="00A74996" w:rsidRPr="000A0846" w:rsidRDefault="00A74996">
      <w:pPr>
        <w:pStyle w:val="Proposal"/>
        <w:ind w:left="1310" w:hanging="1310"/>
        <w:rPr>
          <w:color w:val="8EAADB" w:themeColor="accent1" w:themeTint="99"/>
        </w:rPr>
      </w:pPr>
      <w:bookmarkStart w:id="52" w:name="_Toc111224830"/>
      <w:r w:rsidRPr="001471FD">
        <w:t>F</w:t>
      </w:r>
      <w:r w:rsidRPr="00710AC8">
        <w:rPr>
          <w:lang w:val="en-GB"/>
        </w:rPr>
        <w:t xml:space="preserve">or Type II codebook refinement for high/medium velocities, further evaluate the following </w:t>
      </w:r>
      <w:r>
        <w:rPr>
          <w:lang w:val="en-GB"/>
        </w:rPr>
        <w:t>alternatives:</w:t>
      </w:r>
      <w:bookmarkEnd w:id="52"/>
    </w:p>
    <w:p w14:paraId="1282F81F" w14:textId="0A6A49FE" w:rsidR="000A0846" w:rsidRDefault="000A0846" w:rsidP="000A0846">
      <w:pPr>
        <w:pStyle w:val="Proposal"/>
        <w:numPr>
          <w:ilvl w:val="0"/>
          <w:numId w:val="0"/>
        </w:numPr>
        <w:ind w:left="1310"/>
        <w:rPr>
          <w:lang w:val="en-GB"/>
        </w:rPr>
      </w:pPr>
      <w:bookmarkStart w:id="53" w:name="_Toc111224831"/>
      <w:r>
        <w:rPr>
          <w:lang w:val="en-GB"/>
        </w:rPr>
        <w:t>-</w:t>
      </w:r>
      <w:proofErr w:type="gramStart"/>
      <w:r>
        <w:rPr>
          <w:lang w:val="en-GB"/>
        </w:rPr>
        <w:t>&gt;  Alt</w:t>
      </w:r>
      <w:proofErr w:type="gramEnd"/>
      <w:r>
        <w:rPr>
          <w:lang w:val="en-GB"/>
        </w:rPr>
        <w:t xml:space="preserve"> 2A: </w:t>
      </w:r>
      <w:r w:rsidRPr="00EF73DF">
        <w:rPr>
          <w:rFonts w:ascii="Times" w:hAnsi="Times" w:cs="Times"/>
          <w:szCs w:val="24"/>
        </w:rPr>
        <w:t xml:space="preserve">Doppler-domain basis commonly selected for all SD/FD bases, e.g. </w:t>
      </w:r>
      <m:oMath>
        <m:sSub>
          <m:sSubPr>
            <m:ctrlPr>
              <w:rPr>
                <w:rFonts w:ascii="Cambria Math" w:eastAsia="Cambria Math" w:hAnsi="Cambria Math"/>
                <w:i/>
                <w:iCs/>
              </w:rPr>
            </m:ctrlPr>
          </m:sSubPr>
          <m:e>
            <m:r>
              <m:rPr>
                <m:sty m:val="bi"/>
              </m:rPr>
              <w:rPr>
                <w:rFonts w:ascii="Cambria Math" w:hAnsi="Cambria Math"/>
              </w:rPr>
              <m:t>W</m:t>
            </m:r>
          </m:e>
          <m:sub>
            <m:r>
              <m:rPr>
                <m:sty m:val="b"/>
              </m:rPr>
              <w:rPr>
                <w:rFonts w:ascii="Cambria Math" w:hAnsi="Cambria Math"/>
              </w:rPr>
              <m:t>1</m:t>
            </m:r>
          </m:sub>
        </m:sSub>
        <m:sSub>
          <m:sSubPr>
            <m:ctrlPr>
              <w:rPr>
                <w:rFonts w:ascii="Cambria Math" w:eastAsia="Cambria Math" w:hAnsi="Cambria Math"/>
                <w:i/>
                <w:iCs/>
              </w:rPr>
            </m:ctrlPr>
          </m:sSubPr>
          <m:e>
            <m:acc>
              <m:accPr>
                <m:chr m:val="̃"/>
                <m:ctrlPr>
                  <w:rPr>
                    <w:rFonts w:ascii="Cambria Math" w:eastAsia="Cambria Math" w:hAnsi="Cambria Math"/>
                    <w:i/>
                    <w:iCs/>
                  </w:rPr>
                </m:ctrlPr>
              </m:accPr>
              <m:e>
                <m:r>
                  <m:rPr>
                    <m:sty m:val="bi"/>
                  </m:rPr>
                  <w:rPr>
                    <w:rFonts w:ascii="Cambria Math" w:hAnsi="Cambria Math"/>
                  </w:rPr>
                  <m:t>W</m:t>
                </m:r>
              </m:e>
            </m:acc>
          </m:e>
          <m:sub>
            <m:r>
              <m:rPr>
                <m:sty m:val="b"/>
              </m:rPr>
              <w:rPr>
                <w:rFonts w:ascii="Cambria Math" w:hAnsi="Cambria Math"/>
              </w:rPr>
              <m:t>2</m:t>
            </m:r>
          </m:sub>
        </m:sSub>
        <m:sSup>
          <m:sSupPr>
            <m:ctrlPr>
              <w:rPr>
                <w:rFonts w:ascii="Cambria Math" w:eastAsia="Cambria Math" w:hAnsi="Cambria Math"/>
                <w:i/>
                <w:iCs/>
              </w:rPr>
            </m:ctrlPr>
          </m:sSupPr>
          <m:e>
            <m:r>
              <m:rPr>
                <m:sty m:val="bi"/>
              </m:rPr>
              <w:rPr>
                <w:rFonts w:ascii="Cambria Math" w:hAnsi="Cambria Math"/>
              </w:rPr>
              <m:t>(</m:t>
            </m:r>
            <m:sSub>
              <m:sSubPr>
                <m:ctrlPr>
                  <w:rPr>
                    <w:rFonts w:ascii="Cambria Math" w:eastAsia="Cambria Math" w:hAnsi="Cambria Math"/>
                    <w:i/>
                    <w:iCs/>
                  </w:rPr>
                </m:ctrlPr>
              </m:sSubPr>
              <m:e>
                <m:r>
                  <m:rPr>
                    <m:sty m:val="bi"/>
                  </m:rPr>
                  <w:rPr>
                    <w:rFonts w:ascii="Cambria Math" w:hAnsi="Cambria Math"/>
                  </w:rPr>
                  <m:t>W</m:t>
                </m:r>
              </m:e>
              <m:sub>
                <m:r>
                  <m:rPr>
                    <m:sty m:val="bi"/>
                  </m:rPr>
                  <w:rPr>
                    <w:rFonts w:ascii="Cambria Math" w:hAnsi="Cambria Math"/>
                  </w:rPr>
                  <m:t>f</m:t>
                </m:r>
              </m:sub>
            </m:sSub>
            <m:r>
              <m:rPr>
                <m:sty m:val="bi"/>
              </m:rPr>
              <w:rPr>
                <w:rFonts w:ascii="Cambria Math" w:hAnsi="Cambria Math"/>
              </w:rPr>
              <m:t>⨂</m:t>
            </m:r>
            <m:sSub>
              <m:sSubPr>
                <m:ctrlPr>
                  <w:rPr>
                    <w:rFonts w:ascii="Cambria Math" w:eastAsia="Cambria Math" w:hAnsi="Cambria Math"/>
                    <w:i/>
                    <w:iCs/>
                  </w:rPr>
                </m:ctrlPr>
              </m:sSubPr>
              <m:e>
                <m:r>
                  <m:rPr>
                    <m:sty m:val="bi"/>
                  </m:rPr>
                  <w:rPr>
                    <w:rFonts w:ascii="Cambria Math" w:hAnsi="Cambria Math"/>
                  </w:rPr>
                  <m:t>W</m:t>
                </m:r>
              </m:e>
              <m:sub>
                <m:r>
                  <m:rPr>
                    <m:sty m:val="bi"/>
                  </m:rPr>
                  <w:rPr>
                    <w:rFonts w:ascii="Cambria Math" w:hAnsi="Cambria Math"/>
                  </w:rPr>
                  <m:t>d</m:t>
                </m:r>
              </m:sub>
            </m:sSub>
            <m:r>
              <m:rPr>
                <m:sty m:val="bi"/>
              </m:rPr>
              <w:rPr>
                <w:rFonts w:ascii="Cambria Math" w:hAnsi="Cambria Math"/>
              </w:rPr>
              <m:t>)</m:t>
            </m:r>
          </m:e>
          <m:sup>
            <m:r>
              <m:rPr>
                <m:sty m:val="bi"/>
              </m:rPr>
              <w:rPr>
                <w:rFonts w:ascii="Cambria Math" w:hAnsi="Cambria Math"/>
              </w:rPr>
              <m:t>H</m:t>
            </m:r>
          </m:sup>
        </m:sSup>
      </m:oMath>
      <w:bookmarkEnd w:id="53"/>
      <w:r>
        <w:rPr>
          <w:lang w:val="en-GB"/>
        </w:rPr>
        <w:t xml:space="preserve"> </w:t>
      </w:r>
    </w:p>
    <w:p w14:paraId="2AA556D6" w14:textId="09C8D67E" w:rsidR="000A0846" w:rsidRDefault="000A0846" w:rsidP="000A0846">
      <w:pPr>
        <w:pStyle w:val="Proposal"/>
        <w:numPr>
          <w:ilvl w:val="0"/>
          <w:numId w:val="0"/>
        </w:numPr>
        <w:ind w:left="1310"/>
        <w:rPr>
          <w:lang w:val="en-GB"/>
        </w:rPr>
      </w:pPr>
      <w:r>
        <w:rPr>
          <w:lang w:val="en-GB"/>
        </w:rPr>
        <w:t xml:space="preserve">     </w:t>
      </w:r>
      <w:bookmarkStart w:id="54" w:name="_Toc111224832"/>
      <w:r w:rsidRPr="000A0846">
        <w:rPr>
          <w:lang w:val="en-GB"/>
        </w:rPr>
        <w:t xml:space="preserve">Note that </w:t>
      </w:r>
      <w:proofErr w:type="spellStart"/>
      <w:r>
        <w:rPr>
          <w:lang w:val="en-GB"/>
        </w:rPr>
        <w:t>W</w:t>
      </w:r>
      <w:r w:rsidRPr="001471FD">
        <w:rPr>
          <w:vertAlign w:val="subscript"/>
          <w:lang w:val="en-GB"/>
        </w:rPr>
        <w:t>d</w:t>
      </w:r>
      <w:proofErr w:type="spellEnd"/>
      <w:r w:rsidRPr="000A0846">
        <w:rPr>
          <w:lang w:val="en-GB"/>
        </w:rPr>
        <w:t xml:space="preserve"> may be the identity as a special</w:t>
      </w:r>
      <w:bookmarkEnd w:id="54"/>
    </w:p>
    <w:p w14:paraId="344194C2" w14:textId="6D4BA79E" w:rsidR="000A0846" w:rsidRPr="00615CC6" w:rsidRDefault="000A0846" w:rsidP="001471FD">
      <w:pPr>
        <w:pStyle w:val="Proposal"/>
        <w:numPr>
          <w:ilvl w:val="0"/>
          <w:numId w:val="0"/>
        </w:numPr>
        <w:ind w:left="1310"/>
        <w:rPr>
          <w:color w:val="8EAADB" w:themeColor="accent1" w:themeTint="99"/>
        </w:rPr>
      </w:pPr>
      <w:bookmarkStart w:id="55" w:name="_Toc111224833"/>
      <w:r>
        <w:rPr>
          <w:lang w:val="en-GB"/>
        </w:rPr>
        <w:t>-</w:t>
      </w:r>
      <w:proofErr w:type="gramStart"/>
      <w:r>
        <w:rPr>
          <w:lang w:val="en-GB"/>
        </w:rPr>
        <w:t>&gt;  Alt</w:t>
      </w:r>
      <w:proofErr w:type="gramEnd"/>
      <w:r>
        <w:rPr>
          <w:lang w:val="en-GB"/>
        </w:rPr>
        <w:t xml:space="preserve"> 3: </w:t>
      </w:r>
      <w:r w:rsidRPr="00EF73DF">
        <w:rPr>
          <w:rFonts w:ascii="Times" w:hAnsi="Times" w:cs="Times"/>
          <w:szCs w:val="24"/>
        </w:rPr>
        <w:t>Reuse Rel-16/17 (F)</w:t>
      </w:r>
      <w:proofErr w:type="spellStart"/>
      <w:r w:rsidRPr="00EF73DF">
        <w:rPr>
          <w:rFonts w:ascii="Times" w:hAnsi="Times" w:cs="Times"/>
          <w:szCs w:val="24"/>
        </w:rPr>
        <w:t>eType</w:t>
      </w:r>
      <w:proofErr w:type="spellEnd"/>
      <w:r w:rsidRPr="00EF73DF">
        <w:rPr>
          <w:rFonts w:ascii="Times" w:hAnsi="Times" w:cs="Times"/>
          <w:szCs w:val="24"/>
        </w:rPr>
        <w:t xml:space="preserve">-II codebook with multiple </w:t>
      </w:r>
      <m:oMath>
        <m:sSub>
          <m:sSubPr>
            <m:ctrlPr>
              <w:rPr>
                <w:rFonts w:ascii="Cambria Math" w:eastAsia="Cambria Math" w:hAnsi="Cambria Math"/>
                <w:i/>
                <w:iCs/>
              </w:rPr>
            </m:ctrlPr>
          </m:sSubPr>
          <m:e>
            <m:r>
              <m:rPr>
                <m:sty m:val="bi"/>
              </m:rPr>
              <w:rPr>
                <w:rFonts w:ascii="Cambria Math" w:hAnsi="Cambria Math"/>
              </w:rPr>
              <m:t>W</m:t>
            </m:r>
          </m:e>
          <m:sub>
            <m:r>
              <m:rPr>
                <m:sty m:val="bi"/>
              </m:rPr>
              <w:rPr>
                <w:rFonts w:ascii="Cambria Math" w:hAnsi="Cambria Math"/>
              </w:rPr>
              <m:t>2</m:t>
            </m:r>
          </m:sub>
        </m:sSub>
      </m:oMath>
      <w:r w:rsidRPr="00EF73DF">
        <w:rPr>
          <w:rFonts w:ascii="Times" w:hAnsi="Times" w:cs="Times"/>
          <w:szCs w:val="24"/>
        </w:rPr>
        <w:t xml:space="preserve"> and a single </w:t>
      </w:r>
      <m:oMath>
        <m:sSub>
          <m:sSubPr>
            <m:ctrlPr>
              <w:rPr>
                <w:rFonts w:ascii="Cambria Math" w:eastAsia="Cambria Math" w:hAnsi="Cambria Math"/>
                <w:i/>
                <w:iCs/>
              </w:rPr>
            </m:ctrlPr>
          </m:sSubPr>
          <m:e>
            <m:r>
              <m:rPr>
                <m:sty m:val="bi"/>
              </m:rPr>
              <w:rPr>
                <w:rFonts w:ascii="Cambria Math" w:hAnsi="Cambria Math"/>
              </w:rPr>
              <m:t>W</m:t>
            </m:r>
          </m:e>
          <m:sub>
            <m:r>
              <m:rPr>
                <m:sty m:val="bi"/>
              </m:rPr>
              <w:rPr>
                <w:rFonts w:ascii="Cambria Math" w:hAnsi="Cambria Math"/>
              </w:rPr>
              <m:t>1</m:t>
            </m:r>
          </m:sub>
        </m:sSub>
      </m:oMath>
      <w:r w:rsidRPr="00EF73DF">
        <w:rPr>
          <w:rFonts w:ascii="Times" w:hAnsi="Times" w:cs="Times"/>
          <w:szCs w:val="24"/>
        </w:rPr>
        <w:t xml:space="preserve"> and </w:t>
      </w:r>
      <m:oMath>
        <m:sSub>
          <m:sSubPr>
            <m:ctrlPr>
              <w:rPr>
                <w:rFonts w:ascii="Cambria Math" w:eastAsia="Cambria Math" w:hAnsi="Cambria Math"/>
                <w:i/>
                <w:iCs/>
              </w:rPr>
            </m:ctrlPr>
          </m:sSubPr>
          <m:e>
            <m:r>
              <m:rPr>
                <m:sty m:val="bi"/>
              </m:rPr>
              <w:rPr>
                <w:rFonts w:ascii="Cambria Math" w:hAnsi="Cambria Math"/>
              </w:rPr>
              <m:t>W</m:t>
            </m:r>
          </m:e>
          <m:sub>
            <m:r>
              <m:rPr>
                <m:sty m:val="bi"/>
              </m:rPr>
              <w:rPr>
                <w:rFonts w:ascii="Cambria Math" w:hAnsi="Cambria Math"/>
              </w:rPr>
              <m:t>f</m:t>
            </m:r>
          </m:sub>
        </m:sSub>
      </m:oMath>
      <w:r w:rsidRPr="00EF73DF">
        <w:rPr>
          <w:rFonts w:ascii="Times" w:hAnsi="Times" w:cs="Times"/>
          <w:szCs w:val="24"/>
        </w:rPr>
        <w:t xml:space="preserve"> report</w:t>
      </w:r>
      <w:bookmarkEnd w:id="55"/>
      <w:r>
        <w:rPr>
          <w:lang w:val="en-GB"/>
        </w:rPr>
        <w:t xml:space="preserve">  </w:t>
      </w:r>
    </w:p>
    <w:p w14:paraId="64450B2D" w14:textId="77777777" w:rsidR="00A74996" w:rsidRDefault="00A74996" w:rsidP="00AF0127">
      <w:pPr>
        <w:rPr>
          <w:lang w:val="en-GB" w:eastAsia="ja-JP"/>
        </w:rPr>
      </w:pPr>
    </w:p>
    <w:p w14:paraId="26902659" w14:textId="0D9D3D40" w:rsidR="004C42E0" w:rsidDel="00B91640" w:rsidRDefault="004C42E0" w:rsidP="004C42E0">
      <w:pPr>
        <w:pStyle w:val="IvDbodytext"/>
        <w:rPr>
          <w:lang w:val="en-GB"/>
        </w:rPr>
      </w:pPr>
      <w:bookmarkStart w:id="56" w:name="_Ref111064943"/>
      <w:r>
        <w:t xml:space="preserve">Table </w:t>
      </w:r>
      <w:r>
        <w:fldChar w:fldCharType="begin"/>
      </w:r>
      <w:r>
        <w:instrText xml:space="preserve"> SEQ Table \* ARABIC </w:instrText>
      </w:r>
      <w:r>
        <w:fldChar w:fldCharType="separate"/>
      </w:r>
      <w:r w:rsidR="00423601">
        <w:rPr>
          <w:noProof/>
        </w:rPr>
        <w:t>1</w:t>
      </w:r>
      <w:r>
        <w:fldChar w:fldCharType="end"/>
      </w:r>
      <w:bookmarkEnd w:id="56"/>
      <w:r>
        <w:t xml:space="preserve">: Evaluation results for Alt.3 compared to Rel-16 Type II baseline and </w:t>
      </w:r>
      <w:r w:rsidR="00372706">
        <w:t>ideal UE prediction with 32 Tx, 4 Rx, and 30 km/</w:t>
      </w:r>
      <w:proofErr w:type="spellStart"/>
      <w:r w:rsidR="00372706">
        <w:t>hr</w:t>
      </w:r>
      <w:proofErr w:type="spellEnd"/>
    </w:p>
    <w:tbl>
      <w:tblPr>
        <w:tblStyle w:val="TableGrid"/>
        <w:tblW w:w="0" w:type="auto"/>
        <w:tblLayout w:type="fixed"/>
        <w:tblLook w:val="04A0" w:firstRow="1" w:lastRow="0" w:firstColumn="1" w:lastColumn="0" w:noHBand="0" w:noVBand="1"/>
      </w:tblPr>
      <w:tblGrid>
        <w:gridCol w:w="1131"/>
        <w:gridCol w:w="1204"/>
        <w:gridCol w:w="2431"/>
        <w:gridCol w:w="2431"/>
        <w:gridCol w:w="2432"/>
      </w:tblGrid>
      <w:tr w:rsidR="004C42E0" w14:paraId="0252ED73" w14:textId="77777777" w:rsidTr="004142BA">
        <w:tc>
          <w:tcPr>
            <w:tcW w:w="1131" w:type="dxa"/>
            <w:vMerge w:val="restart"/>
            <w:vAlign w:val="center"/>
          </w:tcPr>
          <w:p w14:paraId="031BE7FF" w14:textId="77777777" w:rsidR="004C42E0" w:rsidRPr="008E1716" w:rsidRDefault="004C42E0" w:rsidP="00B56CF8">
            <w:pPr>
              <w:pStyle w:val="IvDbodytext"/>
              <w:jc w:val="center"/>
              <w:rPr>
                <w:lang w:val="en-GB"/>
              </w:rPr>
            </w:pPr>
            <w:r>
              <w:rPr>
                <w:lang w:val="en-GB"/>
              </w:rPr>
              <w:t>RU</w:t>
            </w:r>
          </w:p>
        </w:tc>
        <w:tc>
          <w:tcPr>
            <w:tcW w:w="1204" w:type="dxa"/>
            <w:vMerge w:val="restart"/>
          </w:tcPr>
          <w:p w14:paraId="609FD5EF" w14:textId="77777777" w:rsidR="004C42E0" w:rsidRPr="008E1716" w:rsidRDefault="004C42E0" w:rsidP="00B56CF8">
            <w:pPr>
              <w:pStyle w:val="IvDbodytext"/>
              <w:rPr>
                <w:lang w:val="en-GB"/>
              </w:rPr>
            </w:pPr>
          </w:p>
        </w:tc>
        <w:tc>
          <w:tcPr>
            <w:tcW w:w="7294" w:type="dxa"/>
            <w:gridSpan w:val="3"/>
          </w:tcPr>
          <w:p w14:paraId="6EDF29C9" w14:textId="0D3A863D" w:rsidR="004C42E0" w:rsidRDefault="004C42E0" w:rsidP="00B56CF8">
            <w:pPr>
              <w:pStyle w:val="IvDbodytext"/>
              <w:jc w:val="center"/>
              <w:rPr>
                <w:lang w:val="en-GB"/>
              </w:rPr>
            </w:pPr>
            <w:r>
              <w:rPr>
                <w:lang w:val="en-GB"/>
              </w:rPr>
              <w:t>Throughput gain over Rel-16 Type II codebook for 30 km/hr</w:t>
            </w:r>
          </w:p>
        </w:tc>
      </w:tr>
      <w:tr w:rsidR="004C42E0" w14:paraId="102CB890" w14:textId="77777777" w:rsidTr="004142BA">
        <w:tc>
          <w:tcPr>
            <w:tcW w:w="1131" w:type="dxa"/>
            <w:vMerge/>
          </w:tcPr>
          <w:p w14:paraId="426BF7C5" w14:textId="77777777" w:rsidR="004C42E0" w:rsidRPr="00940BCC" w:rsidRDefault="004C42E0" w:rsidP="00B56CF8">
            <w:pPr>
              <w:pStyle w:val="IvDbodytext"/>
              <w:rPr>
                <w:lang w:val="en-GB"/>
              </w:rPr>
            </w:pPr>
          </w:p>
        </w:tc>
        <w:tc>
          <w:tcPr>
            <w:tcW w:w="1204" w:type="dxa"/>
            <w:vMerge/>
          </w:tcPr>
          <w:p w14:paraId="430D13BD" w14:textId="77777777" w:rsidR="004C42E0" w:rsidRPr="00940BCC" w:rsidRDefault="004C42E0" w:rsidP="00B56CF8">
            <w:pPr>
              <w:pStyle w:val="IvDbodytext"/>
              <w:rPr>
                <w:lang w:val="en-GB"/>
              </w:rPr>
            </w:pPr>
          </w:p>
        </w:tc>
        <w:tc>
          <w:tcPr>
            <w:tcW w:w="7294" w:type="dxa"/>
            <w:gridSpan w:val="3"/>
          </w:tcPr>
          <w:p w14:paraId="67BB1BF7" w14:textId="15A87AFF" w:rsidR="004C42E0" w:rsidRDefault="004C42E0" w:rsidP="00B56CF8">
            <w:pPr>
              <w:pStyle w:val="IvDbodytext"/>
              <w:jc w:val="center"/>
              <w:rPr>
                <w:lang w:val="en-GB"/>
              </w:rPr>
            </w:pPr>
            <w:r>
              <w:rPr>
                <w:lang w:val="en-GB"/>
              </w:rPr>
              <w:t xml:space="preserve">Rel-16 type II </w:t>
            </w:r>
            <w:r w:rsidR="007628DF">
              <w:rPr>
                <w:lang w:val="en-GB"/>
              </w:rPr>
              <w:t>p</w:t>
            </w:r>
            <w:r>
              <w:rPr>
                <w:lang w:val="en-GB"/>
              </w:rPr>
              <w:t>arameter combinations per TRP</w:t>
            </w:r>
          </w:p>
        </w:tc>
      </w:tr>
      <w:tr w:rsidR="00A66D65" w14:paraId="6429742D" w14:textId="77777777" w:rsidTr="004142BA">
        <w:tc>
          <w:tcPr>
            <w:tcW w:w="1131" w:type="dxa"/>
            <w:vMerge/>
          </w:tcPr>
          <w:p w14:paraId="1EB11A05" w14:textId="77777777" w:rsidR="00A66D65" w:rsidRPr="00940BCC" w:rsidRDefault="00A66D65" w:rsidP="00B56CF8">
            <w:pPr>
              <w:pStyle w:val="IvDbodytext"/>
              <w:rPr>
                <w:sz w:val="20"/>
                <w:lang w:val="en-GB"/>
              </w:rPr>
            </w:pPr>
          </w:p>
        </w:tc>
        <w:tc>
          <w:tcPr>
            <w:tcW w:w="1204" w:type="dxa"/>
          </w:tcPr>
          <w:p w14:paraId="0B400404" w14:textId="77777777" w:rsidR="00A66D65" w:rsidRPr="00940BCC" w:rsidRDefault="00A66D65" w:rsidP="00B56CF8">
            <w:pPr>
              <w:pStyle w:val="IvDbodytext"/>
              <w:rPr>
                <w:sz w:val="20"/>
                <w:lang w:val="en-GB"/>
              </w:rPr>
            </w:pPr>
          </w:p>
        </w:tc>
        <w:tc>
          <w:tcPr>
            <w:tcW w:w="2431" w:type="dxa"/>
          </w:tcPr>
          <w:p w14:paraId="7E028AEE" w14:textId="7643E395" w:rsidR="00A66D65" w:rsidRPr="00940BCC" w:rsidRDefault="00A66D65" w:rsidP="00710AC8">
            <w:pPr>
              <w:pStyle w:val="IvDbodytext"/>
              <w:jc w:val="center"/>
              <w:rPr>
                <w:sz w:val="20"/>
                <w:lang w:val="en-GB"/>
              </w:rPr>
            </w:pPr>
            <w:r>
              <w:rPr>
                <w:lang w:val="en-GB"/>
              </w:rPr>
              <w:t>Rel-18 Type II (Alt3) – 1 UE Pred</w:t>
            </w:r>
            <w:r w:rsidR="00AA1DD9">
              <w:rPr>
                <w:lang w:val="en-GB"/>
              </w:rPr>
              <w:t>i</w:t>
            </w:r>
            <w:r>
              <w:rPr>
                <w:lang w:val="en-GB"/>
              </w:rPr>
              <w:t>cted W2</w:t>
            </w:r>
          </w:p>
        </w:tc>
        <w:tc>
          <w:tcPr>
            <w:tcW w:w="2431" w:type="dxa"/>
          </w:tcPr>
          <w:p w14:paraId="79389B5D" w14:textId="098DED2F" w:rsidR="00A66D65" w:rsidRDefault="00A66D65" w:rsidP="00B56CF8">
            <w:pPr>
              <w:pStyle w:val="IvDbodytext"/>
              <w:rPr>
                <w:lang w:val="en-GB"/>
              </w:rPr>
            </w:pPr>
            <w:r>
              <w:rPr>
                <w:lang w:val="en-GB"/>
              </w:rPr>
              <w:t>Rel-18 Type II (Alt3) – 5 UE Pred</w:t>
            </w:r>
            <w:r w:rsidR="00AA1DD9">
              <w:rPr>
                <w:lang w:val="en-GB"/>
              </w:rPr>
              <w:t>i</w:t>
            </w:r>
            <w:r>
              <w:rPr>
                <w:lang w:val="en-GB"/>
              </w:rPr>
              <w:t>cted W2’s</w:t>
            </w:r>
          </w:p>
        </w:tc>
        <w:tc>
          <w:tcPr>
            <w:tcW w:w="2432" w:type="dxa"/>
            <w:vAlign w:val="center"/>
          </w:tcPr>
          <w:p w14:paraId="0F1CEFD5" w14:textId="24D0E62A" w:rsidR="00A66D65" w:rsidRDefault="00A66D65" w:rsidP="00710AC8">
            <w:pPr>
              <w:pStyle w:val="IvDbodytext"/>
              <w:jc w:val="center"/>
              <w:rPr>
                <w:lang w:val="en-GB"/>
              </w:rPr>
            </w:pPr>
            <w:r>
              <w:rPr>
                <w:lang w:val="en-GB"/>
              </w:rPr>
              <w:t>Ideal</w:t>
            </w:r>
            <w:r w:rsidR="00322D74">
              <w:rPr>
                <w:lang w:val="en-GB"/>
              </w:rPr>
              <w:t xml:space="preserve"> UE</w:t>
            </w:r>
            <w:r w:rsidR="00800977">
              <w:rPr>
                <w:lang w:val="en-GB"/>
              </w:rPr>
              <w:t xml:space="preserve"> Prediction</w:t>
            </w:r>
            <w:r w:rsidR="00A47C12">
              <w:rPr>
                <w:lang w:val="en-GB"/>
              </w:rPr>
              <w:t xml:space="preserve"> </w:t>
            </w:r>
            <w:r w:rsidR="008648AB">
              <w:rPr>
                <w:lang w:val="en-GB"/>
              </w:rPr>
              <w:t>of 5</w:t>
            </w:r>
            <w:r w:rsidR="00A47C12">
              <w:rPr>
                <w:lang w:val="en-GB"/>
              </w:rPr>
              <w:t xml:space="preserve"> W2</w:t>
            </w:r>
            <w:r w:rsidR="008648AB">
              <w:rPr>
                <w:lang w:val="en-GB"/>
              </w:rPr>
              <w:t xml:space="preserve">’s </w:t>
            </w:r>
          </w:p>
        </w:tc>
      </w:tr>
      <w:tr w:rsidR="00A66D65" w14:paraId="2EFB65AB" w14:textId="77777777" w:rsidTr="00B56CF8">
        <w:tc>
          <w:tcPr>
            <w:tcW w:w="1131" w:type="dxa"/>
            <w:vMerge w:val="restart"/>
          </w:tcPr>
          <w:p w14:paraId="255ACC39" w14:textId="77777777" w:rsidR="00A66D65" w:rsidRPr="00940BCC" w:rsidRDefault="00A66D65" w:rsidP="00B56CF8">
            <w:pPr>
              <w:pStyle w:val="IvDbodytext"/>
              <w:rPr>
                <w:sz w:val="20"/>
                <w:lang w:val="en-GB"/>
              </w:rPr>
            </w:pPr>
            <w:r w:rsidRPr="00824133">
              <w:rPr>
                <w:lang w:val="en-GB"/>
              </w:rPr>
              <w:t>50%</w:t>
            </w:r>
          </w:p>
          <w:p w14:paraId="2759736F" w14:textId="77777777" w:rsidR="00A66D65" w:rsidRPr="00940BCC" w:rsidRDefault="00A66D65" w:rsidP="00B56CF8">
            <w:pPr>
              <w:pStyle w:val="IvDbodytext"/>
              <w:rPr>
                <w:sz w:val="20"/>
                <w:lang w:val="en-GB"/>
              </w:rPr>
            </w:pPr>
          </w:p>
        </w:tc>
        <w:tc>
          <w:tcPr>
            <w:tcW w:w="1204" w:type="dxa"/>
          </w:tcPr>
          <w:p w14:paraId="2DAE432A" w14:textId="77777777" w:rsidR="00A66D65" w:rsidRPr="00940BCC" w:rsidRDefault="00A66D65" w:rsidP="00B56CF8">
            <w:pPr>
              <w:pStyle w:val="IvDbodytext"/>
              <w:rPr>
                <w:sz w:val="20"/>
                <w:lang w:val="en-GB"/>
              </w:rPr>
            </w:pPr>
            <w:r w:rsidRPr="00824133">
              <w:rPr>
                <w:lang w:val="en-GB"/>
              </w:rPr>
              <w:t xml:space="preserve">Mean </w:t>
            </w:r>
          </w:p>
        </w:tc>
        <w:tc>
          <w:tcPr>
            <w:tcW w:w="2431" w:type="dxa"/>
            <w:vAlign w:val="center"/>
          </w:tcPr>
          <w:p w14:paraId="49934ADA" w14:textId="0A54CC79" w:rsidR="00A66D65" w:rsidRPr="00940BCC" w:rsidRDefault="009F6790" w:rsidP="00710AC8">
            <w:pPr>
              <w:pStyle w:val="IvDbodytext"/>
              <w:jc w:val="center"/>
              <w:rPr>
                <w:sz w:val="20"/>
                <w:lang w:val="en-GB"/>
              </w:rPr>
            </w:pPr>
            <w:r>
              <w:rPr>
                <w:sz w:val="20"/>
                <w:lang w:val="en-GB"/>
              </w:rPr>
              <w:t>9%</w:t>
            </w:r>
          </w:p>
        </w:tc>
        <w:tc>
          <w:tcPr>
            <w:tcW w:w="2431" w:type="dxa"/>
            <w:vAlign w:val="center"/>
          </w:tcPr>
          <w:p w14:paraId="72DF09FC" w14:textId="352B51F6" w:rsidR="00A66D65" w:rsidRDefault="00A66D65" w:rsidP="00710AC8">
            <w:pPr>
              <w:pStyle w:val="IvDbodytext"/>
              <w:jc w:val="center"/>
              <w:rPr>
                <w:lang w:val="en-GB"/>
              </w:rPr>
            </w:pPr>
            <w:r>
              <w:rPr>
                <w:lang w:val="en-GB"/>
              </w:rPr>
              <w:t>7%</w:t>
            </w:r>
          </w:p>
        </w:tc>
        <w:tc>
          <w:tcPr>
            <w:tcW w:w="2432" w:type="dxa"/>
            <w:vAlign w:val="center"/>
          </w:tcPr>
          <w:p w14:paraId="153BB780" w14:textId="23C5DAE1" w:rsidR="00A66D65" w:rsidRDefault="00A66D65" w:rsidP="00710AC8">
            <w:pPr>
              <w:pStyle w:val="IvDbodytext"/>
              <w:jc w:val="center"/>
              <w:rPr>
                <w:lang w:val="en-GB"/>
              </w:rPr>
            </w:pPr>
            <w:r>
              <w:rPr>
                <w:lang w:val="en-GB"/>
              </w:rPr>
              <w:t>12%</w:t>
            </w:r>
          </w:p>
        </w:tc>
      </w:tr>
      <w:tr w:rsidR="00A66D65" w14:paraId="7CFA920B" w14:textId="77777777" w:rsidTr="00B56CF8">
        <w:tc>
          <w:tcPr>
            <w:tcW w:w="1131" w:type="dxa"/>
            <w:vMerge/>
          </w:tcPr>
          <w:p w14:paraId="7D78257D" w14:textId="77777777" w:rsidR="00A66D65" w:rsidRPr="00940BCC" w:rsidRDefault="00A66D65" w:rsidP="00B56CF8">
            <w:pPr>
              <w:pStyle w:val="IvDbodytext"/>
              <w:rPr>
                <w:sz w:val="20"/>
                <w:lang w:val="en-GB"/>
              </w:rPr>
            </w:pPr>
          </w:p>
        </w:tc>
        <w:tc>
          <w:tcPr>
            <w:tcW w:w="1204" w:type="dxa"/>
          </w:tcPr>
          <w:p w14:paraId="05431A7C" w14:textId="77777777" w:rsidR="00A66D65" w:rsidRPr="00940BCC" w:rsidRDefault="00A66D65" w:rsidP="00B56CF8">
            <w:pPr>
              <w:pStyle w:val="IvDbodytext"/>
              <w:rPr>
                <w:sz w:val="20"/>
                <w:lang w:val="en-GB"/>
              </w:rPr>
            </w:pPr>
            <w:r w:rsidRPr="00824133">
              <w:rPr>
                <w:lang w:val="en-GB"/>
              </w:rPr>
              <w:t xml:space="preserve">Cell edge </w:t>
            </w:r>
          </w:p>
        </w:tc>
        <w:tc>
          <w:tcPr>
            <w:tcW w:w="2431" w:type="dxa"/>
            <w:vAlign w:val="center"/>
          </w:tcPr>
          <w:p w14:paraId="2B18437A" w14:textId="5DFA87ED" w:rsidR="00A66D65" w:rsidRPr="00940BCC" w:rsidRDefault="002B6261" w:rsidP="00710AC8">
            <w:pPr>
              <w:pStyle w:val="IvDbodytext"/>
              <w:jc w:val="center"/>
              <w:rPr>
                <w:sz w:val="20"/>
                <w:lang w:val="en-GB"/>
              </w:rPr>
            </w:pPr>
            <w:r>
              <w:rPr>
                <w:sz w:val="20"/>
                <w:lang w:val="en-GB"/>
              </w:rPr>
              <w:t>8%</w:t>
            </w:r>
          </w:p>
        </w:tc>
        <w:tc>
          <w:tcPr>
            <w:tcW w:w="2431" w:type="dxa"/>
            <w:vAlign w:val="center"/>
          </w:tcPr>
          <w:p w14:paraId="4C7F9EC7" w14:textId="492E267E" w:rsidR="00A66D65" w:rsidRDefault="00A66D65" w:rsidP="00710AC8">
            <w:pPr>
              <w:pStyle w:val="IvDbodytext"/>
              <w:jc w:val="center"/>
              <w:rPr>
                <w:lang w:val="en-GB"/>
              </w:rPr>
            </w:pPr>
            <w:r>
              <w:rPr>
                <w:lang w:val="en-GB"/>
              </w:rPr>
              <w:t>9%</w:t>
            </w:r>
          </w:p>
        </w:tc>
        <w:tc>
          <w:tcPr>
            <w:tcW w:w="2432" w:type="dxa"/>
            <w:vAlign w:val="center"/>
          </w:tcPr>
          <w:p w14:paraId="7BFB911A" w14:textId="11FBCB2C" w:rsidR="00A66D65" w:rsidRDefault="00A66D65" w:rsidP="00710AC8">
            <w:pPr>
              <w:pStyle w:val="IvDbodytext"/>
              <w:jc w:val="center"/>
              <w:rPr>
                <w:lang w:val="en-GB"/>
              </w:rPr>
            </w:pPr>
            <w:r>
              <w:rPr>
                <w:lang w:val="en-GB"/>
              </w:rPr>
              <w:t>23%</w:t>
            </w:r>
          </w:p>
        </w:tc>
      </w:tr>
      <w:tr w:rsidR="00A66D65" w14:paraId="37CAED26" w14:textId="77777777" w:rsidTr="00B56CF8">
        <w:tc>
          <w:tcPr>
            <w:tcW w:w="1131" w:type="dxa"/>
            <w:vMerge w:val="restart"/>
          </w:tcPr>
          <w:p w14:paraId="33C1BD16" w14:textId="77777777" w:rsidR="00A66D65" w:rsidRPr="00940BCC" w:rsidRDefault="00A66D65" w:rsidP="00B56CF8">
            <w:pPr>
              <w:pStyle w:val="IvDbodytext"/>
              <w:rPr>
                <w:sz w:val="20"/>
                <w:lang w:val="en-GB"/>
              </w:rPr>
            </w:pPr>
            <w:r w:rsidRPr="00824133">
              <w:rPr>
                <w:lang w:val="en-GB"/>
              </w:rPr>
              <w:t>70%</w:t>
            </w:r>
          </w:p>
          <w:p w14:paraId="2A7FD008" w14:textId="77777777" w:rsidR="00A66D65" w:rsidRPr="00940BCC" w:rsidRDefault="00A66D65" w:rsidP="00B56CF8">
            <w:pPr>
              <w:pStyle w:val="IvDbodytext"/>
              <w:rPr>
                <w:sz w:val="20"/>
                <w:lang w:val="en-GB"/>
              </w:rPr>
            </w:pPr>
          </w:p>
        </w:tc>
        <w:tc>
          <w:tcPr>
            <w:tcW w:w="1204" w:type="dxa"/>
          </w:tcPr>
          <w:p w14:paraId="045C90FC" w14:textId="77777777" w:rsidR="00A66D65" w:rsidRPr="00940BCC" w:rsidRDefault="00A66D65" w:rsidP="00B56CF8">
            <w:pPr>
              <w:pStyle w:val="IvDbodytext"/>
              <w:rPr>
                <w:sz w:val="20"/>
                <w:lang w:val="en-GB"/>
              </w:rPr>
            </w:pPr>
            <w:r w:rsidRPr="00824133">
              <w:rPr>
                <w:lang w:val="en-GB"/>
              </w:rPr>
              <w:t xml:space="preserve">Mean </w:t>
            </w:r>
          </w:p>
        </w:tc>
        <w:tc>
          <w:tcPr>
            <w:tcW w:w="2431" w:type="dxa"/>
            <w:vAlign w:val="center"/>
          </w:tcPr>
          <w:p w14:paraId="2E96B102" w14:textId="36EFA2AB" w:rsidR="00A66D65" w:rsidRPr="00940BCC" w:rsidRDefault="007122D5" w:rsidP="00710AC8">
            <w:pPr>
              <w:pStyle w:val="IvDbodytext"/>
              <w:jc w:val="center"/>
              <w:rPr>
                <w:sz w:val="20"/>
                <w:lang w:val="en-GB"/>
              </w:rPr>
            </w:pPr>
            <w:r>
              <w:rPr>
                <w:sz w:val="20"/>
                <w:lang w:val="en-GB"/>
              </w:rPr>
              <w:t>17%</w:t>
            </w:r>
          </w:p>
        </w:tc>
        <w:tc>
          <w:tcPr>
            <w:tcW w:w="2431" w:type="dxa"/>
            <w:vAlign w:val="center"/>
          </w:tcPr>
          <w:p w14:paraId="41BD0AB3" w14:textId="3BC766D8" w:rsidR="00A66D65" w:rsidRDefault="00A66D65" w:rsidP="00710AC8">
            <w:pPr>
              <w:pStyle w:val="IvDbodytext"/>
              <w:jc w:val="center"/>
              <w:rPr>
                <w:lang w:val="en-GB"/>
              </w:rPr>
            </w:pPr>
            <w:r>
              <w:rPr>
                <w:lang w:val="en-GB"/>
              </w:rPr>
              <w:t>15%</w:t>
            </w:r>
          </w:p>
        </w:tc>
        <w:tc>
          <w:tcPr>
            <w:tcW w:w="2432" w:type="dxa"/>
            <w:vAlign w:val="center"/>
          </w:tcPr>
          <w:p w14:paraId="7FBAAEA5" w14:textId="00AFF67E" w:rsidR="00A66D65" w:rsidRDefault="00A66D65" w:rsidP="00710AC8">
            <w:pPr>
              <w:pStyle w:val="IvDbodytext"/>
              <w:jc w:val="center"/>
              <w:rPr>
                <w:lang w:val="en-GB"/>
              </w:rPr>
            </w:pPr>
            <w:r>
              <w:rPr>
                <w:lang w:val="en-GB"/>
              </w:rPr>
              <w:t>17%</w:t>
            </w:r>
          </w:p>
        </w:tc>
      </w:tr>
      <w:tr w:rsidR="00A66D65" w14:paraId="095101D6" w14:textId="77777777" w:rsidTr="00B56CF8">
        <w:tc>
          <w:tcPr>
            <w:tcW w:w="1131" w:type="dxa"/>
            <w:vMerge/>
          </w:tcPr>
          <w:p w14:paraId="7EF8925C" w14:textId="77777777" w:rsidR="00A66D65" w:rsidRPr="00940BCC" w:rsidRDefault="00A66D65" w:rsidP="00B56CF8">
            <w:pPr>
              <w:pStyle w:val="IvDbodytext"/>
              <w:rPr>
                <w:sz w:val="20"/>
                <w:lang w:val="en-GB"/>
              </w:rPr>
            </w:pPr>
          </w:p>
        </w:tc>
        <w:tc>
          <w:tcPr>
            <w:tcW w:w="1204" w:type="dxa"/>
          </w:tcPr>
          <w:p w14:paraId="2113BF2C" w14:textId="77777777" w:rsidR="00A66D65" w:rsidRPr="00940BCC" w:rsidRDefault="00A66D65" w:rsidP="00B56CF8">
            <w:pPr>
              <w:pStyle w:val="IvDbodytext"/>
              <w:rPr>
                <w:sz w:val="20"/>
                <w:lang w:val="en-GB"/>
              </w:rPr>
            </w:pPr>
            <w:r w:rsidRPr="00824133">
              <w:rPr>
                <w:lang w:val="en-GB"/>
              </w:rPr>
              <w:t xml:space="preserve">Cell edge </w:t>
            </w:r>
          </w:p>
        </w:tc>
        <w:tc>
          <w:tcPr>
            <w:tcW w:w="2431" w:type="dxa"/>
            <w:vAlign w:val="center"/>
          </w:tcPr>
          <w:p w14:paraId="5CF1A916" w14:textId="0BF26194" w:rsidR="00A66D65" w:rsidRPr="00940BCC" w:rsidRDefault="007122D5" w:rsidP="00710AC8">
            <w:pPr>
              <w:pStyle w:val="IvDbodytext"/>
              <w:jc w:val="center"/>
              <w:rPr>
                <w:sz w:val="20"/>
                <w:lang w:val="en-GB"/>
              </w:rPr>
            </w:pPr>
            <w:r>
              <w:rPr>
                <w:sz w:val="20"/>
                <w:lang w:val="en-GB"/>
              </w:rPr>
              <w:t>28%</w:t>
            </w:r>
          </w:p>
        </w:tc>
        <w:tc>
          <w:tcPr>
            <w:tcW w:w="2431" w:type="dxa"/>
            <w:vAlign w:val="center"/>
          </w:tcPr>
          <w:p w14:paraId="54BC68FE" w14:textId="01A3B632" w:rsidR="00A66D65" w:rsidRDefault="00A66D65" w:rsidP="00710AC8">
            <w:pPr>
              <w:pStyle w:val="IvDbodytext"/>
              <w:jc w:val="center"/>
              <w:rPr>
                <w:lang w:val="en-GB"/>
              </w:rPr>
            </w:pPr>
            <w:r>
              <w:rPr>
                <w:lang w:val="en-GB"/>
              </w:rPr>
              <w:t>32%</w:t>
            </w:r>
          </w:p>
        </w:tc>
        <w:tc>
          <w:tcPr>
            <w:tcW w:w="2432" w:type="dxa"/>
            <w:vAlign w:val="center"/>
          </w:tcPr>
          <w:p w14:paraId="44804E84" w14:textId="769CE988" w:rsidR="00A66D65" w:rsidRDefault="00A66D65" w:rsidP="00710AC8">
            <w:pPr>
              <w:pStyle w:val="IvDbodytext"/>
              <w:jc w:val="center"/>
              <w:rPr>
                <w:lang w:val="en-GB"/>
              </w:rPr>
            </w:pPr>
            <w:r>
              <w:rPr>
                <w:lang w:val="en-GB"/>
              </w:rPr>
              <w:t>37%</w:t>
            </w:r>
          </w:p>
        </w:tc>
      </w:tr>
    </w:tbl>
    <w:p w14:paraId="6F2982E9" w14:textId="77777777" w:rsidR="004C42E0" w:rsidRDefault="004C42E0" w:rsidP="00AF0127">
      <w:pPr>
        <w:rPr>
          <w:lang w:val="en-GB" w:eastAsia="ja-JP"/>
        </w:rPr>
      </w:pPr>
    </w:p>
    <w:p w14:paraId="079CA9BA" w14:textId="4D69BF27" w:rsidR="00E16E96" w:rsidDel="00B91640" w:rsidRDefault="00E16E96" w:rsidP="00E16E96">
      <w:pPr>
        <w:pStyle w:val="IvDbodytext"/>
        <w:rPr>
          <w:lang w:val="en-GB"/>
        </w:rPr>
      </w:pPr>
      <w:bookmarkStart w:id="57" w:name="_Ref111218213"/>
      <w:r>
        <w:t xml:space="preserve">Table </w:t>
      </w:r>
      <w:r>
        <w:fldChar w:fldCharType="begin"/>
      </w:r>
      <w:r>
        <w:instrText xml:space="preserve"> SEQ Table \* ARABIC </w:instrText>
      </w:r>
      <w:r>
        <w:fldChar w:fldCharType="separate"/>
      </w:r>
      <w:r w:rsidR="00423601">
        <w:rPr>
          <w:noProof/>
        </w:rPr>
        <w:t>2</w:t>
      </w:r>
      <w:r>
        <w:fldChar w:fldCharType="end"/>
      </w:r>
      <w:bookmarkEnd w:id="57"/>
      <w:r>
        <w:t>: Evaluation results for Alt.3 compared to Rel-16 Type II baseline and ideal UE prediction with 16 Tx, 2 Rx, and 60 km/</w:t>
      </w:r>
      <w:proofErr w:type="spellStart"/>
      <w:r>
        <w:t>hr</w:t>
      </w:r>
      <w:proofErr w:type="spellEnd"/>
    </w:p>
    <w:tbl>
      <w:tblPr>
        <w:tblStyle w:val="TableGrid"/>
        <w:tblW w:w="0" w:type="auto"/>
        <w:tblLayout w:type="fixed"/>
        <w:tblLook w:val="04A0" w:firstRow="1" w:lastRow="0" w:firstColumn="1" w:lastColumn="0" w:noHBand="0" w:noVBand="1"/>
      </w:tblPr>
      <w:tblGrid>
        <w:gridCol w:w="1131"/>
        <w:gridCol w:w="1204"/>
        <w:gridCol w:w="2431"/>
        <w:gridCol w:w="2431"/>
        <w:gridCol w:w="2432"/>
      </w:tblGrid>
      <w:tr w:rsidR="00E16E96" w14:paraId="0D8F9109" w14:textId="77777777" w:rsidTr="004142BA">
        <w:tc>
          <w:tcPr>
            <w:tcW w:w="1131" w:type="dxa"/>
            <w:vMerge w:val="restart"/>
            <w:vAlign w:val="center"/>
          </w:tcPr>
          <w:p w14:paraId="202802D7" w14:textId="77777777" w:rsidR="00E16E96" w:rsidRPr="008E1716" w:rsidRDefault="00E16E96" w:rsidP="004C643B">
            <w:pPr>
              <w:pStyle w:val="IvDbodytext"/>
              <w:jc w:val="center"/>
              <w:rPr>
                <w:lang w:val="en-GB"/>
              </w:rPr>
            </w:pPr>
            <w:r>
              <w:rPr>
                <w:lang w:val="en-GB"/>
              </w:rPr>
              <w:t>RU</w:t>
            </w:r>
          </w:p>
        </w:tc>
        <w:tc>
          <w:tcPr>
            <w:tcW w:w="1204" w:type="dxa"/>
            <w:vMerge w:val="restart"/>
          </w:tcPr>
          <w:p w14:paraId="3A01A369" w14:textId="77777777" w:rsidR="00E16E96" w:rsidRPr="008E1716" w:rsidRDefault="00E16E96" w:rsidP="004C643B">
            <w:pPr>
              <w:pStyle w:val="IvDbodytext"/>
              <w:rPr>
                <w:lang w:val="en-GB"/>
              </w:rPr>
            </w:pPr>
          </w:p>
        </w:tc>
        <w:tc>
          <w:tcPr>
            <w:tcW w:w="7294" w:type="dxa"/>
            <w:gridSpan w:val="3"/>
          </w:tcPr>
          <w:p w14:paraId="6BE6BA8D" w14:textId="0D34EE75" w:rsidR="00E16E96" w:rsidRDefault="00E16E96" w:rsidP="004C643B">
            <w:pPr>
              <w:pStyle w:val="IvDbodytext"/>
              <w:jc w:val="center"/>
              <w:rPr>
                <w:lang w:val="en-GB"/>
              </w:rPr>
            </w:pPr>
            <w:r>
              <w:rPr>
                <w:lang w:val="en-GB"/>
              </w:rPr>
              <w:t xml:space="preserve">Throughput gain over Rel-16 Type II codebook for </w:t>
            </w:r>
            <w:r w:rsidR="00F8515E">
              <w:rPr>
                <w:lang w:val="en-GB"/>
              </w:rPr>
              <w:t>6</w:t>
            </w:r>
            <w:r>
              <w:rPr>
                <w:lang w:val="en-GB"/>
              </w:rPr>
              <w:t>0 km/hr</w:t>
            </w:r>
          </w:p>
        </w:tc>
      </w:tr>
      <w:tr w:rsidR="00E16E96" w14:paraId="7D947F50" w14:textId="77777777" w:rsidTr="004142BA">
        <w:tc>
          <w:tcPr>
            <w:tcW w:w="1131" w:type="dxa"/>
            <w:vMerge/>
          </w:tcPr>
          <w:p w14:paraId="57BBC9A1" w14:textId="77777777" w:rsidR="00E16E96" w:rsidRPr="00940BCC" w:rsidRDefault="00E16E96" w:rsidP="004C643B">
            <w:pPr>
              <w:pStyle w:val="IvDbodytext"/>
              <w:rPr>
                <w:lang w:val="en-GB"/>
              </w:rPr>
            </w:pPr>
          </w:p>
        </w:tc>
        <w:tc>
          <w:tcPr>
            <w:tcW w:w="1204" w:type="dxa"/>
            <w:vMerge/>
          </w:tcPr>
          <w:p w14:paraId="5A330AA4" w14:textId="77777777" w:rsidR="00E16E96" w:rsidRPr="00940BCC" w:rsidRDefault="00E16E96" w:rsidP="004C643B">
            <w:pPr>
              <w:pStyle w:val="IvDbodytext"/>
              <w:rPr>
                <w:lang w:val="en-GB"/>
              </w:rPr>
            </w:pPr>
          </w:p>
        </w:tc>
        <w:tc>
          <w:tcPr>
            <w:tcW w:w="7294" w:type="dxa"/>
            <w:gridSpan w:val="3"/>
          </w:tcPr>
          <w:p w14:paraId="732C17A8" w14:textId="77777777" w:rsidR="00E16E96" w:rsidRDefault="00E16E96" w:rsidP="004C643B">
            <w:pPr>
              <w:pStyle w:val="IvDbodytext"/>
              <w:jc w:val="center"/>
              <w:rPr>
                <w:lang w:val="en-GB"/>
              </w:rPr>
            </w:pPr>
            <w:r>
              <w:rPr>
                <w:lang w:val="en-GB"/>
              </w:rPr>
              <w:t>Rel-16 type II parameter combinations per TRP</w:t>
            </w:r>
          </w:p>
        </w:tc>
      </w:tr>
      <w:tr w:rsidR="00E16E96" w14:paraId="052C9B19" w14:textId="77777777" w:rsidTr="004142BA">
        <w:tc>
          <w:tcPr>
            <w:tcW w:w="1131" w:type="dxa"/>
            <w:vMerge/>
          </w:tcPr>
          <w:p w14:paraId="44E526DC" w14:textId="77777777" w:rsidR="00E16E96" w:rsidRPr="00940BCC" w:rsidRDefault="00E16E96" w:rsidP="004C643B">
            <w:pPr>
              <w:pStyle w:val="IvDbodytext"/>
              <w:rPr>
                <w:sz w:val="20"/>
                <w:lang w:val="en-GB"/>
              </w:rPr>
            </w:pPr>
          </w:p>
        </w:tc>
        <w:tc>
          <w:tcPr>
            <w:tcW w:w="1204" w:type="dxa"/>
          </w:tcPr>
          <w:p w14:paraId="26109712" w14:textId="77777777" w:rsidR="00E16E96" w:rsidRPr="00940BCC" w:rsidRDefault="00E16E96" w:rsidP="004C643B">
            <w:pPr>
              <w:pStyle w:val="IvDbodytext"/>
              <w:rPr>
                <w:sz w:val="20"/>
                <w:lang w:val="en-GB"/>
              </w:rPr>
            </w:pPr>
          </w:p>
        </w:tc>
        <w:tc>
          <w:tcPr>
            <w:tcW w:w="2431" w:type="dxa"/>
          </w:tcPr>
          <w:p w14:paraId="65805C83" w14:textId="77777777" w:rsidR="00E16E96" w:rsidRPr="00940BCC" w:rsidRDefault="00E16E96" w:rsidP="004C643B">
            <w:pPr>
              <w:pStyle w:val="IvDbodytext"/>
              <w:jc w:val="center"/>
              <w:rPr>
                <w:sz w:val="20"/>
                <w:lang w:val="en-GB"/>
              </w:rPr>
            </w:pPr>
            <w:r>
              <w:rPr>
                <w:lang w:val="en-GB"/>
              </w:rPr>
              <w:t>Rel-18 Type II (Alt3) – 1 UE Predicted W2</w:t>
            </w:r>
          </w:p>
        </w:tc>
        <w:tc>
          <w:tcPr>
            <w:tcW w:w="2431" w:type="dxa"/>
          </w:tcPr>
          <w:p w14:paraId="0869F8AB" w14:textId="77777777" w:rsidR="00E16E96" w:rsidRDefault="00E16E96" w:rsidP="004C643B">
            <w:pPr>
              <w:pStyle w:val="IvDbodytext"/>
              <w:rPr>
                <w:lang w:val="en-GB"/>
              </w:rPr>
            </w:pPr>
            <w:r>
              <w:rPr>
                <w:lang w:val="en-GB"/>
              </w:rPr>
              <w:t>Rel-18 Type II (Alt3) – 5 UE Predicted W2’s</w:t>
            </w:r>
          </w:p>
        </w:tc>
        <w:tc>
          <w:tcPr>
            <w:tcW w:w="2432" w:type="dxa"/>
            <w:vAlign w:val="center"/>
          </w:tcPr>
          <w:p w14:paraId="64755AE3" w14:textId="77777777" w:rsidR="00E16E96" w:rsidRDefault="00E16E96" w:rsidP="004C643B">
            <w:pPr>
              <w:pStyle w:val="IvDbodytext"/>
              <w:jc w:val="center"/>
              <w:rPr>
                <w:lang w:val="en-GB"/>
              </w:rPr>
            </w:pPr>
            <w:r>
              <w:rPr>
                <w:lang w:val="en-GB"/>
              </w:rPr>
              <w:t xml:space="preserve">Ideal UE Prediction of 5 W2’s </w:t>
            </w:r>
          </w:p>
        </w:tc>
      </w:tr>
      <w:tr w:rsidR="00E16E96" w14:paraId="64F171BB" w14:textId="77777777" w:rsidTr="004C643B">
        <w:tc>
          <w:tcPr>
            <w:tcW w:w="1131" w:type="dxa"/>
            <w:vMerge w:val="restart"/>
          </w:tcPr>
          <w:p w14:paraId="1B46BF63" w14:textId="77777777" w:rsidR="00E16E96" w:rsidRPr="00940BCC" w:rsidRDefault="00E16E96" w:rsidP="004C643B">
            <w:pPr>
              <w:pStyle w:val="IvDbodytext"/>
              <w:rPr>
                <w:sz w:val="20"/>
                <w:lang w:val="en-GB"/>
              </w:rPr>
            </w:pPr>
            <w:r w:rsidRPr="00824133">
              <w:rPr>
                <w:lang w:val="en-GB"/>
              </w:rPr>
              <w:t>50%</w:t>
            </w:r>
          </w:p>
          <w:p w14:paraId="04290060" w14:textId="77777777" w:rsidR="00E16E96" w:rsidRPr="00940BCC" w:rsidRDefault="00E16E96" w:rsidP="004C643B">
            <w:pPr>
              <w:pStyle w:val="IvDbodytext"/>
              <w:rPr>
                <w:sz w:val="20"/>
                <w:lang w:val="en-GB"/>
              </w:rPr>
            </w:pPr>
          </w:p>
        </w:tc>
        <w:tc>
          <w:tcPr>
            <w:tcW w:w="1204" w:type="dxa"/>
          </w:tcPr>
          <w:p w14:paraId="34001A53" w14:textId="77777777" w:rsidR="00E16E96" w:rsidRPr="00940BCC" w:rsidRDefault="00E16E96" w:rsidP="004C643B">
            <w:pPr>
              <w:pStyle w:val="IvDbodytext"/>
              <w:rPr>
                <w:sz w:val="20"/>
                <w:lang w:val="en-GB"/>
              </w:rPr>
            </w:pPr>
            <w:r w:rsidRPr="00824133">
              <w:rPr>
                <w:lang w:val="en-GB"/>
              </w:rPr>
              <w:t xml:space="preserve">Mean </w:t>
            </w:r>
          </w:p>
        </w:tc>
        <w:tc>
          <w:tcPr>
            <w:tcW w:w="2431" w:type="dxa"/>
            <w:vAlign w:val="center"/>
          </w:tcPr>
          <w:p w14:paraId="02FEA584" w14:textId="5DEE86A2" w:rsidR="00E16E96" w:rsidRPr="00940BCC" w:rsidRDefault="00EB0A76" w:rsidP="004C643B">
            <w:pPr>
              <w:pStyle w:val="IvDbodytext"/>
              <w:jc w:val="center"/>
              <w:rPr>
                <w:sz w:val="20"/>
                <w:lang w:val="en-GB"/>
              </w:rPr>
            </w:pPr>
            <w:r>
              <w:rPr>
                <w:sz w:val="20"/>
                <w:lang w:val="en-GB"/>
              </w:rPr>
              <w:t>16</w:t>
            </w:r>
            <w:r w:rsidR="00E16E96">
              <w:rPr>
                <w:sz w:val="20"/>
                <w:lang w:val="en-GB"/>
              </w:rPr>
              <w:t>%</w:t>
            </w:r>
          </w:p>
        </w:tc>
        <w:tc>
          <w:tcPr>
            <w:tcW w:w="2431" w:type="dxa"/>
            <w:vAlign w:val="center"/>
          </w:tcPr>
          <w:p w14:paraId="7E2077BD" w14:textId="0D919BCA" w:rsidR="00E16E96" w:rsidRDefault="00EB0A76" w:rsidP="004C643B">
            <w:pPr>
              <w:pStyle w:val="IvDbodytext"/>
              <w:jc w:val="center"/>
              <w:rPr>
                <w:lang w:val="en-GB"/>
              </w:rPr>
            </w:pPr>
            <w:r>
              <w:rPr>
                <w:lang w:val="en-GB"/>
              </w:rPr>
              <w:t>26</w:t>
            </w:r>
            <w:r w:rsidR="00E16E96">
              <w:rPr>
                <w:lang w:val="en-GB"/>
              </w:rPr>
              <w:t>%</w:t>
            </w:r>
          </w:p>
        </w:tc>
        <w:tc>
          <w:tcPr>
            <w:tcW w:w="2432" w:type="dxa"/>
            <w:vAlign w:val="center"/>
          </w:tcPr>
          <w:p w14:paraId="3E9E961B" w14:textId="5D452EEC" w:rsidR="00E16E96" w:rsidRDefault="00EB0A76" w:rsidP="004C643B">
            <w:pPr>
              <w:pStyle w:val="IvDbodytext"/>
              <w:jc w:val="center"/>
              <w:rPr>
                <w:lang w:val="en-GB"/>
              </w:rPr>
            </w:pPr>
            <w:r>
              <w:rPr>
                <w:lang w:val="en-GB"/>
              </w:rPr>
              <w:t>34</w:t>
            </w:r>
            <w:r w:rsidR="00E16E96">
              <w:rPr>
                <w:lang w:val="en-GB"/>
              </w:rPr>
              <w:t>%</w:t>
            </w:r>
          </w:p>
        </w:tc>
      </w:tr>
      <w:tr w:rsidR="00E16E96" w14:paraId="18D7C07F" w14:textId="77777777" w:rsidTr="004C643B">
        <w:tc>
          <w:tcPr>
            <w:tcW w:w="1131" w:type="dxa"/>
            <w:vMerge/>
          </w:tcPr>
          <w:p w14:paraId="1DA510AA" w14:textId="77777777" w:rsidR="00E16E96" w:rsidRPr="00940BCC" w:rsidRDefault="00E16E96" w:rsidP="004C643B">
            <w:pPr>
              <w:pStyle w:val="IvDbodytext"/>
              <w:rPr>
                <w:sz w:val="20"/>
                <w:lang w:val="en-GB"/>
              </w:rPr>
            </w:pPr>
          </w:p>
        </w:tc>
        <w:tc>
          <w:tcPr>
            <w:tcW w:w="1204" w:type="dxa"/>
          </w:tcPr>
          <w:p w14:paraId="607D1BA7" w14:textId="77777777" w:rsidR="00E16E96" w:rsidRPr="00940BCC" w:rsidRDefault="00E16E96" w:rsidP="004C643B">
            <w:pPr>
              <w:pStyle w:val="IvDbodytext"/>
              <w:rPr>
                <w:sz w:val="20"/>
                <w:lang w:val="en-GB"/>
              </w:rPr>
            </w:pPr>
            <w:r w:rsidRPr="00824133">
              <w:rPr>
                <w:lang w:val="en-GB"/>
              </w:rPr>
              <w:t xml:space="preserve">Cell edge </w:t>
            </w:r>
          </w:p>
        </w:tc>
        <w:tc>
          <w:tcPr>
            <w:tcW w:w="2431" w:type="dxa"/>
            <w:vAlign w:val="center"/>
          </w:tcPr>
          <w:p w14:paraId="3A9AC3F7" w14:textId="496C9818" w:rsidR="00E16E96" w:rsidRPr="00940BCC" w:rsidRDefault="000C61AA" w:rsidP="004C643B">
            <w:pPr>
              <w:pStyle w:val="IvDbodytext"/>
              <w:jc w:val="center"/>
              <w:rPr>
                <w:sz w:val="20"/>
                <w:lang w:val="en-GB"/>
              </w:rPr>
            </w:pPr>
            <w:r>
              <w:rPr>
                <w:sz w:val="20"/>
                <w:lang w:val="en-GB"/>
              </w:rPr>
              <w:t>49</w:t>
            </w:r>
            <w:r w:rsidR="00E16E96">
              <w:rPr>
                <w:sz w:val="20"/>
                <w:lang w:val="en-GB"/>
              </w:rPr>
              <w:t>%</w:t>
            </w:r>
          </w:p>
        </w:tc>
        <w:tc>
          <w:tcPr>
            <w:tcW w:w="2431" w:type="dxa"/>
            <w:vAlign w:val="center"/>
          </w:tcPr>
          <w:p w14:paraId="5E5C9C97" w14:textId="3E98C71B" w:rsidR="00E16E96" w:rsidRDefault="000C61AA" w:rsidP="004C643B">
            <w:pPr>
              <w:pStyle w:val="IvDbodytext"/>
              <w:jc w:val="center"/>
              <w:rPr>
                <w:lang w:val="en-GB"/>
              </w:rPr>
            </w:pPr>
            <w:r>
              <w:rPr>
                <w:lang w:val="en-GB"/>
              </w:rPr>
              <w:t>79</w:t>
            </w:r>
            <w:r w:rsidR="00E16E96">
              <w:rPr>
                <w:lang w:val="en-GB"/>
              </w:rPr>
              <w:t>%</w:t>
            </w:r>
          </w:p>
        </w:tc>
        <w:tc>
          <w:tcPr>
            <w:tcW w:w="2432" w:type="dxa"/>
            <w:vAlign w:val="center"/>
          </w:tcPr>
          <w:p w14:paraId="21F04019" w14:textId="29C046D9" w:rsidR="00E16E96" w:rsidRDefault="000C61AA" w:rsidP="004C643B">
            <w:pPr>
              <w:pStyle w:val="IvDbodytext"/>
              <w:jc w:val="center"/>
              <w:rPr>
                <w:lang w:val="en-GB"/>
              </w:rPr>
            </w:pPr>
            <w:r>
              <w:rPr>
                <w:lang w:val="en-GB"/>
              </w:rPr>
              <w:t>115</w:t>
            </w:r>
            <w:r w:rsidR="00E16E96">
              <w:rPr>
                <w:lang w:val="en-GB"/>
              </w:rPr>
              <w:t>%</w:t>
            </w:r>
          </w:p>
        </w:tc>
      </w:tr>
      <w:tr w:rsidR="00E16E96" w14:paraId="2B9F97D6" w14:textId="77777777" w:rsidTr="004C643B">
        <w:tc>
          <w:tcPr>
            <w:tcW w:w="1131" w:type="dxa"/>
            <w:vMerge w:val="restart"/>
          </w:tcPr>
          <w:p w14:paraId="28009191" w14:textId="77777777" w:rsidR="00E16E96" w:rsidRPr="00940BCC" w:rsidRDefault="00E16E96" w:rsidP="004C643B">
            <w:pPr>
              <w:pStyle w:val="IvDbodytext"/>
              <w:rPr>
                <w:sz w:val="20"/>
                <w:lang w:val="en-GB"/>
              </w:rPr>
            </w:pPr>
            <w:r w:rsidRPr="00824133">
              <w:rPr>
                <w:lang w:val="en-GB"/>
              </w:rPr>
              <w:t>70%</w:t>
            </w:r>
          </w:p>
          <w:p w14:paraId="38DD41D1" w14:textId="77777777" w:rsidR="00E16E96" w:rsidRPr="00940BCC" w:rsidRDefault="00E16E96" w:rsidP="004C643B">
            <w:pPr>
              <w:pStyle w:val="IvDbodytext"/>
              <w:rPr>
                <w:sz w:val="20"/>
                <w:lang w:val="en-GB"/>
              </w:rPr>
            </w:pPr>
          </w:p>
        </w:tc>
        <w:tc>
          <w:tcPr>
            <w:tcW w:w="1204" w:type="dxa"/>
          </w:tcPr>
          <w:p w14:paraId="1B32B61C" w14:textId="77777777" w:rsidR="00E16E96" w:rsidRPr="00940BCC" w:rsidRDefault="00E16E96" w:rsidP="004C643B">
            <w:pPr>
              <w:pStyle w:val="IvDbodytext"/>
              <w:rPr>
                <w:sz w:val="20"/>
                <w:lang w:val="en-GB"/>
              </w:rPr>
            </w:pPr>
            <w:r w:rsidRPr="00824133">
              <w:rPr>
                <w:lang w:val="en-GB"/>
              </w:rPr>
              <w:t xml:space="preserve">Mean </w:t>
            </w:r>
          </w:p>
        </w:tc>
        <w:tc>
          <w:tcPr>
            <w:tcW w:w="2431" w:type="dxa"/>
            <w:vAlign w:val="center"/>
          </w:tcPr>
          <w:p w14:paraId="03811915" w14:textId="4FD7FF5D" w:rsidR="00E16E96" w:rsidRPr="00940BCC" w:rsidRDefault="00EB0A76" w:rsidP="004C643B">
            <w:pPr>
              <w:pStyle w:val="IvDbodytext"/>
              <w:jc w:val="center"/>
              <w:rPr>
                <w:sz w:val="20"/>
                <w:lang w:val="en-GB"/>
              </w:rPr>
            </w:pPr>
            <w:r>
              <w:rPr>
                <w:sz w:val="20"/>
                <w:lang w:val="en-GB"/>
              </w:rPr>
              <w:t>27</w:t>
            </w:r>
            <w:r w:rsidR="00E16E96">
              <w:rPr>
                <w:sz w:val="20"/>
                <w:lang w:val="en-GB"/>
              </w:rPr>
              <w:t>%</w:t>
            </w:r>
          </w:p>
        </w:tc>
        <w:tc>
          <w:tcPr>
            <w:tcW w:w="2431" w:type="dxa"/>
            <w:vAlign w:val="center"/>
          </w:tcPr>
          <w:p w14:paraId="0AABE3FE" w14:textId="7E5B43BE" w:rsidR="00E16E96" w:rsidRDefault="00EB0A76" w:rsidP="004C643B">
            <w:pPr>
              <w:pStyle w:val="IvDbodytext"/>
              <w:jc w:val="center"/>
              <w:rPr>
                <w:lang w:val="en-GB"/>
              </w:rPr>
            </w:pPr>
            <w:r>
              <w:rPr>
                <w:lang w:val="en-GB"/>
              </w:rPr>
              <w:t>46</w:t>
            </w:r>
            <w:r w:rsidR="00E16E96">
              <w:rPr>
                <w:lang w:val="en-GB"/>
              </w:rPr>
              <w:t>%</w:t>
            </w:r>
          </w:p>
        </w:tc>
        <w:tc>
          <w:tcPr>
            <w:tcW w:w="2432" w:type="dxa"/>
            <w:vAlign w:val="center"/>
          </w:tcPr>
          <w:p w14:paraId="7F5644F0" w14:textId="60A0B592" w:rsidR="00E16E96" w:rsidRDefault="00EB0A76" w:rsidP="004C643B">
            <w:pPr>
              <w:pStyle w:val="IvDbodytext"/>
              <w:jc w:val="center"/>
              <w:rPr>
                <w:lang w:val="en-GB"/>
              </w:rPr>
            </w:pPr>
            <w:r>
              <w:rPr>
                <w:lang w:val="en-GB"/>
              </w:rPr>
              <w:t>61</w:t>
            </w:r>
            <w:r w:rsidR="00E16E96">
              <w:rPr>
                <w:lang w:val="en-GB"/>
              </w:rPr>
              <w:t>%</w:t>
            </w:r>
          </w:p>
        </w:tc>
      </w:tr>
      <w:tr w:rsidR="00E16E96" w14:paraId="7944A282" w14:textId="77777777" w:rsidTr="004C643B">
        <w:tc>
          <w:tcPr>
            <w:tcW w:w="1131" w:type="dxa"/>
            <w:vMerge/>
          </w:tcPr>
          <w:p w14:paraId="2490AEE8" w14:textId="77777777" w:rsidR="00E16E96" w:rsidRPr="00940BCC" w:rsidRDefault="00E16E96" w:rsidP="004C643B">
            <w:pPr>
              <w:pStyle w:val="IvDbodytext"/>
              <w:rPr>
                <w:sz w:val="20"/>
                <w:lang w:val="en-GB"/>
              </w:rPr>
            </w:pPr>
          </w:p>
        </w:tc>
        <w:tc>
          <w:tcPr>
            <w:tcW w:w="1204" w:type="dxa"/>
          </w:tcPr>
          <w:p w14:paraId="5D92BCAB" w14:textId="77777777" w:rsidR="00E16E96" w:rsidRPr="00940BCC" w:rsidRDefault="00E16E96" w:rsidP="004C643B">
            <w:pPr>
              <w:pStyle w:val="IvDbodytext"/>
              <w:rPr>
                <w:sz w:val="20"/>
                <w:lang w:val="en-GB"/>
              </w:rPr>
            </w:pPr>
            <w:r w:rsidRPr="00824133">
              <w:rPr>
                <w:lang w:val="en-GB"/>
              </w:rPr>
              <w:t xml:space="preserve">Cell edge </w:t>
            </w:r>
          </w:p>
        </w:tc>
        <w:tc>
          <w:tcPr>
            <w:tcW w:w="2431" w:type="dxa"/>
            <w:vAlign w:val="center"/>
          </w:tcPr>
          <w:p w14:paraId="615CC369" w14:textId="007C9894" w:rsidR="00E16E96" w:rsidRPr="00940BCC" w:rsidRDefault="000C61AA" w:rsidP="004C643B">
            <w:pPr>
              <w:pStyle w:val="IvDbodytext"/>
              <w:jc w:val="center"/>
              <w:rPr>
                <w:sz w:val="20"/>
                <w:lang w:val="en-GB"/>
              </w:rPr>
            </w:pPr>
            <w:r>
              <w:rPr>
                <w:sz w:val="20"/>
                <w:lang w:val="en-GB"/>
              </w:rPr>
              <w:t>72</w:t>
            </w:r>
            <w:r w:rsidR="00E16E96">
              <w:rPr>
                <w:sz w:val="20"/>
                <w:lang w:val="en-GB"/>
              </w:rPr>
              <w:t>%</w:t>
            </w:r>
          </w:p>
        </w:tc>
        <w:tc>
          <w:tcPr>
            <w:tcW w:w="2431" w:type="dxa"/>
            <w:vAlign w:val="center"/>
          </w:tcPr>
          <w:p w14:paraId="3EC18470" w14:textId="29EDD6D4" w:rsidR="00E16E96" w:rsidRDefault="000C61AA" w:rsidP="004C643B">
            <w:pPr>
              <w:pStyle w:val="IvDbodytext"/>
              <w:jc w:val="center"/>
              <w:rPr>
                <w:lang w:val="en-GB"/>
              </w:rPr>
            </w:pPr>
            <w:r>
              <w:rPr>
                <w:lang w:val="en-GB"/>
              </w:rPr>
              <w:t>156</w:t>
            </w:r>
            <w:r w:rsidR="00E16E96">
              <w:rPr>
                <w:lang w:val="en-GB"/>
              </w:rPr>
              <w:t>%</w:t>
            </w:r>
          </w:p>
        </w:tc>
        <w:tc>
          <w:tcPr>
            <w:tcW w:w="2432" w:type="dxa"/>
            <w:vAlign w:val="center"/>
          </w:tcPr>
          <w:p w14:paraId="210288BE" w14:textId="209CF0C6" w:rsidR="00E16E96" w:rsidRDefault="000C61AA" w:rsidP="004C643B">
            <w:pPr>
              <w:pStyle w:val="IvDbodytext"/>
              <w:jc w:val="center"/>
              <w:rPr>
                <w:lang w:val="en-GB"/>
              </w:rPr>
            </w:pPr>
            <w:r>
              <w:rPr>
                <w:lang w:val="en-GB"/>
              </w:rPr>
              <w:t>219</w:t>
            </w:r>
            <w:r w:rsidR="00E16E96">
              <w:rPr>
                <w:lang w:val="en-GB"/>
              </w:rPr>
              <w:t>%</w:t>
            </w:r>
          </w:p>
        </w:tc>
      </w:tr>
    </w:tbl>
    <w:p w14:paraId="6C6DFA42" w14:textId="77777777" w:rsidR="00E16E96" w:rsidRDefault="00E16E96" w:rsidP="00AF0127">
      <w:pPr>
        <w:rPr>
          <w:lang w:val="en-GB" w:eastAsia="ja-JP"/>
        </w:rPr>
      </w:pPr>
    </w:p>
    <w:p w14:paraId="1D1B1A79" w14:textId="75E24CAC" w:rsidR="008A6241" w:rsidRDefault="008A6241" w:rsidP="008A6241">
      <w:pPr>
        <w:pStyle w:val="Heading2"/>
      </w:pPr>
      <w:proofErr w:type="gramStart"/>
      <w:r>
        <w:t>3.3  UE</w:t>
      </w:r>
      <w:proofErr w:type="gramEnd"/>
      <w:r>
        <w:t xml:space="preserve"> side prediction vs gNB side prediction</w:t>
      </w:r>
    </w:p>
    <w:p w14:paraId="57B8421F" w14:textId="650E12C8" w:rsidR="000D73A2" w:rsidRDefault="008A6241" w:rsidP="00AF0127">
      <w:pPr>
        <w:rPr>
          <w:lang w:val="en-GB" w:eastAsia="ja-JP"/>
        </w:rPr>
      </w:pPr>
      <w:r>
        <w:rPr>
          <w:lang w:val="en-GB" w:eastAsia="ja-JP"/>
        </w:rPr>
        <w:t>For CSI reporting related to Type II Doppler CSI, the following was agreed:</w:t>
      </w:r>
    </w:p>
    <w:p w14:paraId="34C08277" w14:textId="77777777" w:rsidR="008A6241" w:rsidRPr="00613BCD" w:rsidRDefault="008A6241" w:rsidP="008A6241">
      <w:pPr>
        <w:snapToGrid w:val="0"/>
        <w:rPr>
          <w:rFonts w:eastAsia="Malgun Gothic" w:cs="Times"/>
          <w:szCs w:val="20"/>
          <w:highlight w:val="green"/>
          <w:lang w:eastAsia="ko-KR"/>
        </w:rPr>
      </w:pPr>
      <w:r w:rsidRPr="00613BCD">
        <w:rPr>
          <w:rFonts w:cs="Times"/>
          <w:szCs w:val="20"/>
          <w:highlight w:val="green"/>
        </w:rPr>
        <w:t>Agreement</w:t>
      </w:r>
    </w:p>
    <w:p w14:paraId="5859D43D" w14:textId="77777777" w:rsidR="008A6241" w:rsidRPr="00707385" w:rsidRDefault="008A6241" w:rsidP="008A6241">
      <w:pPr>
        <w:snapToGrid w:val="0"/>
        <w:rPr>
          <w:rFonts w:cs="Times"/>
          <w:szCs w:val="20"/>
        </w:rPr>
      </w:pPr>
      <w:r w:rsidRPr="00707385">
        <w:rPr>
          <w:rFonts w:cs="Times"/>
          <w:szCs w:val="20"/>
        </w:rPr>
        <w:t xml:space="preserve">On the CSI reporting and measurement for the Type-II codebook refinement for high/medium velocities, consider </w:t>
      </w:r>
      <w:r w:rsidRPr="00707385">
        <w:rPr>
          <w:rFonts w:cs="Times"/>
          <w:i/>
          <w:szCs w:val="20"/>
        </w:rPr>
        <w:t>at least</w:t>
      </w:r>
      <w:r w:rsidRPr="00707385">
        <w:rPr>
          <w:rFonts w:cs="Times"/>
          <w:szCs w:val="20"/>
        </w:rPr>
        <w:t xml:space="preserve"> the following alternatives for potential down-selection:</w:t>
      </w:r>
    </w:p>
    <w:p w14:paraId="09300D2B" w14:textId="77777777" w:rsidR="008A6241" w:rsidRPr="00707385" w:rsidRDefault="008A6241" w:rsidP="008A6241">
      <w:pPr>
        <w:pStyle w:val="ListParagraph"/>
        <w:numPr>
          <w:ilvl w:val="0"/>
          <w:numId w:val="34"/>
        </w:numPr>
        <w:suppressAutoHyphens/>
        <w:snapToGrid w:val="0"/>
        <w:spacing w:line="240" w:lineRule="auto"/>
        <w:rPr>
          <w:rFonts w:cs="Times"/>
          <w:lang w:eastAsia="zh-CN"/>
        </w:rPr>
      </w:pPr>
      <w:r w:rsidRPr="00707385">
        <w:rPr>
          <w:rFonts w:cs="Times"/>
          <w:lang w:eastAsia="zh-CN"/>
        </w:rPr>
        <w:t xml:space="preserve">Alt1: </w:t>
      </w:r>
      <w:proofErr w:type="spellStart"/>
      <w:r w:rsidRPr="00707385">
        <w:rPr>
          <w:rFonts w:cs="Times"/>
          <w:i/>
          <w:lang w:eastAsia="zh-CN"/>
        </w:rPr>
        <w:t>n</w:t>
      </w:r>
      <w:r w:rsidRPr="00707385">
        <w:rPr>
          <w:rFonts w:cs="Times"/>
          <w:vertAlign w:val="subscript"/>
          <w:lang w:eastAsia="zh-CN"/>
        </w:rPr>
        <w:t>ref</w:t>
      </w:r>
      <w:proofErr w:type="spellEnd"/>
      <w:r w:rsidRPr="00707385">
        <w:rPr>
          <w:rFonts w:cs="Times"/>
          <w:lang w:eastAsia="zh-CN"/>
        </w:rPr>
        <w:t xml:space="preserve"> (CSI reference resource slot) as boundary </w:t>
      </w:r>
    </w:p>
    <w:p w14:paraId="1375D868" w14:textId="77777777" w:rsidR="008A6241" w:rsidRPr="00707385" w:rsidRDefault="008A6241" w:rsidP="008A6241">
      <w:pPr>
        <w:pStyle w:val="ListParagraph"/>
        <w:numPr>
          <w:ilvl w:val="1"/>
          <w:numId w:val="34"/>
        </w:numPr>
        <w:suppressAutoHyphens/>
        <w:snapToGrid w:val="0"/>
        <w:spacing w:line="240" w:lineRule="auto"/>
        <w:rPr>
          <w:rFonts w:cs="Times"/>
          <w:lang w:eastAsia="zh-CN"/>
        </w:rPr>
      </w:pPr>
      <w:r w:rsidRPr="00707385">
        <w:rPr>
          <w:rFonts w:cs="Times"/>
        </w:rPr>
        <w:t xml:space="preserve">Alt1.A: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w:t>
      </w:r>
      <w:r w:rsidRPr="00707385">
        <w:rPr>
          <w:rFonts w:cs="Times"/>
          <w:i/>
        </w:rPr>
        <w:t xml:space="preserve"> </w:t>
      </w:r>
      <w:proofErr w:type="spellStart"/>
      <w:r w:rsidRPr="00707385">
        <w:rPr>
          <w:rFonts w:cs="Times"/>
          <w:i/>
        </w:rPr>
        <w:t>n</w:t>
      </w:r>
      <w:r w:rsidRPr="00707385">
        <w:rPr>
          <w:rFonts w:cs="Times"/>
          <w:vertAlign w:val="subscript"/>
        </w:rPr>
        <w:t>ref</w:t>
      </w:r>
      <w:proofErr w:type="spellEnd"/>
    </w:p>
    <w:p w14:paraId="2AFBC096" w14:textId="77777777" w:rsidR="008A6241" w:rsidRPr="00707385" w:rsidRDefault="008A6241" w:rsidP="008A6241">
      <w:pPr>
        <w:pStyle w:val="ListParagraph"/>
        <w:numPr>
          <w:ilvl w:val="1"/>
          <w:numId w:val="34"/>
        </w:numPr>
        <w:suppressAutoHyphens/>
        <w:snapToGrid w:val="0"/>
        <w:spacing w:line="240" w:lineRule="auto"/>
        <w:rPr>
          <w:rFonts w:cs="Times"/>
          <w:lang w:eastAsia="zh-CN"/>
        </w:rPr>
      </w:pPr>
      <w:r w:rsidRPr="00707385">
        <w:rPr>
          <w:rFonts w:cs="Times"/>
        </w:rPr>
        <w:t xml:space="preserve">Alt1.B: </w:t>
      </w:r>
      <w:r w:rsidRPr="00707385">
        <w:rPr>
          <w:rFonts w:cs="Times"/>
          <w:i/>
        </w:rPr>
        <w:t xml:space="preserve">l </w:t>
      </w:r>
      <w:r w:rsidRPr="00707385">
        <w:rPr>
          <w:rFonts w:cs="Times"/>
        </w:rPr>
        <w:t>≥</w:t>
      </w:r>
      <w:r w:rsidRPr="00707385">
        <w:rPr>
          <w:rFonts w:cs="Times"/>
          <w:i/>
        </w:rPr>
        <w:t xml:space="preserve"> </w:t>
      </w:r>
      <w:proofErr w:type="spellStart"/>
      <w:r w:rsidRPr="00707385">
        <w:rPr>
          <w:rFonts w:cs="Times"/>
          <w:i/>
        </w:rPr>
        <w:t>n</w:t>
      </w:r>
      <w:r w:rsidRPr="00707385">
        <w:rPr>
          <w:rFonts w:cs="Times"/>
          <w:vertAlign w:val="subscript"/>
        </w:rPr>
        <w:t>ref</w:t>
      </w:r>
      <w:proofErr w:type="spellEnd"/>
    </w:p>
    <w:p w14:paraId="1717F3D1" w14:textId="77777777" w:rsidR="008A6241" w:rsidRPr="00707385" w:rsidRDefault="008A6241" w:rsidP="008A6241">
      <w:pPr>
        <w:pStyle w:val="ListParagraph"/>
        <w:numPr>
          <w:ilvl w:val="1"/>
          <w:numId w:val="34"/>
        </w:numPr>
        <w:suppressAutoHyphens/>
        <w:snapToGrid w:val="0"/>
        <w:spacing w:line="240" w:lineRule="auto"/>
        <w:rPr>
          <w:rFonts w:cs="Times"/>
          <w:lang w:eastAsia="zh-CN"/>
        </w:rPr>
      </w:pPr>
      <w:r w:rsidRPr="00707385">
        <w:rPr>
          <w:rFonts w:cs="Times"/>
        </w:rPr>
        <w:t xml:space="preserve">Alt1.C: </w:t>
      </w:r>
      <w:r w:rsidRPr="00707385">
        <w:rPr>
          <w:rFonts w:cs="Times"/>
          <w:i/>
        </w:rPr>
        <w:t xml:space="preserve">l </w:t>
      </w:r>
      <w:r w:rsidRPr="00707385">
        <w:rPr>
          <w:rFonts w:cs="Times"/>
        </w:rPr>
        <w:t>&lt;</w:t>
      </w:r>
      <w:r w:rsidRPr="00707385">
        <w:rPr>
          <w:rFonts w:cs="Times"/>
          <w:i/>
        </w:rPr>
        <w:t xml:space="preserve"> </w:t>
      </w:r>
      <w:proofErr w:type="spellStart"/>
      <w:r w:rsidRPr="00707385">
        <w:rPr>
          <w:rFonts w:cs="Times"/>
          <w:i/>
        </w:rPr>
        <w:t>n</w:t>
      </w:r>
      <w:r w:rsidRPr="00707385">
        <w:rPr>
          <w:rFonts w:cs="Times"/>
          <w:vertAlign w:val="subscript"/>
        </w:rPr>
        <w:t>ref</w:t>
      </w:r>
      <w:proofErr w:type="spellEnd"/>
      <w:r w:rsidRPr="00707385">
        <w:rPr>
          <w:rFonts w:cs="Times"/>
        </w:rPr>
        <w:t xml:space="preserve"> and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&gt;</w:t>
      </w:r>
      <w:r w:rsidRPr="00707385">
        <w:rPr>
          <w:rFonts w:cs="Times"/>
          <w:i/>
        </w:rPr>
        <w:t xml:space="preserve"> </w:t>
      </w:r>
      <w:proofErr w:type="spellStart"/>
      <w:r w:rsidRPr="00707385">
        <w:rPr>
          <w:rFonts w:cs="Times"/>
          <w:i/>
        </w:rPr>
        <w:t>n</w:t>
      </w:r>
      <w:r w:rsidRPr="00707385">
        <w:rPr>
          <w:rFonts w:cs="Times"/>
          <w:vertAlign w:val="subscript"/>
        </w:rPr>
        <w:t>ref</w:t>
      </w:r>
      <w:proofErr w:type="spellEnd"/>
      <w:r w:rsidRPr="00707385">
        <w:rPr>
          <w:rFonts w:cs="Times"/>
        </w:rPr>
        <w:t xml:space="preserve"> </w:t>
      </w:r>
    </w:p>
    <w:p w14:paraId="0CF14AAE" w14:textId="77777777" w:rsidR="008A6241" w:rsidRPr="00707385" w:rsidRDefault="008A6241" w:rsidP="008A6241">
      <w:pPr>
        <w:pStyle w:val="ListParagraph"/>
        <w:numPr>
          <w:ilvl w:val="0"/>
          <w:numId w:val="33"/>
        </w:numPr>
        <w:suppressAutoHyphens/>
        <w:snapToGrid w:val="0"/>
        <w:spacing w:line="240" w:lineRule="auto"/>
        <w:rPr>
          <w:rFonts w:cs="Times"/>
          <w:lang w:eastAsia="zh-CN"/>
        </w:rPr>
      </w:pPr>
      <w:r w:rsidRPr="00707385">
        <w:rPr>
          <w:rFonts w:cs="Times"/>
          <w:lang w:eastAsia="zh-CN"/>
        </w:rPr>
        <w:t xml:space="preserve">Alt2: </w:t>
      </w:r>
      <w:r w:rsidRPr="00707385">
        <w:rPr>
          <w:rFonts w:cs="Times"/>
          <w:i/>
          <w:lang w:eastAsia="zh-CN"/>
        </w:rPr>
        <w:t>n</w:t>
      </w:r>
      <w:r w:rsidRPr="00707385">
        <w:rPr>
          <w:rFonts w:cs="Times"/>
          <w:lang w:eastAsia="zh-CN"/>
        </w:rPr>
        <w:t xml:space="preserve"> (report slot) as boundary</w:t>
      </w:r>
    </w:p>
    <w:p w14:paraId="1FCAC011" w14:textId="77777777" w:rsidR="008A6241" w:rsidRPr="00707385" w:rsidRDefault="008A6241" w:rsidP="008A6241">
      <w:pPr>
        <w:pStyle w:val="ListParagraph"/>
        <w:numPr>
          <w:ilvl w:val="1"/>
          <w:numId w:val="33"/>
        </w:numPr>
        <w:suppressAutoHyphens/>
        <w:snapToGrid w:val="0"/>
        <w:spacing w:line="240" w:lineRule="auto"/>
        <w:rPr>
          <w:rFonts w:cs="Times"/>
          <w:lang w:eastAsia="zh-CN"/>
        </w:rPr>
      </w:pPr>
      <w:r w:rsidRPr="00707385">
        <w:rPr>
          <w:rFonts w:cs="Times"/>
        </w:rPr>
        <w:t xml:space="preserve">Alt2.A: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w:t>
      </w:r>
      <w:r w:rsidRPr="00707385">
        <w:rPr>
          <w:rFonts w:cs="Times"/>
          <w:i/>
        </w:rPr>
        <w:t xml:space="preserve"> n</w:t>
      </w:r>
    </w:p>
    <w:p w14:paraId="40371143" w14:textId="77777777" w:rsidR="008A6241" w:rsidRPr="00707385" w:rsidRDefault="008A6241" w:rsidP="008A6241">
      <w:pPr>
        <w:pStyle w:val="ListParagraph"/>
        <w:numPr>
          <w:ilvl w:val="1"/>
          <w:numId w:val="33"/>
        </w:numPr>
        <w:suppressAutoHyphens/>
        <w:snapToGrid w:val="0"/>
        <w:spacing w:line="240" w:lineRule="auto"/>
        <w:rPr>
          <w:rFonts w:cs="Times"/>
          <w:lang w:eastAsia="zh-CN"/>
        </w:rPr>
      </w:pPr>
      <w:r w:rsidRPr="00707385">
        <w:rPr>
          <w:rFonts w:cs="Times"/>
        </w:rPr>
        <w:t xml:space="preserve">Alt2.B: </w:t>
      </w:r>
      <w:r w:rsidRPr="00707385">
        <w:rPr>
          <w:rFonts w:cs="Times"/>
          <w:i/>
        </w:rPr>
        <w:t xml:space="preserve">l </w:t>
      </w:r>
      <w:r w:rsidRPr="00707385">
        <w:rPr>
          <w:rFonts w:cs="Times"/>
        </w:rPr>
        <w:t>≥</w:t>
      </w:r>
      <w:r w:rsidRPr="00707385">
        <w:rPr>
          <w:rFonts w:cs="Times"/>
          <w:i/>
        </w:rPr>
        <w:t xml:space="preserve"> n</w:t>
      </w:r>
    </w:p>
    <w:p w14:paraId="1B9DFCF3" w14:textId="77777777" w:rsidR="008A6241" w:rsidRPr="00707385" w:rsidRDefault="008A6241" w:rsidP="008A6241">
      <w:pPr>
        <w:pStyle w:val="ListParagraph"/>
        <w:numPr>
          <w:ilvl w:val="1"/>
          <w:numId w:val="33"/>
        </w:numPr>
        <w:suppressAutoHyphens/>
        <w:snapToGrid w:val="0"/>
        <w:spacing w:line="240" w:lineRule="auto"/>
        <w:rPr>
          <w:rFonts w:cs="Times"/>
          <w:lang w:eastAsia="zh-CN"/>
        </w:rPr>
      </w:pPr>
      <w:r w:rsidRPr="00707385">
        <w:rPr>
          <w:rFonts w:cs="Times"/>
        </w:rPr>
        <w:t xml:space="preserve">Alt2.C: </w:t>
      </w:r>
      <w:r w:rsidRPr="00707385">
        <w:rPr>
          <w:rFonts w:cs="Times"/>
          <w:i/>
        </w:rPr>
        <w:t xml:space="preserve">l </w:t>
      </w:r>
      <w:r w:rsidRPr="00707385">
        <w:rPr>
          <w:rFonts w:cs="Times"/>
        </w:rPr>
        <w:t>&lt;</w:t>
      </w:r>
      <w:r w:rsidRPr="00707385">
        <w:rPr>
          <w:rFonts w:cs="Times"/>
          <w:i/>
        </w:rPr>
        <w:t xml:space="preserve"> n</w:t>
      </w:r>
      <w:r w:rsidRPr="00707385">
        <w:rPr>
          <w:rFonts w:cs="Times"/>
        </w:rPr>
        <w:t xml:space="preserve"> and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&gt;</w:t>
      </w:r>
      <w:r w:rsidRPr="00707385">
        <w:rPr>
          <w:rFonts w:cs="Times"/>
          <w:i/>
        </w:rPr>
        <w:t xml:space="preserve"> n</w:t>
      </w:r>
    </w:p>
    <w:p w14:paraId="16FDC64E" w14:textId="77777777" w:rsidR="008A6241" w:rsidRPr="00707385" w:rsidRDefault="008A6241" w:rsidP="008A6241">
      <w:pPr>
        <w:pStyle w:val="ListParagraph"/>
        <w:numPr>
          <w:ilvl w:val="0"/>
          <w:numId w:val="33"/>
        </w:numPr>
        <w:suppressAutoHyphens/>
        <w:snapToGrid w:val="0"/>
        <w:spacing w:line="240" w:lineRule="auto"/>
        <w:rPr>
          <w:rFonts w:cs="Times"/>
          <w:lang w:eastAsia="zh-CN"/>
        </w:rPr>
      </w:pPr>
      <w:r w:rsidRPr="00707385">
        <w:rPr>
          <w:rFonts w:cs="Times"/>
          <w:lang w:eastAsia="zh-CN"/>
        </w:rPr>
        <w:t xml:space="preserve">Alt3: End slot of </w:t>
      </w:r>
      <w:proofErr w:type="spellStart"/>
      <w:r w:rsidRPr="00707385">
        <w:rPr>
          <w:rFonts w:cs="Times"/>
          <w:i/>
          <w:lang w:eastAsia="zh-CN"/>
        </w:rPr>
        <w:t>W</w:t>
      </w:r>
      <w:r w:rsidRPr="00707385">
        <w:rPr>
          <w:rFonts w:cs="Times"/>
          <w:vertAlign w:val="subscript"/>
          <w:lang w:eastAsia="zh-CN"/>
        </w:rPr>
        <w:t>meas</w:t>
      </w:r>
      <w:proofErr w:type="spellEnd"/>
      <w:r w:rsidRPr="00707385">
        <w:rPr>
          <w:rFonts w:cs="Times"/>
          <w:lang w:eastAsia="zh-CN"/>
        </w:rPr>
        <w:t xml:space="preserve"> (</w:t>
      </w:r>
      <w:r w:rsidRPr="00707385">
        <w:rPr>
          <w:rFonts w:cs="Times"/>
          <w:i/>
        </w:rPr>
        <w:t xml:space="preserve">k </w:t>
      </w:r>
      <w:r w:rsidRPr="00707385">
        <w:rPr>
          <w:rFonts w:cs="Times"/>
        </w:rPr>
        <w:t xml:space="preserve">+ </w:t>
      </w:r>
      <w:proofErr w:type="spellStart"/>
      <w:r w:rsidRPr="00707385">
        <w:rPr>
          <w:rFonts w:cs="Times"/>
          <w:i/>
        </w:rPr>
        <w:t>W</w:t>
      </w:r>
      <w:r w:rsidRPr="00707385">
        <w:rPr>
          <w:rFonts w:cs="Times"/>
          <w:vertAlign w:val="subscript"/>
        </w:rPr>
        <w:t>meas</w:t>
      </w:r>
      <w:proofErr w:type="spellEnd"/>
      <w:r w:rsidRPr="00707385">
        <w:rPr>
          <w:rFonts w:cs="Times"/>
          <w:vertAlign w:val="subscript"/>
        </w:rPr>
        <w:t xml:space="preserve"> </w:t>
      </w:r>
      <w:r w:rsidRPr="00707385">
        <w:rPr>
          <w:rFonts w:cs="Times"/>
        </w:rPr>
        <w:t>–1</w:t>
      </w:r>
      <w:r w:rsidRPr="00707385">
        <w:rPr>
          <w:rFonts w:cs="Times"/>
          <w:lang w:eastAsia="zh-CN"/>
        </w:rPr>
        <w:t xml:space="preserve">) as boundary </w:t>
      </w:r>
    </w:p>
    <w:p w14:paraId="20AD5184" w14:textId="77777777" w:rsidR="008A6241" w:rsidRPr="00707385" w:rsidRDefault="008A6241" w:rsidP="008A6241">
      <w:pPr>
        <w:pStyle w:val="ListParagraph"/>
        <w:numPr>
          <w:ilvl w:val="1"/>
          <w:numId w:val="33"/>
        </w:numPr>
        <w:suppressAutoHyphens/>
        <w:snapToGrid w:val="0"/>
        <w:spacing w:line="240" w:lineRule="auto"/>
        <w:rPr>
          <w:rFonts w:cs="Times"/>
          <w:lang w:eastAsia="zh-CN"/>
        </w:rPr>
      </w:pPr>
      <w:r w:rsidRPr="00707385">
        <w:rPr>
          <w:rFonts w:cs="Times"/>
        </w:rPr>
        <w:t xml:space="preserve">Alt3.A: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w:t>
      </w:r>
      <w:r w:rsidRPr="00707385">
        <w:rPr>
          <w:rFonts w:cs="Times"/>
          <w:i/>
        </w:rPr>
        <w:t xml:space="preserve"> k </w:t>
      </w:r>
      <w:r w:rsidRPr="00707385">
        <w:rPr>
          <w:rFonts w:cs="Times"/>
        </w:rPr>
        <w:t xml:space="preserve">+ </w:t>
      </w:r>
      <w:proofErr w:type="spellStart"/>
      <w:r w:rsidRPr="00707385">
        <w:rPr>
          <w:rFonts w:cs="Times"/>
          <w:i/>
        </w:rPr>
        <w:t>W</w:t>
      </w:r>
      <w:r w:rsidRPr="00707385">
        <w:rPr>
          <w:rFonts w:cs="Times"/>
          <w:vertAlign w:val="subscript"/>
        </w:rPr>
        <w:t>meas</w:t>
      </w:r>
      <w:proofErr w:type="spellEnd"/>
      <w:r w:rsidRPr="00707385">
        <w:rPr>
          <w:rFonts w:cs="Times"/>
          <w:vertAlign w:val="subscript"/>
        </w:rPr>
        <w:t xml:space="preserve"> </w:t>
      </w:r>
      <w:r w:rsidRPr="00707385">
        <w:rPr>
          <w:rFonts w:cs="Times"/>
        </w:rPr>
        <w:t xml:space="preserve">–1 with the following as a special case: </w:t>
      </w:r>
      <w:r w:rsidRPr="00707385">
        <w:rPr>
          <w:rFonts w:cs="Times"/>
          <w:i/>
        </w:rPr>
        <w:t>l=k,</w:t>
      </w:r>
      <w:r w:rsidRPr="00707385">
        <w:rPr>
          <w:rFonts w:cs="Times"/>
          <w:bCs/>
          <w:lang w:eastAsia="zh-CN"/>
        </w:rPr>
        <w:t xml:space="preserve"> </w:t>
      </w:r>
      <w:r w:rsidRPr="00707385">
        <w:rPr>
          <w:rFonts w:cs="Times"/>
          <w:i/>
        </w:rPr>
        <w:t>W</w:t>
      </w:r>
      <w:r w:rsidRPr="00707385">
        <w:rPr>
          <w:rFonts w:cs="Times"/>
          <w:vertAlign w:val="subscript"/>
        </w:rPr>
        <w:t>CSI</w:t>
      </w:r>
      <w:r w:rsidRPr="00707385">
        <w:rPr>
          <w:rFonts w:cs="Times"/>
        </w:rPr>
        <w:t xml:space="preserve"> = </w:t>
      </w:r>
      <w:proofErr w:type="spellStart"/>
      <w:r w:rsidRPr="00707385">
        <w:rPr>
          <w:rFonts w:cs="Times"/>
          <w:i/>
        </w:rPr>
        <w:t>W</w:t>
      </w:r>
      <w:r w:rsidRPr="00707385">
        <w:rPr>
          <w:rFonts w:cs="Times"/>
          <w:vertAlign w:val="subscript"/>
        </w:rPr>
        <w:t>meas</w:t>
      </w:r>
      <w:proofErr w:type="spellEnd"/>
    </w:p>
    <w:p w14:paraId="341CEAC1" w14:textId="77777777" w:rsidR="008A6241" w:rsidRPr="00707385" w:rsidRDefault="008A6241" w:rsidP="008A6241">
      <w:pPr>
        <w:pStyle w:val="ListParagraph"/>
        <w:numPr>
          <w:ilvl w:val="1"/>
          <w:numId w:val="33"/>
        </w:numPr>
        <w:suppressAutoHyphens/>
        <w:snapToGrid w:val="0"/>
        <w:spacing w:line="240" w:lineRule="auto"/>
        <w:rPr>
          <w:rFonts w:cs="Times"/>
          <w:lang w:eastAsia="zh-CN"/>
        </w:rPr>
      </w:pPr>
      <w:r w:rsidRPr="00707385">
        <w:rPr>
          <w:rFonts w:cs="Times"/>
        </w:rPr>
        <w:t xml:space="preserve">Alt3.B: </w:t>
      </w:r>
      <w:r w:rsidRPr="00707385">
        <w:rPr>
          <w:rFonts w:cs="Times"/>
          <w:i/>
        </w:rPr>
        <w:t xml:space="preserve">l </w:t>
      </w:r>
      <w:r w:rsidRPr="00707385">
        <w:rPr>
          <w:rFonts w:cs="Times"/>
        </w:rPr>
        <w:t>≥</w:t>
      </w:r>
      <w:r w:rsidRPr="00707385">
        <w:rPr>
          <w:rFonts w:cs="Times"/>
          <w:i/>
        </w:rPr>
        <w:t xml:space="preserve"> k </w:t>
      </w:r>
      <w:r w:rsidRPr="00707385">
        <w:rPr>
          <w:rFonts w:cs="Times"/>
        </w:rPr>
        <w:t xml:space="preserve">+ </w:t>
      </w:r>
      <w:proofErr w:type="spellStart"/>
      <w:r w:rsidRPr="00707385">
        <w:rPr>
          <w:rFonts w:cs="Times"/>
          <w:i/>
        </w:rPr>
        <w:t>W</w:t>
      </w:r>
      <w:r w:rsidRPr="00707385">
        <w:rPr>
          <w:rFonts w:cs="Times"/>
          <w:vertAlign w:val="subscript"/>
        </w:rPr>
        <w:t>meas</w:t>
      </w:r>
      <w:proofErr w:type="spellEnd"/>
      <w:r w:rsidRPr="00707385">
        <w:rPr>
          <w:rFonts w:cs="Times"/>
          <w:vertAlign w:val="subscript"/>
        </w:rPr>
        <w:t xml:space="preserve"> </w:t>
      </w:r>
      <w:r w:rsidRPr="00707385">
        <w:rPr>
          <w:rFonts w:cs="Times"/>
        </w:rPr>
        <w:t>–1</w:t>
      </w:r>
    </w:p>
    <w:p w14:paraId="5466B19F" w14:textId="77777777" w:rsidR="008A6241" w:rsidRPr="00707385" w:rsidRDefault="008A6241" w:rsidP="008A6241">
      <w:pPr>
        <w:pStyle w:val="ListParagraph"/>
        <w:numPr>
          <w:ilvl w:val="1"/>
          <w:numId w:val="33"/>
        </w:numPr>
        <w:suppressAutoHyphens/>
        <w:snapToGrid w:val="0"/>
        <w:spacing w:line="240" w:lineRule="auto"/>
        <w:rPr>
          <w:rFonts w:cs="Times"/>
          <w:lang w:eastAsia="zh-CN"/>
        </w:rPr>
      </w:pPr>
      <w:r w:rsidRPr="00707385">
        <w:rPr>
          <w:rFonts w:cs="Times"/>
        </w:rPr>
        <w:t xml:space="preserve">Alt3.C: </w:t>
      </w:r>
      <w:r w:rsidRPr="00707385">
        <w:rPr>
          <w:rFonts w:cs="Times"/>
          <w:i/>
        </w:rPr>
        <w:t xml:space="preserve">l </w:t>
      </w:r>
      <w:r w:rsidRPr="00707385">
        <w:rPr>
          <w:rFonts w:cs="Times"/>
        </w:rPr>
        <w:t>&lt;</w:t>
      </w:r>
      <w:r w:rsidRPr="00707385">
        <w:rPr>
          <w:rFonts w:cs="Times"/>
          <w:i/>
        </w:rPr>
        <w:t xml:space="preserve"> k </w:t>
      </w:r>
      <w:r w:rsidRPr="00707385">
        <w:rPr>
          <w:rFonts w:cs="Times"/>
        </w:rPr>
        <w:t xml:space="preserve">+ </w:t>
      </w:r>
      <w:proofErr w:type="spellStart"/>
      <w:r w:rsidRPr="00707385">
        <w:rPr>
          <w:rFonts w:cs="Times"/>
          <w:i/>
        </w:rPr>
        <w:t>W</w:t>
      </w:r>
      <w:r w:rsidRPr="00707385">
        <w:rPr>
          <w:rFonts w:cs="Times"/>
          <w:vertAlign w:val="subscript"/>
        </w:rPr>
        <w:t>meas</w:t>
      </w:r>
      <w:proofErr w:type="spellEnd"/>
      <w:r w:rsidRPr="00707385">
        <w:rPr>
          <w:rFonts w:cs="Times"/>
          <w:vertAlign w:val="subscript"/>
        </w:rPr>
        <w:t xml:space="preserve"> </w:t>
      </w:r>
      <w:r w:rsidRPr="00707385">
        <w:rPr>
          <w:rFonts w:cs="Times"/>
        </w:rPr>
        <w:t xml:space="preserve">–1 and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 xml:space="preserve">CSI </w:t>
      </w:r>
      <w:r w:rsidRPr="00707385">
        <w:rPr>
          <w:rFonts w:cs="Times"/>
        </w:rPr>
        <w:t>–1 &gt;</w:t>
      </w:r>
      <w:r w:rsidRPr="00707385">
        <w:rPr>
          <w:rFonts w:cs="Times"/>
          <w:i/>
        </w:rPr>
        <w:t xml:space="preserve"> k </w:t>
      </w:r>
      <w:r w:rsidRPr="00707385">
        <w:rPr>
          <w:rFonts w:cs="Times"/>
        </w:rPr>
        <w:t xml:space="preserve">+ </w:t>
      </w:r>
      <w:proofErr w:type="spellStart"/>
      <w:r w:rsidRPr="00707385">
        <w:rPr>
          <w:rFonts w:cs="Times"/>
          <w:i/>
        </w:rPr>
        <w:t>W</w:t>
      </w:r>
      <w:r w:rsidRPr="00707385">
        <w:rPr>
          <w:rFonts w:cs="Times"/>
          <w:vertAlign w:val="subscript"/>
        </w:rPr>
        <w:t>meas</w:t>
      </w:r>
      <w:proofErr w:type="spellEnd"/>
      <w:r w:rsidRPr="00707385">
        <w:rPr>
          <w:rFonts w:cs="Times"/>
          <w:vertAlign w:val="subscript"/>
        </w:rPr>
        <w:t xml:space="preserve"> </w:t>
      </w:r>
      <w:r w:rsidRPr="00707385">
        <w:rPr>
          <w:rFonts w:cs="Times"/>
        </w:rPr>
        <w:t>–1 with the following as special cases:</w:t>
      </w:r>
    </w:p>
    <w:p w14:paraId="02B913DB" w14:textId="77777777" w:rsidR="008A6241" w:rsidRPr="00707385" w:rsidRDefault="008A6241" w:rsidP="008A6241">
      <w:pPr>
        <w:pStyle w:val="ListParagraph"/>
        <w:numPr>
          <w:ilvl w:val="2"/>
          <w:numId w:val="33"/>
        </w:numPr>
        <w:suppressAutoHyphens/>
        <w:snapToGrid w:val="0"/>
        <w:spacing w:line="240" w:lineRule="auto"/>
        <w:rPr>
          <w:rFonts w:cs="Times"/>
          <w:lang w:eastAsia="zh-CN"/>
        </w:rPr>
      </w:pPr>
      <w:r w:rsidRPr="00707385">
        <w:rPr>
          <w:rFonts w:cs="Times"/>
          <w:i/>
        </w:rPr>
        <w:t>l=k,</w:t>
      </w:r>
      <w:r w:rsidRPr="00707385">
        <w:rPr>
          <w:rFonts w:cs="Times"/>
          <w:bCs/>
          <w:lang w:eastAsia="zh-CN"/>
        </w:rPr>
        <w:t xml:space="preserve">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CSI</w:t>
      </w:r>
      <w:r w:rsidRPr="00707385">
        <w:rPr>
          <w:rFonts w:cs="Times"/>
        </w:rPr>
        <w:t xml:space="preserve"> = </w:t>
      </w:r>
      <w:r w:rsidRPr="00707385">
        <w:rPr>
          <w:rFonts w:cs="Times"/>
          <w:i/>
        </w:rPr>
        <w:t>n</w:t>
      </w:r>
    </w:p>
    <w:p w14:paraId="113B6C0A" w14:textId="77777777" w:rsidR="008A6241" w:rsidRPr="00707385" w:rsidRDefault="008A6241" w:rsidP="008A6241">
      <w:pPr>
        <w:pStyle w:val="ListParagraph"/>
        <w:numPr>
          <w:ilvl w:val="2"/>
          <w:numId w:val="33"/>
        </w:numPr>
        <w:suppressAutoHyphens/>
        <w:snapToGrid w:val="0"/>
        <w:spacing w:line="240" w:lineRule="auto"/>
        <w:rPr>
          <w:rFonts w:cs="Times"/>
          <w:lang w:eastAsia="zh-CN"/>
        </w:rPr>
      </w:pPr>
      <w:r w:rsidRPr="00707385">
        <w:rPr>
          <w:rFonts w:cs="Times"/>
          <w:i/>
        </w:rPr>
        <w:t>l=k,</w:t>
      </w:r>
      <w:r w:rsidRPr="00707385">
        <w:rPr>
          <w:rFonts w:cs="Times"/>
          <w:bCs/>
          <w:lang w:eastAsia="zh-CN"/>
        </w:rPr>
        <w:t xml:space="preserve"> </w:t>
      </w:r>
      <w:r w:rsidRPr="00707385">
        <w:rPr>
          <w:rFonts w:cs="Times"/>
          <w:i/>
        </w:rPr>
        <w:t xml:space="preserve">l </w:t>
      </w:r>
      <w:r w:rsidRPr="00707385">
        <w:rPr>
          <w:rFonts w:cs="Times"/>
        </w:rPr>
        <w:t xml:space="preserve">+ </w:t>
      </w:r>
      <w:r w:rsidRPr="00707385">
        <w:rPr>
          <w:rFonts w:cs="Times"/>
          <w:i/>
        </w:rPr>
        <w:t>W</w:t>
      </w:r>
      <w:r w:rsidRPr="00707385">
        <w:rPr>
          <w:rFonts w:cs="Times"/>
          <w:vertAlign w:val="subscript"/>
        </w:rPr>
        <w:t>CSI</w:t>
      </w:r>
      <w:r w:rsidRPr="00707385">
        <w:rPr>
          <w:rFonts w:cs="Times"/>
        </w:rPr>
        <w:t xml:space="preserve"> &gt; </w:t>
      </w:r>
      <w:r w:rsidRPr="00707385">
        <w:rPr>
          <w:rFonts w:cs="Times"/>
          <w:i/>
        </w:rPr>
        <w:t>n</w:t>
      </w:r>
    </w:p>
    <w:p w14:paraId="2FAC66F2" w14:textId="77777777" w:rsidR="008A6241" w:rsidRPr="00707385" w:rsidRDefault="008A6241" w:rsidP="008A6241">
      <w:pPr>
        <w:snapToGrid w:val="0"/>
        <w:rPr>
          <w:rFonts w:cs="Times"/>
          <w:szCs w:val="20"/>
        </w:rPr>
      </w:pPr>
      <w:r w:rsidRPr="00707385">
        <w:rPr>
          <w:rFonts w:cs="Times"/>
          <w:szCs w:val="20"/>
        </w:rPr>
        <w:t xml:space="preserve">FFS: whether </w:t>
      </w:r>
      <w:proofErr w:type="spellStart"/>
      <w:r w:rsidRPr="00707385">
        <w:rPr>
          <w:rFonts w:cs="Times"/>
          <w:i/>
          <w:szCs w:val="20"/>
        </w:rPr>
        <w:t>n</w:t>
      </w:r>
      <w:r w:rsidRPr="00707385">
        <w:rPr>
          <w:rFonts w:cs="Times"/>
          <w:szCs w:val="20"/>
          <w:vertAlign w:val="subscript"/>
        </w:rPr>
        <w:t>ref</w:t>
      </w:r>
      <w:proofErr w:type="spellEnd"/>
      <w:r w:rsidRPr="00707385">
        <w:rPr>
          <w:rFonts w:cs="Times"/>
          <w:szCs w:val="20"/>
        </w:rPr>
        <w:t xml:space="preserve"> represents the slot index of Rel-15 CSI reference resource or a newly defined CSI reference resource</w:t>
      </w:r>
      <w:r>
        <w:rPr>
          <w:rFonts w:cs="Times"/>
          <w:szCs w:val="20"/>
        </w:rPr>
        <w:t>.</w:t>
      </w:r>
    </w:p>
    <w:p w14:paraId="03F61BF2" w14:textId="77777777" w:rsidR="008A6241" w:rsidRPr="009F22BD" w:rsidRDefault="008A6241" w:rsidP="008A6241">
      <w:pPr>
        <w:snapToGrid w:val="0"/>
        <w:rPr>
          <w:iCs/>
        </w:rPr>
      </w:pPr>
      <w:r w:rsidRPr="00707385">
        <w:rPr>
          <w:rFonts w:cs="Times"/>
          <w:szCs w:val="20"/>
        </w:rPr>
        <w:t>FFS: whether/how the CSI measurement window and reporting window are configured</w:t>
      </w:r>
      <w:r>
        <w:rPr>
          <w:rFonts w:cs="Times"/>
          <w:szCs w:val="20"/>
        </w:rPr>
        <w:t>.</w:t>
      </w:r>
    </w:p>
    <w:p w14:paraId="6C48826D" w14:textId="77777777" w:rsidR="008A6241" w:rsidRDefault="008A6241" w:rsidP="00AF0127">
      <w:pPr>
        <w:rPr>
          <w:lang w:val="en-GB" w:eastAsia="ja-JP"/>
        </w:rPr>
      </w:pPr>
    </w:p>
    <w:p w14:paraId="517D03E3" w14:textId="19DD1486" w:rsidR="008A6241" w:rsidRPr="00981C00" w:rsidRDefault="008A6241" w:rsidP="00AF0127">
      <w:pPr>
        <w:rPr>
          <w:rFonts w:cs="Arial"/>
          <w:szCs w:val="20"/>
          <w:lang w:val="en-GB" w:eastAsia="ja-JP"/>
        </w:rPr>
      </w:pPr>
      <w:r w:rsidRPr="001471FD">
        <w:rPr>
          <w:rFonts w:eastAsia="DengXian" w:cs="Arial"/>
          <w:szCs w:val="20"/>
          <w:lang w:eastAsia="zh-CN"/>
        </w:rPr>
        <w:t xml:space="preserve">From our early results, we observe that UE side prediction is feasible and provides gains under certain conditions (see our system level results in </w:t>
      </w:r>
      <w:r w:rsidRPr="001471FD">
        <w:rPr>
          <w:rFonts w:eastAsia="DengXian" w:cs="Arial"/>
          <w:szCs w:val="20"/>
          <w:lang w:eastAsia="zh-CN"/>
        </w:rPr>
        <w:fldChar w:fldCharType="begin"/>
      </w:r>
      <w:r w:rsidRPr="001471FD">
        <w:rPr>
          <w:rFonts w:eastAsia="DengXian" w:cs="Arial"/>
          <w:szCs w:val="20"/>
          <w:lang w:eastAsia="zh-CN"/>
        </w:rPr>
        <w:instrText xml:space="preserve"> REF _Ref111064943 \h  \* MERGEFORMAT </w:instrText>
      </w:r>
      <w:r w:rsidRPr="001471FD">
        <w:rPr>
          <w:rFonts w:eastAsia="DengXian" w:cs="Arial"/>
          <w:szCs w:val="20"/>
          <w:lang w:eastAsia="zh-CN"/>
        </w:rPr>
      </w:r>
      <w:r w:rsidRPr="001471FD">
        <w:rPr>
          <w:rFonts w:eastAsia="DengXian" w:cs="Arial"/>
          <w:szCs w:val="20"/>
          <w:lang w:eastAsia="zh-CN"/>
        </w:rPr>
        <w:fldChar w:fldCharType="separate"/>
      </w:r>
      <w:r w:rsidR="00423601" w:rsidRPr="00423601">
        <w:rPr>
          <w:rFonts w:cs="Arial"/>
          <w:szCs w:val="20"/>
        </w:rPr>
        <w:t xml:space="preserve">Table </w:t>
      </w:r>
      <w:r w:rsidR="00423601">
        <w:rPr>
          <w:noProof/>
        </w:rPr>
        <w:t>1</w:t>
      </w:r>
      <w:r w:rsidRPr="001471FD">
        <w:rPr>
          <w:rFonts w:eastAsia="DengXian" w:cs="Arial"/>
          <w:szCs w:val="20"/>
          <w:lang w:eastAsia="zh-CN"/>
        </w:rPr>
        <w:fldChar w:fldCharType="end"/>
      </w:r>
      <w:r w:rsidRPr="001471FD">
        <w:rPr>
          <w:rFonts w:eastAsia="DengXian" w:cs="Arial"/>
          <w:szCs w:val="20"/>
          <w:lang w:eastAsia="zh-CN"/>
        </w:rPr>
        <w:t xml:space="preserve"> and our link level results in </w:t>
      </w:r>
      <w:r w:rsidR="001D0A3D" w:rsidRPr="001471FD">
        <w:rPr>
          <w:rFonts w:eastAsia="DengXian" w:cs="Arial"/>
          <w:szCs w:val="20"/>
          <w:lang w:eastAsia="zh-CN"/>
        </w:rPr>
        <w:fldChar w:fldCharType="begin"/>
      </w:r>
      <w:r w:rsidR="001D0A3D" w:rsidRPr="001471FD">
        <w:rPr>
          <w:rFonts w:eastAsia="DengXian" w:cs="Arial"/>
          <w:szCs w:val="20"/>
          <w:lang w:eastAsia="zh-CN"/>
        </w:rPr>
        <w:instrText xml:space="preserve"> REF _Ref111105908 \h </w:instrText>
      </w:r>
      <w:r w:rsidR="006D6D2F" w:rsidRPr="001471FD">
        <w:rPr>
          <w:rFonts w:eastAsia="DengXian" w:cs="Arial"/>
          <w:szCs w:val="20"/>
          <w:lang w:eastAsia="zh-CN"/>
        </w:rPr>
        <w:instrText xml:space="preserve"> \* MERGEFORMAT </w:instrText>
      </w:r>
      <w:r w:rsidR="001D0A3D" w:rsidRPr="001471FD">
        <w:rPr>
          <w:rFonts w:eastAsia="DengXian" w:cs="Arial"/>
          <w:szCs w:val="20"/>
          <w:lang w:eastAsia="zh-CN"/>
        </w:rPr>
      </w:r>
      <w:r w:rsidR="001D0A3D" w:rsidRPr="001471FD">
        <w:rPr>
          <w:rFonts w:eastAsia="DengXian" w:cs="Arial"/>
          <w:szCs w:val="20"/>
          <w:lang w:eastAsia="zh-CN"/>
        </w:rPr>
        <w:fldChar w:fldCharType="separate"/>
      </w:r>
      <w:r w:rsidR="00423601" w:rsidRPr="00423601">
        <w:rPr>
          <w:rFonts w:cs="Arial"/>
          <w:szCs w:val="20"/>
        </w:rPr>
        <w:t xml:space="preserve">Figure </w:t>
      </w:r>
      <w:r w:rsidR="00423601" w:rsidRPr="00423601">
        <w:rPr>
          <w:rFonts w:cs="Arial"/>
          <w:noProof/>
          <w:szCs w:val="20"/>
        </w:rPr>
        <w:t>12</w:t>
      </w:r>
      <w:r w:rsidR="001D0A3D" w:rsidRPr="001471FD">
        <w:rPr>
          <w:rFonts w:eastAsia="DengXian" w:cs="Arial"/>
          <w:szCs w:val="20"/>
          <w:lang w:eastAsia="zh-CN"/>
        </w:rPr>
        <w:fldChar w:fldCharType="end"/>
      </w:r>
      <w:r w:rsidRPr="001471FD">
        <w:rPr>
          <w:rFonts w:eastAsia="DengXian" w:cs="Arial"/>
          <w:szCs w:val="20"/>
          <w:lang w:eastAsia="zh-CN"/>
        </w:rPr>
        <w:t xml:space="preserve">).  For the case with UE side prediction, UE would be predicting CSI in the CSI reporting </w:t>
      </w:r>
      <w:proofErr w:type="gramStart"/>
      <w:r w:rsidRPr="001471FD">
        <w:rPr>
          <w:rFonts w:eastAsia="DengXian" w:cs="Arial"/>
          <w:szCs w:val="20"/>
          <w:lang w:eastAsia="zh-CN"/>
        </w:rPr>
        <w:t>window  starting</w:t>
      </w:r>
      <w:proofErr w:type="gramEnd"/>
      <w:r w:rsidRPr="001471FD">
        <w:rPr>
          <w:rFonts w:eastAsia="DengXian" w:cs="Arial"/>
          <w:szCs w:val="20"/>
          <w:lang w:eastAsia="zh-CN"/>
        </w:rPr>
        <w:t xml:space="preserve"> in a future slot  after slot n in order to be used for gNB scheduling .  Hence, we </w:t>
      </w:r>
      <w:proofErr w:type="gramStart"/>
      <w:r w:rsidRPr="001471FD">
        <w:rPr>
          <w:rFonts w:eastAsia="DengXian" w:cs="Arial"/>
          <w:szCs w:val="20"/>
          <w:lang w:eastAsia="zh-CN"/>
        </w:rPr>
        <w:t>think  Alt</w:t>
      </w:r>
      <w:proofErr w:type="gramEnd"/>
      <w:r w:rsidRPr="001471FD">
        <w:rPr>
          <w:rFonts w:eastAsia="DengXian" w:cs="Arial"/>
          <w:szCs w:val="20"/>
          <w:lang w:eastAsia="zh-CN"/>
        </w:rPr>
        <w:t xml:space="preserve"> 2B  should be supported in Rel-18.  As for gNB side prediction or the combined </w:t>
      </w:r>
      <w:proofErr w:type="spellStart"/>
      <w:r w:rsidRPr="001471FD">
        <w:rPr>
          <w:rFonts w:eastAsia="DengXian" w:cs="Arial"/>
          <w:szCs w:val="20"/>
          <w:lang w:eastAsia="zh-CN"/>
        </w:rPr>
        <w:t>UE+gNB</w:t>
      </w:r>
      <w:proofErr w:type="spellEnd"/>
      <w:r w:rsidRPr="001471FD">
        <w:rPr>
          <w:rFonts w:eastAsia="DengXian" w:cs="Arial"/>
          <w:szCs w:val="20"/>
          <w:lang w:eastAsia="zh-CN"/>
        </w:rPr>
        <w:t xml:space="preserve"> prediction, we haven’t observed gains so far, and further study is needed in our view on whether it is feasible.</w:t>
      </w:r>
    </w:p>
    <w:p w14:paraId="0396E79B" w14:textId="7173E9C8" w:rsidR="008A6241" w:rsidRPr="001471FD" w:rsidRDefault="008A6241" w:rsidP="008A6241">
      <w:pPr>
        <w:pStyle w:val="Proposal"/>
        <w:ind w:left="1310" w:hanging="1310"/>
      </w:pPr>
      <w:bookmarkStart w:id="58" w:name="_Toc111224834"/>
      <w:r w:rsidRPr="001471FD">
        <w:t>F</w:t>
      </w:r>
      <w:r w:rsidRPr="00865D5F">
        <w:rPr>
          <w:lang w:val="en-GB"/>
        </w:rPr>
        <w:t xml:space="preserve">or </w:t>
      </w:r>
      <w:r w:rsidRPr="00B56CF8">
        <w:rPr>
          <w:lang w:val="en-GB"/>
        </w:rPr>
        <w:t xml:space="preserve">CSI reporting related to Type II codebook refinement for high/medium velocities, reporting slot </w:t>
      </w:r>
      <w:r w:rsidRPr="00B56CF8">
        <w:rPr>
          <w:i/>
          <w:lang w:val="en-GB"/>
        </w:rPr>
        <w:t>n</w:t>
      </w:r>
      <w:r w:rsidRPr="00B56CF8">
        <w:rPr>
          <w:lang w:val="en-GB"/>
        </w:rPr>
        <w:t xml:space="preserve"> is used as the reference and the prediction window </w:t>
      </w:r>
      <w:proofErr w:type="gramStart"/>
      <w:r w:rsidRPr="00B56CF8">
        <w:rPr>
          <w:lang w:val="en-GB"/>
        </w:rPr>
        <w:t xml:space="preserve">is located </w:t>
      </w:r>
      <w:r w:rsidR="00AB2E4D" w:rsidRPr="00B56CF8">
        <w:rPr>
          <w:lang w:val="en-GB"/>
        </w:rPr>
        <w:t>in</w:t>
      </w:r>
      <w:proofErr w:type="gramEnd"/>
      <w:r w:rsidR="00AB2E4D" w:rsidRPr="00B56CF8">
        <w:rPr>
          <w:lang w:val="en-GB"/>
        </w:rPr>
        <w:t xml:space="preserve"> slots </w:t>
      </w:r>
      <w:r w:rsidR="00AB2E4D" w:rsidRPr="00B56CF8">
        <w:rPr>
          <w:i/>
          <w:lang w:val="en-GB"/>
        </w:rPr>
        <w:t xml:space="preserve">l ≥ n </w:t>
      </w:r>
      <w:r w:rsidR="00AB2E4D" w:rsidRPr="00B56CF8">
        <w:rPr>
          <w:lang w:val="en-GB"/>
        </w:rPr>
        <w:t>(Alt 2B)</w:t>
      </w:r>
      <w:bookmarkEnd w:id="58"/>
    </w:p>
    <w:p w14:paraId="090F5EDE" w14:textId="77777777" w:rsidR="000F38D8" w:rsidRPr="00E206DE" w:rsidRDefault="000F38D8" w:rsidP="00AE02CF">
      <w:pPr>
        <w:rPr>
          <w:color w:val="8EAADB" w:themeColor="accent1" w:themeTint="99"/>
        </w:rPr>
      </w:pPr>
    </w:p>
    <w:p w14:paraId="435B999F" w14:textId="7EE43911" w:rsidR="007F6B54" w:rsidRPr="00B206B0" w:rsidRDefault="007F6B54" w:rsidP="007F6B54">
      <w:pPr>
        <w:pStyle w:val="Heading2"/>
      </w:pPr>
      <w:r w:rsidRPr="004142BA">
        <w:t>3.</w:t>
      </w:r>
      <w:r w:rsidR="0058649F" w:rsidRPr="004142BA">
        <w:t>4</w:t>
      </w:r>
      <w:r w:rsidRPr="001471FD">
        <w:tab/>
      </w:r>
      <w:r w:rsidR="00002D81" w:rsidRPr="001471FD">
        <w:t xml:space="preserve">System </w:t>
      </w:r>
      <w:r w:rsidR="00002D81" w:rsidRPr="00B206B0">
        <w:t>level simulation results</w:t>
      </w:r>
    </w:p>
    <w:p w14:paraId="3A716C9A" w14:textId="3AB078C5" w:rsidR="00BD3BA5" w:rsidRDefault="00BD3BA5" w:rsidP="00BD3BA5">
      <w:r>
        <w:t xml:space="preserve">We have performed SLS simulations based on the EVMs with values as stated in </w:t>
      </w:r>
      <w:r w:rsidR="00703419">
        <w:fldChar w:fldCharType="begin"/>
      </w:r>
      <w:r w:rsidR="00703419">
        <w:instrText xml:space="preserve"> REF _Ref111118408 \h </w:instrText>
      </w:r>
      <w:r w:rsidR="00703419">
        <w:fldChar w:fldCharType="separate"/>
      </w:r>
      <w:r w:rsidR="00423601">
        <w:t xml:space="preserve">Table </w:t>
      </w:r>
      <w:r w:rsidR="00423601">
        <w:rPr>
          <w:b/>
          <w:noProof/>
        </w:rPr>
        <w:t>8</w:t>
      </w:r>
      <w:r w:rsidR="00703419">
        <w:fldChar w:fldCharType="end"/>
      </w:r>
      <w:r w:rsidR="00703419">
        <w:t xml:space="preserve"> </w:t>
      </w:r>
      <w:r>
        <w:t xml:space="preserve">for two scenarios: (a) 32 TXs, 4 RXs and 30 kmph UE speed, (b) 16 TXs, 2 RXs and 60 kmph UE speed. </w:t>
      </w:r>
      <w:r w:rsidR="00F142D7">
        <w:fldChar w:fldCharType="begin"/>
      </w:r>
      <w:r w:rsidR="00F142D7">
        <w:instrText xml:space="preserve"> REF _Ref111118538 \h </w:instrText>
      </w:r>
      <w:r w:rsidR="00F142D7">
        <w:fldChar w:fldCharType="separate"/>
      </w:r>
      <w:r w:rsidR="00423601">
        <w:t xml:space="preserve">Figure </w:t>
      </w:r>
      <w:r w:rsidR="00423601">
        <w:rPr>
          <w:noProof/>
        </w:rPr>
        <w:t>10</w:t>
      </w:r>
      <w:r w:rsidR="00F142D7">
        <w:fldChar w:fldCharType="end"/>
      </w:r>
      <w:r w:rsidRPr="00285061">
        <w:t xml:space="preserve"> </w:t>
      </w:r>
      <w:r>
        <w:t xml:space="preserve">shows </w:t>
      </w:r>
      <w:r w:rsidRPr="00285061">
        <w:t xml:space="preserve">the user-throughput </w:t>
      </w:r>
      <w:r>
        <w:t xml:space="preserve">versus served traffic in the case of R16 Type II CSI feedback and the enhanced R18 CSI feedback with UE based PMI prediction for Scenario (a). </w:t>
      </w:r>
      <w:r w:rsidR="00F142D7">
        <w:fldChar w:fldCharType="begin"/>
      </w:r>
      <w:r w:rsidR="00F142D7">
        <w:instrText xml:space="preserve"> REF _Ref111118552 \h </w:instrText>
      </w:r>
      <w:r w:rsidR="00F142D7">
        <w:fldChar w:fldCharType="separate"/>
      </w:r>
      <w:r w:rsidR="00423601">
        <w:t xml:space="preserve">Figure </w:t>
      </w:r>
      <w:r w:rsidR="00423601">
        <w:rPr>
          <w:noProof/>
        </w:rPr>
        <w:t>11</w:t>
      </w:r>
      <w:r w:rsidR="00F142D7">
        <w:fldChar w:fldCharType="end"/>
      </w:r>
      <w:r>
        <w:t xml:space="preserve"> shows the same type of results for Scenario (b). </w:t>
      </w:r>
    </w:p>
    <w:p w14:paraId="62FBA168" w14:textId="7040E6AA" w:rsidR="00113E6D" w:rsidRDefault="00703419" w:rsidP="00BD3BA5">
      <w:r>
        <w:rPr>
          <w:noProof/>
        </w:rPr>
        <mc:AlternateContent>
          <mc:Choice Requires="wps">
            <w:drawing>
              <wp:anchor distT="0" distB="0" distL="114300" distR="114300" simplePos="0" relativeHeight="251651584" behindDoc="0" locked="0" layoutInCell="1" allowOverlap="1" wp14:anchorId="74A71FA8" wp14:editId="3ECE3EF7">
                <wp:simplePos x="0" y="0"/>
                <wp:positionH relativeFrom="column">
                  <wp:posOffset>35560</wp:posOffset>
                </wp:positionH>
                <wp:positionV relativeFrom="paragraph">
                  <wp:posOffset>2313940</wp:posOffset>
                </wp:positionV>
                <wp:extent cx="6350000" cy="635"/>
                <wp:effectExtent l="0" t="0" r="0" b="0"/>
                <wp:wrapTopAndBottom/>
                <wp:docPr id="518" name="Text Box 5"/>
                <wp:cNvGraphicFramePr/>
                <a:graphic xmlns:a="http://schemas.openxmlformats.org/drawingml/2006/main">
                  <a:graphicData uri="http://schemas.microsoft.com/office/word/2010/wordprocessingShape">
                    <wps:wsp>
                      <wps:cNvSpPr txBox="1"/>
                      <wps:spPr>
                        <a:xfrm>
                          <a:off x="0" y="0"/>
                          <a:ext cx="6350000" cy="635"/>
                        </a:xfrm>
                        <a:prstGeom prst="rect">
                          <a:avLst/>
                        </a:prstGeom>
                        <a:solidFill>
                          <a:prstClr val="white"/>
                        </a:solidFill>
                        <a:ln>
                          <a:noFill/>
                        </a:ln>
                      </wps:spPr>
                      <wps:txbx>
                        <w:txbxContent>
                          <w:p w14:paraId="783527C3" w14:textId="69869541" w:rsidR="00703419" w:rsidRPr="000B6B19" w:rsidRDefault="00703419" w:rsidP="004142BA">
                            <w:pPr>
                              <w:pStyle w:val="Caption"/>
                            </w:pPr>
                            <w:bookmarkStart w:id="59" w:name="_Ref111118538"/>
                            <w:r>
                              <w:t xml:space="preserve">Figure </w:t>
                            </w:r>
                            <w:r>
                              <w:fldChar w:fldCharType="begin"/>
                            </w:r>
                            <w:r>
                              <w:instrText xml:space="preserve"> SEQ Figure \* ARABIC </w:instrText>
                            </w:r>
                            <w:r>
                              <w:fldChar w:fldCharType="separate"/>
                            </w:r>
                            <w:r w:rsidR="004D3A3C">
                              <w:rPr>
                                <w:noProof/>
                              </w:rPr>
                              <w:t>10</w:t>
                            </w:r>
                            <w:r>
                              <w:fldChar w:fldCharType="end"/>
                            </w:r>
                            <w:bookmarkEnd w:id="59"/>
                            <w:r>
                              <w:t xml:space="preserve"> </w:t>
                            </w:r>
                            <w:r w:rsidRPr="005C10EB">
                              <w:t>SLS results showing the gains of UE based PMI prediction (Ideal and a realistic AR based method) for 32TXs, 4 RXs, 30 kmph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74A71FA8" id="Text Box 5" o:spid="_x0000_s1027" type="#_x0000_t202" style="position:absolute;margin-left:2.8pt;margin-top:182.2pt;width:500pt;height:.05pt;z-index:2516515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" stroked="f">
                <v:textbox style="mso-fit-shape-to-text:t" inset="0,0,0,0">
                  <w:txbxContent>
                    <w:p w14:paraId="783527C3" w14:textId="69869541" w:rsidR="00703419" w:rsidRPr="000B6B19" w:rsidRDefault="00703419" w:rsidP="004142BA">
                      <w:pPr>
                        <w:pStyle w:val="Caption"/>
                      </w:pPr>
                      <w:bookmarkStart w:id="60" w:name="_Ref111118538"/>
                      <w:r>
                        <w:t xml:space="preserve">Figure </w:t>
                      </w:r>
                      <w:r>
                        <w:fldChar w:fldCharType="begin"/>
                      </w:r>
                      <w:r>
                        <w:instrText xml:space="preserve"> SEQ Figure \* ARABIC </w:instrText>
                      </w:r>
                      <w:r>
                        <w:fldChar w:fldCharType="separate"/>
                      </w:r>
                      <w:r w:rsidR="004D3A3C">
                        <w:rPr>
                          <w:noProof/>
                        </w:rPr>
                        <w:t>10</w:t>
                      </w:r>
                      <w:r>
                        <w:fldChar w:fldCharType="end"/>
                      </w:r>
                      <w:bookmarkEnd w:id="60"/>
                      <w:r>
                        <w:t xml:space="preserve"> </w:t>
                      </w:r>
                      <w:r w:rsidRPr="005C10EB">
                        <w:t>SLS results showing the gains of UE based PMI prediction (Ideal and a realistic AR based method) for 32TXs, 4 RXs, 30 kmph</w:t>
                      </w:r>
                    </w:p>
                  </w:txbxContent>
                </v:textbox>
                <w10:wrap type="topAndBottom"/>
              </v:shape>
            </w:pict>
          </mc:Fallback>
        </mc:AlternateContent>
      </w:r>
      <w:r w:rsidR="00C0524C" w:rsidRPr="00C0524C">
        <w:rPr>
          <w:noProof/>
        </w:rPr>
        <mc:AlternateContent>
          <mc:Choice Requires="wpg">
            <w:drawing>
              <wp:anchor distT="0" distB="0" distL="114300" distR="114300" simplePos="0" relativeHeight="251663872" behindDoc="0" locked="0" layoutInCell="1" allowOverlap="1" wp14:anchorId="5CC46F65" wp14:editId="76F24B55">
                <wp:simplePos x="0" y="0"/>
                <wp:positionH relativeFrom="column">
                  <wp:posOffset>35560</wp:posOffset>
                </wp:positionH>
                <wp:positionV relativeFrom="paragraph">
                  <wp:posOffset>260985</wp:posOffset>
                </wp:positionV>
                <wp:extent cx="6350000" cy="1995805"/>
                <wp:effectExtent l="0" t="0" r="0" b="4445"/>
                <wp:wrapTopAndBottom/>
                <wp:docPr id="62" name="Group 6"/>
                <wp:cNvGraphicFramePr/>
                <a:graphic xmlns:a="http://schemas.openxmlformats.org/drawingml/2006/main">
                  <a:graphicData uri="http://schemas.microsoft.com/office/word/2010/wordprocessingGroup">
                    <wpg:wgp>
                      <wpg:cNvGrpSpPr/>
                      <wpg:grpSpPr>
                        <a:xfrm>
                          <a:off x="0" y="0"/>
                          <a:ext cx="6350000" cy="1995805"/>
                          <a:chOff x="108" y="0"/>
                          <a:chExt cx="6349973" cy="1995805"/>
                        </a:xfrm>
                      </wpg:grpSpPr>
                      <pic:pic xmlns:pic="http://schemas.openxmlformats.org/drawingml/2006/picture">
                        <pic:nvPicPr>
                          <pic:cNvPr id="63" name="Picture 7"/>
                          <pic:cNvPicPr>
                            <a:picLocks noChangeAspect="1"/>
                          </pic:cNvPicPr>
                        </pic:nvPicPr>
                        <pic:blipFill>
                          <a:blip r:embed="rId19" cstate="print">
                            <a:extLst>
                              <a:ext uri="{28A0092B-C50C-407E-A947-70E740481C1C}">
                                <a14:useLocalDpi xmlns:a14="http://schemas.microsoft.com/office/drawing/2010/main" val="0"/>
                              </a:ext>
                            </a:extLst>
                          </a:blip>
                          <a:srcRect/>
                          <a:stretch/>
                        </pic:blipFill>
                        <pic:spPr>
                          <a:xfrm>
                            <a:off x="108" y="0"/>
                            <a:ext cx="3161449" cy="1995805"/>
                          </a:xfrm>
                          <a:prstGeom prst="rect">
                            <a:avLst/>
                          </a:prstGeom>
                        </pic:spPr>
                      </pic:pic>
                      <pic:pic xmlns:pic="http://schemas.openxmlformats.org/drawingml/2006/picture">
                        <pic:nvPicPr>
                          <pic:cNvPr id="512" name="Picture 11"/>
                          <pic:cNvPicPr>
                            <a:picLocks noChangeAspect="1"/>
                          </pic:cNvPicPr>
                        </pic:nvPicPr>
                        <pic:blipFill>
                          <a:blip r:embed="rId20" cstate="print">
                            <a:extLst>
                              <a:ext uri="{28A0092B-C50C-407E-A947-70E740481C1C}">
                                <a14:useLocalDpi xmlns:a14="http://schemas.microsoft.com/office/drawing/2010/main" val="0"/>
                              </a:ext>
                            </a:extLst>
                          </a:blip>
                          <a:srcRect/>
                          <a:stretch/>
                        </pic:blipFill>
                        <pic:spPr>
                          <a:xfrm>
                            <a:off x="3188632" y="0"/>
                            <a:ext cx="3161449" cy="1995805"/>
                          </a:xfrm>
                          <a:prstGeom prst="rect">
                            <a:avLst/>
                          </a:prstGeom>
                        </pic:spPr>
                      </pic:pic>
                    </wpg:wgp>
                  </a:graphicData>
                </a:graphic>
              </wp:anchor>
            </w:drawing>
          </mc:Choice>
          <mc:Fallback>
            <w:pict>
              <v:group w14:anchorId="5F5B6793" id="Group 6" o:spid="_x0000_s1026" style="position:absolute;margin-left:2.8pt;margin-top:20.55pt;width:500pt;height:157.15pt;z-index:251663872" coordorigin="1" coordsize="63499,19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7" type="#_x0000_t75" style="position:absolute;left:1;width:31614;height:19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">
                  <v:imagedata r:id="rId24" o:title=""/>
                </v:shape>
                <v:shape id="Picture 11" o:spid="_x0000_s1028" type="#_x0000_t75" style="position:absolute;left:31886;width:31614;height:19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">
                  <v:imagedata r:id="rId25" o:title=""/>
                </v:shape>
                <w10:wrap type="topAndBottom"/>
              </v:group>
            </w:pict>
          </mc:Fallback>
        </mc:AlternateContent>
      </w:r>
    </w:p>
    <w:p w14:paraId="1884AC00" w14:textId="77777777" w:rsidR="00C0524C" w:rsidRDefault="00C0524C" w:rsidP="00BD3BA5"/>
    <w:p w14:paraId="0CC3209F" w14:textId="04DDF203" w:rsidR="008A5ED7" w:rsidRDefault="00703419" w:rsidP="00BD3BA5">
      <w:r>
        <w:rPr>
          <w:noProof/>
        </w:rPr>
        <mc:AlternateContent>
          <mc:Choice Requires="wps">
            <w:drawing>
              <wp:anchor distT="0" distB="0" distL="114300" distR="114300" simplePos="0" relativeHeight="251657728" behindDoc="0" locked="0" layoutInCell="1" allowOverlap="1" wp14:anchorId="18A54402" wp14:editId="323F8EDE">
                <wp:simplePos x="0" y="0"/>
                <wp:positionH relativeFrom="column">
                  <wp:posOffset>0</wp:posOffset>
                </wp:positionH>
                <wp:positionV relativeFrom="paragraph">
                  <wp:posOffset>2313305</wp:posOffset>
                </wp:positionV>
                <wp:extent cx="6350000" cy="635"/>
                <wp:effectExtent l="0" t="0" r="0" b="0"/>
                <wp:wrapTopAndBottom/>
                <wp:docPr id="519" name="Text Box 7"/>
                <wp:cNvGraphicFramePr/>
                <a:graphic xmlns:a="http://schemas.openxmlformats.org/drawingml/2006/main">
                  <a:graphicData uri="http://schemas.microsoft.com/office/word/2010/wordprocessingShape">
                    <wps:wsp>
                      <wps:cNvSpPr txBox="1"/>
                      <wps:spPr>
                        <a:xfrm>
                          <a:off x="0" y="0"/>
                          <a:ext cx="6350000" cy="635"/>
                        </a:xfrm>
                        <a:prstGeom prst="rect">
                          <a:avLst/>
                        </a:prstGeom>
                        <a:solidFill>
                          <a:prstClr val="white"/>
                        </a:solidFill>
                        <a:ln>
                          <a:noFill/>
                        </a:ln>
                      </wps:spPr>
                      <wps:txbx>
                        <w:txbxContent>
                          <w:p w14:paraId="0219A130" w14:textId="2FD7EBC3" w:rsidR="00703419" w:rsidRPr="00E54885" w:rsidRDefault="00703419" w:rsidP="004142BA">
                            <w:pPr>
                              <w:pStyle w:val="Caption"/>
                            </w:pPr>
                            <w:bookmarkStart w:id="61" w:name="_Ref111118552"/>
                            <w:r>
                              <w:t xml:space="preserve">Figure </w:t>
                            </w:r>
                            <w:r>
                              <w:fldChar w:fldCharType="begin"/>
                            </w:r>
                            <w:r>
                              <w:instrText xml:space="preserve"> SEQ Figure \* ARABIC </w:instrText>
                            </w:r>
                            <w:r>
                              <w:fldChar w:fldCharType="separate"/>
                            </w:r>
                            <w:r w:rsidR="004D3A3C">
                              <w:rPr>
                                <w:noProof/>
                              </w:rPr>
                              <w:t>11</w:t>
                            </w:r>
                            <w:r>
                              <w:fldChar w:fldCharType="end"/>
                            </w:r>
                            <w:bookmarkEnd w:id="61"/>
                            <w:r>
                              <w:t xml:space="preserve"> </w:t>
                            </w:r>
                            <w:r w:rsidRPr="002428C2">
                              <w:t>SLS results showing the gains of UE based PMI prediction (Ideal and a realistic AR based method) for 16 TXs, 2 RXs, 60 kmph</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18A54402" id="Text Box 7" o:spid="_x0000_s1028" type="#_x0000_t202" style="position:absolute;margin-left:0;margin-top:182.15pt;width:500pt;height:.05pt;z-index:2516577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" stroked="f">
                <v:textbox style="mso-fit-shape-to-text:t" inset="0,0,0,0">
                  <w:txbxContent>
                    <w:p w14:paraId="0219A130" w14:textId="2FD7EBC3" w:rsidR="00703419" w:rsidRPr="00E54885" w:rsidRDefault="00703419" w:rsidP="004142BA">
                      <w:pPr>
                        <w:pStyle w:val="Caption"/>
                      </w:pPr>
                      <w:bookmarkStart w:id="62" w:name="_Ref111118552"/>
                      <w:r>
                        <w:t xml:space="preserve">Figure </w:t>
                      </w:r>
                      <w:r>
                        <w:fldChar w:fldCharType="begin"/>
                      </w:r>
                      <w:r>
                        <w:instrText xml:space="preserve"> SEQ Figure \* ARABIC </w:instrText>
                      </w:r>
                      <w:r>
                        <w:fldChar w:fldCharType="separate"/>
                      </w:r>
                      <w:r w:rsidR="004D3A3C">
                        <w:rPr>
                          <w:noProof/>
                        </w:rPr>
                        <w:t>11</w:t>
                      </w:r>
                      <w:r>
                        <w:fldChar w:fldCharType="end"/>
                      </w:r>
                      <w:bookmarkEnd w:id="62"/>
                      <w:r>
                        <w:t xml:space="preserve"> </w:t>
                      </w:r>
                      <w:r w:rsidRPr="002428C2">
                        <w:t>SLS results showing the gains of UE based PMI prediction (Ideal and a realistic AR based method) for 16 TXs, 2 RXs, 60 kmph</w:t>
                      </w:r>
                    </w:p>
                  </w:txbxContent>
                </v:textbox>
                <w10:wrap type="topAndBottom"/>
              </v:shape>
            </w:pict>
          </mc:Fallback>
        </mc:AlternateContent>
      </w:r>
      <w:r w:rsidR="008A5ED7" w:rsidRPr="008A5ED7">
        <w:rPr>
          <w:noProof/>
        </w:rPr>
        <mc:AlternateContent>
          <mc:Choice Requires="wpg">
            <w:drawing>
              <wp:anchor distT="0" distB="0" distL="114300" distR="114300" simplePos="0" relativeHeight="251670016" behindDoc="0" locked="0" layoutInCell="1" allowOverlap="1" wp14:anchorId="296642FB" wp14:editId="1B8D91F5">
                <wp:simplePos x="0" y="0"/>
                <wp:positionH relativeFrom="column">
                  <wp:posOffset>0</wp:posOffset>
                </wp:positionH>
                <wp:positionV relativeFrom="paragraph">
                  <wp:posOffset>260350</wp:posOffset>
                </wp:positionV>
                <wp:extent cx="6350000" cy="1995805"/>
                <wp:effectExtent l="0" t="0" r="0" b="4445"/>
                <wp:wrapTopAndBottom/>
                <wp:docPr id="515" name="Group 8"/>
                <wp:cNvGraphicFramePr/>
                <a:graphic xmlns:a="http://schemas.openxmlformats.org/drawingml/2006/main">
                  <a:graphicData uri="http://schemas.microsoft.com/office/word/2010/wordprocessingGroup">
                    <wpg:wgp>
                      <wpg:cNvGrpSpPr/>
                      <wpg:grpSpPr>
                        <a:xfrm>
                          <a:off x="0" y="0"/>
                          <a:ext cx="6350000" cy="1995805"/>
                          <a:chOff x="270" y="0"/>
                          <a:chExt cx="6349649" cy="1995804"/>
                        </a:xfrm>
                      </wpg:grpSpPr>
                      <pic:pic xmlns:pic="http://schemas.openxmlformats.org/drawingml/2006/picture">
                        <pic:nvPicPr>
                          <pic:cNvPr id="516" name="Picture 7"/>
                          <pic:cNvPicPr>
                            <a:picLocks noChangeAspect="1"/>
                          </pic:cNvPicPr>
                        </pic:nvPicPr>
                        <pic:blipFill>
                          <a:blip r:embed="rId26" cstate="print">
                            <a:extLst>
                              <a:ext uri="{28A0092B-C50C-407E-A947-70E740481C1C}">
                                <a14:useLocalDpi xmlns:a14="http://schemas.microsoft.com/office/drawing/2010/main" val="0"/>
                              </a:ext>
                            </a:extLst>
                          </a:blip>
                          <a:srcRect/>
                          <a:stretch/>
                        </pic:blipFill>
                        <pic:spPr>
                          <a:xfrm>
                            <a:off x="270" y="0"/>
                            <a:ext cx="3161234" cy="1995804"/>
                          </a:xfrm>
                          <a:prstGeom prst="rect">
                            <a:avLst/>
                          </a:prstGeom>
                        </pic:spPr>
                      </pic:pic>
                      <pic:pic xmlns:pic="http://schemas.openxmlformats.org/drawingml/2006/picture">
                        <pic:nvPicPr>
                          <pic:cNvPr id="517" name="Picture 517"/>
                          <pic:cNvPicPr>
                            <a:picLocks noChangeAspect="1"/>
                          </pic:cNvPicPr>
                        </pic:nvPicPr>
                        <pic:blipFill>
                          <a:blip r:embed="rId27" cstate="print">
                            <a:extLst>
                              <a:ext uri="{28A0092B-C50C-407E-A947-70E740481C1C}">
                                <a14:useLocalDpi xmlns:a14="http://schemas.microsoft.com/office/drawing/2010/main" val="0"/>
                              </a:ext>
                            </a:extLst>
                          </a:blip>
                          <a:srcRect/>
                          <a:stretch/>
                        </pic:blipFill>
                        <pic:spPr>
                          <a:xfrm>
                            <a:off x="3188685" y="0"/>
                            <a:ext cx="3161234" cy="1995804"/>
                          </a:xfrm>
                          <a:prstGeom prst="rect">
                            <a:avLst/>
                          </a:prstGeom>
                        </pic:spPr>
                      </pic:pic>
                    </wpg:wgp>
                  </a:graphicData>
                </a:graphic>
              </wp:anchor>
            </w:drawing>
          </mc:Choice>
          <mc:Fallback>
            <w:pict>
              <v:group w14:anchorId="37735720" id="Group 8" o:spid="_x0000_s1026" style="position:absolute;margin-left:0;margin-top:20.5pt;width:500pt;height:157.15pt;z-index:251670016" coordorigin="2" coordsize="63496,199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">
                <v:shape id="Picture 7" o:spid="_x0000_s1027" type="#_x0000_t75" style="position:absolute;left:2;width:31613;height:19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">
                  <v:imagedata r:id="rId28" o:title=""/>
                </v:shape>
                <v:shape id="Picture 517" o:spid="_x0000_s1028" type="#_x0000_t75" style="position:absolute;left:31886;width:31613;height:199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">
                  <v:imagedata r:id="rId29" o:title=""/>
                </v:shape>
                <w10:wrap type="topAndBottom"/>
              </v:group>
            </w:pict>
          </mc:Fallback>
        </mc:AlternateContent>
      </w:r>
    </w:p>
    <w:p w14:paraId="6185FF42" w14:textId="77777777" w:rsidR="008C5E50" w:rsidRDefault="008C5E50" w:rsidP="00BD3BA5"/>
    <w:p w14:paraId="2C602FEE" w14:textId="51DA3BCC" w:rsidR="00BD3BA5" w:rsidRPr="00472203" w:rsidRDefault="00BD3BA5" w:rsidP="00BD3BA5">
      <w:r w:rsidRPr="00472203">
        <w:t xml:space="preserve">In the simulation, the UE predicts the beam-space channel </w:t>
      </w:r>
      <w:r w:rsidR="00DD69A3" w:rsidRPr="00472203">
        <w:t>(</w:t>
      </w:r>
      <w:r w:rsidR="005E1F26" w:rsidRPr="00472203">
        <w:t xml:space="preserve">using a </w:t>
      </w:r>
      <w:r w:rsidR="0034351F" w:rsidRPr="00472203">
        <w:t>common</w:t>
      </w:r>
      <w:r w:rsidR="00DD69A3" w:rsidRPr="00472203">
        <w:t xml:space="preserve"> </w:t>
      </w:r>
      <w:r w:rsidR="00DD69A3" w:rsidRPr="00B206B0">
        <w:rPr>
          <w:b/>
          <w:bCs/>
        </w:rPr>
        <w:t>W</w:t>
      </w:r>
      <w:r w:rsidR="00DD69A3" w:rsidRPr="00B206B0">
        <w:rPr>
          <w:b/>
          <w:bCs/>
          <w:vertAlign w:val="subscript"/>
        </w:rPr>
        <w:t>1</w:t>
      </w:r>
      <w:r w:rsidR="00DD69A3" w:rsidRPr="00472203">
        <w:t>)</w:t>
      </w:r>
      <w:r w:rsidR="00ED11B4" w:rsidRPr="00472203">
        <w:t xml:space="preserve"> every 5 </w:t>
      </w:r>
      <w:proofErr w:type="spellStart"/>
      <w:r w:rsidR="00ED11B4" w:rsidRPr="00472203">
        <w:t>ms</w:t>
      </w:r>
      <w:proofErr w:type="spellEnd"/>
      <w:r w:rsidRPr="00472203">
        <w:t xml:space="preserve"> into a future window and uses it to compute R16 </w:t>
      </w:r>
      <w:r w:rsidR="00AD65A2" w:rsidRPr="00472203">
        <w:t>T</w:t>
      </w:r>
      <w:r w:rsidRPr="00472203">
        <w:t>ype II CSI (PMI</w:t>
      </w:r>
      <w:r w:rsidR="00257A08" w:rsidRPr="00472203">
        <w:t xml:space="preserve"> </w:t>
      </w:r>
      <w:r w:rsidR="008D44A8" w:rsidRPr="00472203">
        <w:t>[</w:t>
      </w:r>
      <w:r w:rsidR="00257A08" w:rsidRPr="00472203">
        <w:rPr>
          <w:b/>
          <w:bCs/>
        </w:rPr>
        <w:t>W</w:t>
      </w:r>
      <w:r w:rsidR="00257A08" w:rsidRPr="00472203">
        <w:rPr>
          <w:b/>
          <w:bCs/>
          <w:vertAlign w:val="subscript"/>
        </w:rPr>
        <w:t>1,</w:t>
      </w:r>
      <w:r w:rsidR="00257A08" w:rsidRPr="00472203">
        <w:rPr>
          <w:b/>
          <w:bCs/>
        </w:rPr>
        <w:t xml:space="preserve"> W</w:t>
      </w:r>
      <w:r w:rsidR="00257A08" w:rsidRPr="00472203">
        <w:rPr>
          <w:b/>
          <w:bCs/>
          <w:vertAlign w:val="subscript"/>
        </w:rPr>
        <w:t>2,</w:t>
      </w:r>
      <w:r w:rsidR="00257A08" w:rsidRPr="00472203">
        <w:rPr>
          <w:b/>
          <w:bCs/>
        </w:rPr>
        <w:t xml:space="preserve"> </w:t>
      </w:r>
      <w:proofErr w:type="spellStart"/>
      <w:r w:rsidR="00257A08" w:rsidRPr="00472203">
        <w:rPr>
          <w:b/>
          <w:bCs/>
        </w:rPr>
        <w:t>W</w:t>
      </w:r>
      <w:r w:rsidR="00257A08" w:rsidRPr="00B206B0">
        <w:rPr>
          <w:b/>
          <w:bCs/>
          <w:vertAlign w:val="subscript"/>
        </w:rPr>
        <w:t>f</w:t>
      </w:r>
      <w:proofErr w:type="spellEnd"/>
      <w:r w:rsidR="008D44A8" w:rsidRPr="00472203">
        <w:t>],</w:t>
      </w:r>
      <w:r w:rsidRPr="00472203">
        <w:t xml:space="preserve"> CQI and RI) to be feedback in a single report. We consider the two cases that the UE feedbacks either 1 CSI per report or 5 CSI (i.e., 5 different PMI and CQI, that shares a common </w:t>
      </w:r>
      <w:r w:rsidRPr="00472203">
        <w:rPr>
          <w:b/>
          <w:bCs/>
        </w:rPr>
        <w:t>W</w:t>
      </w:r>
      <w:r w:rsidRPr="00472203">
        <w:rPr>
          <w:b/>
          <w:bCs/>
          <w:vertAlign w:val="subscript"/>
        </w:rPr>
        <w:t xml:space="preserve">1 </w:t>
      </w:r>
      <w:r w:rsidRPr="00472203">
        <w:t xml:space="preserve">and RI) per report (one for each slot in the CSI periodicity). The UE prediction also accounts for the 4 </w:t>
      </w:r>
      <w:proofErr w:type="spellStart"/>
      <w:r w:rsidRPr="00472203">
        <w:t>ms</w:t>
      </w:r>
      <w:proofErr w:type="spellEnd"/>
      <w:r w:rsidRPr="00472203">
        <w:t xml:space="preserve"> scheduling delay that was assumed in the R16 Type II baseline. Two prediction methods have been considered: (i) an autoregressi</w:t>
      </w:r>
      <w:r w:rsidR="00C20876" w:rsidRPr="00472203">
        <w:t>ve</w:t>
      </w:r>
      <w:r w:rsidRPr="00472203">
        <w:t xml:space="preserve"> (AR) method using B earlier </w:t>
      </w:r>
      <w:r w:rsidR="001843D0" w:rsidRPr="00472203">
        <w:t>CSI</w:t>
      </w:r>
      <w:r w:rsidR="00AA6A41" w:rsidRPr="00472203">
        <w:t>-RS</w:t>
      </w:r>
      <w:r w:rsidR="001843D0" w:rsidRPr="00472203">
        <w:t xml:space="preserve"> </w:t>
      </w:r>
      <w:r w:rsidRPr="00472203">
        <w:t>measurements separated by d slots (which we assume the UE can buffer and store), (ii) an ideal channel predictor (which measures the channel without any delay</w:t>
      </w:r>
      <w:r w:rsidR="00656022" w:rsidRPr="00472203">
        <w:t xml:space="preserve"> at a future slot</w:t>
      </w:r>
      <w:r w:rsidRPr="00472203">
        <w:t>).</w:t>
      </w:r>
      <w:r w:rsidR="00656022" w:rsidRPr="00472203">
        <w:t xml:space="preserve"> A</w:t>
      </w:r>
      <w:r w:rsidR="001A491E" w:rsidRPr="00472203">
        <w:t>n</w:t>
      </w:r>
      <w:r w:rsidR="00656022" w:rsidRPr="00472203">
        <w:t xml:space="preserve"> interference measurement</w:t>
      </w:r>
      <w:r w:rsidR="002D3713" w:rsidRPr="00472203">
        <w:t xml:space="preserve"> every 5 </w:t>
      </w:r>
      <w:proofErr w:type="spellStart"/>
      <w:r w:rsidR="002D3713" w:rsidRPr="00472203">
        <w:t>ms</w:t>
      </w:r>
      <w:proofErr w:type="spellEnd"/>
      <w:r w:rsidR="002D3713" w:rsidRPr="00472203">
        <w:t xml:space="preserve"> (</w:t>
      </w:r>
      <w:r w:rsidR="007A5AE9" w:rsidRPr="00472203">
        <w:t xml:space="preserve">that is </w:t>
      </w:r>
      <w:r w:rsidR="002D3713" w:rsidRPr="00472203">
        <w:t>not buffered or predicted</w:t>
      </w:r>
      <w:r w:rsidR="00B34ED0" w:rsidRPr="00472203">
        <w:t xml:space="preserve">, i.e., it has the same 4 </w:t>
      </w:r>
      <w:proofErr w:type="spellStart"/>
      <w:r w:rsidR="00B34ED0" w:rsidRPr="00472203">
        <w:t>ms</w:t>
      </w:r>
      <w:proofErr w:type="spellEnd"/>
      <w:r w:rsidR="00B34ED0" w:rsidRPr="00472203">
        <w:t xml:space="preserve"> scheduling delay as the R16 baseline</w:t>
      </w:r>
      <w:r w:rsidR="002D3713" w:rsidRPr="00472203">
        <w:t>)</w:t>
      </w:r>
      <w:r w:rsidR="00656022" w:rsidRPr="00472203">
        <w:t xml:space="preserve"> is used to </w:t>
      </w:r>
      <w:r w:rsidR="000528C7" w:rsidRPr="00472203">
        <w:t>compute</w:t>
      </w:r>
      <w:r w:rsidR="00656022" w:rsidRPr="00472203">
        <w:t xml:space="preserve"> the CQI</w:t>
      </w:r>
      <w:r w:rsidR="000528C7" w:rsidRPr="00472203">
        <w:t>.</w:t>
      </w:r>
    </w:p>
    <w:p w14:paraId="011B8B17" w14:textId="162BA0C0" w:rsidR="00BD3BA5" w:rsidRPr="00285061" w:rsidRDefault="00BD3BA5" w:rsidP="00BD3BA5">
      <w:r w:rsidRPr="00472203">
        <w:t xml:space="preserve">We note that for </w:t>
      </w:r>
      <w:r w:rsidR="004A12D4" w:rsidRPr="00472203">
        <w:t>S</w:t>
      </w:r>
      <w:r w:rsidRPr="00472203">
        <w:t xml:space="preserve">cenario (a) 1 CSI per report performs roughly the same as 5 CSI per report, which indicate that predicting and accounting for the scheduling delay yields the main performance benefit. For </w:t>
      </w:r>
      <w:r w:rsidR="004A12D4" w:rsidRPr="00472203">
        <w:t>S</w:t>
      </w:r>
      <w:r w:rsidRPr="00472203">
        <w:t>cenario (b) the 5 CSI per report clearly outperforms the 1 CSI case, however, accurate AR based predictions require more and denser sampled CSI measurements</w:t>
      </w:r>
      <w:r w:rsidR="003D59A7" w:rsidRPr="00472203">
        <w:t xml:space="preserve"> for Scenario (b)</w:t>
      </w:r>
      <w:r w:rsidRPr="00472203">
        <w:t>.</w:t>
      </w:r>
      <w:r>
        <w:t xml:space="preserve"> </w:t>
      </w:r>
    </w:p>
    <w:p w14:paraId="5D9FDCAA" w14:textId="5B03426F" w:rsidR="004560D4" w:rsidRPr="00B206B0" w:rsidRDefault="004560D4" w:rsidP="004560D4">
      <w:pPr>
        <w:pStyle w:val="Heading2"/>
      </w:pPr>
      <w:r w:rsidRPr="004142BA">
        <w:t>3.</w:t>
      </w:r>
      <w:r w:rsidR="0058649F" w:rsidRPr="004142BA">
        <w:t>5</w:t>
      </w:r>
      <w:r w:rsidRPr="004142BA">
        <w:tab/>
      </w:r>
      <w:r w:rsidRPr="00B206B0">
        <w:t>Link level simulation results</w:t>
      </w:r>
    </w:p>
    <w:p w14:paraId="58E1583F" w14:textId="77777777" w:rsidR="004560D4" w:rsidRDefault="004560D4" w:rsidP="004560D4">
      <w:pPr>
        <w:rPr>
          <w:lang w:val="en-GB" w:eastAsia="ja-JP"/>
        </w:rPr>
      </w:pPr>
    </w:p>
    <w:p w14:paraId="580357B4" w14:textId="7F29105A" w:rsidR="004560D4" w:rsidRDefault="004560D4" w:rsidP="00281E1C">
      <w:pPr>
        <w:jc w:val="both"/>
      </w:pPr>
      <w:r>
        <w:rPr>
          <w:lang w:val="en-GB" w:eastAsia="ja-JP"/>
        </w:rPr>
        <w:fldChar w:fldCharType="begin"/>
      </w:r>
      <w:r>
        <w:rPr>
          <w:lang w:val="en-GB" w:eastAsia="ja-JP"/>
        </w:rPr>
        <w:instrText xml:space="preserve"> REF _Ref111105908 \h </w:instrText>
      </w:r>
      <w:r w:rsidR="00281E1C">
        <w:rPr>
          <w:lang w:val="en-GB" w:eastAsia="ja-JP"/>
        </w:rPr>
        <w:instrText xml:space="preserve"> \* MERGEFORMAT </w:instrText>
      </w:r>
      <w:r>
        <w:rPr>
          <w:lang w:val="en-GB" w:eastAsia="ja-JP"/>
        </w:rPr>
      </w:r>
      <w:r>
        <w:rPr>
          <w:lang w:val="en-GB" w:eastAsia="ja-JP"/>
        </w:rPr>
        <w:fldChar w:fldCharType="separate"/>
      </w:r>
      <w:r w:rsidR="00423601">
        <w:t xml:space="preserve">Figure </w:t>
      </w:r>
      <w:r w:rsidR="00423601">
        <w:rPr>
          <w:noProof/>
        </w:rPr>
        <w:t>12</w:t>
      </w:r>
      <w:r>
        <w:rPr>
          <w:lang w:val="en-GB" w:eastAsia="ja-JP"/>
        </w:rPr>
        <w:fldChar w:fldCharType="end"/>
      </w:r>
      <w:r>
        <w:rPr>
          <w:lang w:val="en-GB" w:eastAsia="ja-JP"/>
        </w:rPr>
        <w:t xml:space="preserve"> shows SU-MIMO throughput as a function of SNR in the case of Rel.16 Type II CSI feedback and the enhanced Rel.18 feedback with UE pre</w:t>
      </w:r>
      <w:r>
        <w:t xml:space="preserve">diction. The evaluation assumptions used for the simulations are listed in </w:t>
      </w:r>
      <w:r w:rsidR="0097745C" w:rsidRPr="004572A8">
        <w:fldChar w:fldCharType="begin"/>
      </w:r>
      <w:r w:rsidR="0097745C" w:rsidRPr="0097745C">
        <w:instrText xml:space="preserve"> REF _Ref111126890 \h </w:instrText>
      </w:r>
      <w:r w:rsidR="0097745C" w:rsidRPr="00B206B0">
        <w:instrText xml:space="preserve"> \* MERGEFORMAT </w:instrText>
      </w:r>
      <w:r w:rsidR="0097745C" w:rsidRPr="004572A8">
        <w:fldChar w:fldCharType="separate"/>
      </w:r>
      <w:r w:rsidR="00423601" w:rsidRPr="004142BA">
        <w:t xml:space="preserve">Table </w:t>
      </w:r>
      <w:r w:rsidR="00423601" w:rsidRPr="00423601">
        <w:rPr>
          <w:noProof/>
        </w:rPr>
        <w:t>7</w:t>
      </w:r>
      <w:r w:rsidR="0097745C" w:rsidRPr="004572A8">
        <w:fldChar w:fldCharType="end"/>
      </w:r>
      <w:r>
        <w:t xml:space="preserve">. CDL-A channel model with a rms delay spread of 100 ns and a UE speed of 30 km/h is used. A CSI report </w:t>
      </w:r>
      <w:r w:rsidR="00233143">
        <w:t xml:space="preserve">scheduling </w:t>
      </w:r>
      <w:r>
        <w:t xml:space="preserve">delay of 4 slots is used. The performance of Rel. 16 Type II CSI feedback degrades as the CSI-RS </w:t>
      </w:r>
      <w:r w:rsidR="0097745C">
        <w:t>periodicity (d)</w:t>
      </w:r>
      <w:r>
        <w:t xml:space="preserve"> and CSI-report periodicity </w:t>
      </w:r>
      <w:r w:rsidR="0097745C">
        <w:t>(R)</w:t>
      </w:r>
      <w:r>
        <w:t xml:space="preserve"> increases. </w:t>
      </w:r>
    </w:p>
    <w:p w14:paraId="13488709" w14:textId="4BD11592" w:rsidR="004560D4" w:rsidRDefault="004560D4" w:rsidP="00281E1C">
      <w:pPr>
        <w:jc w:val="both"/>
      </w:pPr>
      <w:r>
        <w:t xml:space="preserve">The figure also shows the throughput performance, when the UE predicts the </w:t>
      </w:r>
      <w:r w:rsidR="00233143">
        <w:t xml:space="preserve">beam-space </w:t>
      </w:r>
      <w:r>
        <w:t>channel</w:t>
      </w:r>
      <w:r w:rsidR="00233143">
        <w:t xml:space="preserve"> (using a common </w:t>
      </w:r>
      <w:r w:rsidR="00233143" w:rsidRPr="003238CE">
        <w:rPr>
          <w:b/>
          <w:bCs/>
        </w:rPr>
        <w:t>W</w:t>
      </w:r>
      <w:r w:rsidR="00233143" w:rsidRPr="003238CE">
        <w:rPr>
          <w:b/>
          <w:bCs/>
          <w:vertAlign w:val="subscript"/>
        </w:rPr>
        <w:t>1</w:t>
      </w:r>
      <w:r w:rsidR="00233143">
        <w:t>)</w:t>
      </w:r>
      <w:r>
        <w:t xml:space="preserve"> into a future window </w:t>
      </w:r>
      <w:r w:rsidR="001A37A0">
        <w:t xml:space="preserve">using an autoregressive (AR) </w:t>
      </w:r>
      <w:r w:rsidR="00233143">
        <w:t>method</w:t>
      </w:r>
      <w:r w:rsidR="001A37A0">
        <w:t xml:space="preserve"> </w:t>
      </w:r>
      <w:r>
        <w:t xml:space="preserve">and reports </w:t>
      </w:r>
      <w:r w:rsidR="00233143">
        <w:t>R16 Type II CSI (PMI [</w:t>
      </w:r>
      <w:r w:rsidR="00233143" w:rsidRPr="00104562">
        <w:rPr>
          <w:b/>
          <w:bCs/>
        </w:rPr>
        <w:t>W</w:t>
      </w:r>
      <w:r w:rsidR="00233143" w:rsidRPr="00104562">
        <w:rPr>
          <w:b/>
          <w:bCs/>
          <w:vertAlign w:val="subscript"/>
        </w:rPr>
        <w:t>1</w:t>
      </w:r>
      <w:r w:rsidR="00233143">
        <w:rPr>
          <w:b/>
          <w:bCs/>
          <w:vertAlign w:val="subscript"/>
        </w:rPr>
        <w:t>,</w:t>
      </w:r>
      <w:r w:rsidR="00233143" w:rsidRPr="00257A08">
        <w:rPr>
          <w:b/>
          <w:bCs/>
        </w:rPr>
        <w:t xml:space="preserve"> </w:t>
      </w:r>
      <w:r w:rsidR="00233143" w:rsidRPr="00104562">
        <w:rPr>
          <w:b/>
          <w:bCs/>
        </w:rPr>
        <w:t>W</w:t>
      </w:r>
      <w:r w:rsidR="00233143">
        <w:rPr>
          <w:b/>
          <w:bCs/>
          <w:vertAlign w:val="subscript"/>
        </w:rPr>
        <w:t>2,</w:t>
      </w:r>
      <w:r w:rsidR="00233143" w:rsidRPr="00257A08">
        <w:rPr>
          <w:b/>
          <w:bCs/>
        </w:rPr>
        <w:t xml:space="preserve"> </w:t>
      </w:r>
      <w:proofErr w:type="spellStart"/>
      <w:r w:rsidR="00233143" w:rsidRPr="00104562">
        <w:rPr>
          <w:b/>
          <w:bCs/>
        </w:rPr>
        <w:t>W</w:t>
      </w:r>
      <w:r w:rsidR="00233143" w:rsidRPr="003238CE">
        <w:rPr>
          <w:b/>
          <w:bCs/>
          <w:vertAlign w:val="subscript"/>
        </w:rPr>
        <w:t>f</w:t>
      </w:r>
      <w:proofErr w:type="spellEnd"/>
      <w:r w:rsidR="00233143">
        <w:t xml:space="preserve">], CQI and RI) </w:t>
      </w:r>
      <w:r>
        <w:t xml:space="preserve">corresponding to the predicted channel. The UE predicts the channel into a future window of 5 slots, using </w:t>
      </w:r>
      <w:r w:rsidR="002A6837">
        <w:t>B</w:t>
      </w:r>
      <w:r>
        <w:t xml:space="preserve">=10 previous CSI-RS measurements </w:t>
      </w:r>
      <w:r w:rsidR="00233143">
        <w:t>spaced</w:t>
      </w:r>
      <w:r>
        <w:t xml:space="preserve"> </w:t>
      </w:r>
      <w:r w:rsidR="00711368">
        <w:t>d=</w:t>
      </w:r>
      <w:r>
        <w:t>5 slots</w:t>
      </w:r>
      <w:r w:rsidR="00233143">
        <w:t xml:space="preserve"> apart</w:t>
      </w:r>
      <w:r>
        <w:t xml:space="preserve">. </w:t>
      </w:r>
      <w:r w:rsidRPr="00B206B0">
        <w:t xml:space="preserve">When the CSI report </w:t>
      </w:r>
      <w:r w:rsidR="00233143">
        <w:t>scheduling</w:t>
      </w:r>
      <w:r w:rsidR="00233143" w:rsidRPr="00B206B0">
        <w:t xml:space="preserve"> </w:t>
      </w:r>
      <w:r w:rsidRPr="00B206B0">
        <w:t>delay is known</w:t>
      </w:r>
      <w:r>
        <w:t xml:space="preserve">, </w:t>
      </w:r>
      <w:r w:rsidR="00233143">
        <w:t xml:space="preserve">a UE </w:t>
      </w:r>
      <w:r>
        <w:t xml:space="preserve">can predict the </w:t>
      </w:r>
      <w:r w:rsidR="006E72CC">
        <w:t xml:space="preserve">CSI </w:t>
      </w:r>
      <w:r>
        <w:t xml:space="preserve">corresponding to a slot at which the </w:t>
      </w:r>
      <w:r w:rsidR="001A335C">
        <w:t xml:space="preserve">CSI feedback </w:t>
      </w:r>
      <w:r>
        <w:t xml:space="preserve">will be used by the network. The magenta curve shows the throughput performance when 5 </w:t>
      </w:r>
      <w:r w:rsidR="001A335C">
        <w:t xml:space="preserve">CSI (i.e., 5 different PMI and CQI, that share a common </w:t>
      </w:r>
      <w:r w:rsidR="00233143" w:rsidRPr="00104562">
        <w:rPr>
          <w:b/>
          <w:bCs/>
        </w:rPr>
        <w:t>W</w:t>
      </w:r>
      <w:r w:rsidR="00233143" w:rsidRPr="00104562">
        <w:rPr>
          <w:b/>
          <w:bCs/>
          <w:vertAlign w:val="subscript"/>
        </w:rPr>
        <w:t>1</w:t>
      </w:r>
      <w:r w:rsidR="001A335C">
        <w:t xml:space="preserve"> and RI) </w:t>
      </w:r>
      <w:r>
        <w:t xml:space="preserve">corresponding to the 5 slots in future are reported. </w:t>
      </w:r>
      <w:r w:rsidRPr="00B206B0">
        <w:rPr>
          <w:i/>
        </w:rPr>
        <w:t>The feedback delay is accounted to predict the channel</w:t>
      </w:r>
      <w:r>
        <w:t xml:space="preserve">. For the same CSI-RS periodicity of 5 slot, UE prediction with 5 </w:t>
      </w:r>
      <w:r w:rsidR="001B6CC9">
        <w:t>CSI</w:t>
      </w:r>
      <w:proofErr w:type="gramStart"/>
      <w:r>
        <w:t>—</w:t>
      </w:r>
      <w:r w:rsidR="00233143">
        <w:t>(</w:t>
      </w:r>
      <w:proofErr w:type="gramEnd"/>
      <w:r w:rsidR="00233143">
        <w:t>5 CSI, AR, B=10, d=5, R=5) curve</w:t>
      </w:r>
      <w:r>
        <w:t xml:space="preserve">—performs </w:t>
      </w:r>
      <w:r w:rsidR="00233143">
        <w:t xml:space="preserve">noticeably </w:t>
      </w:r>
      <w:r>
        <w:t xml:space="preserve">better over the Rel. 16 </w:t>
      </w:r>
      <w:r w:rsidR="00FF277F">
        <w:t>reference</w:t>
      </w:r>
      <w:r>
        <w:t>—</w:t>
      </w:r>
      <w:r w:rsidR="00233143">
        <w:t xml:space="preserve">(Ref. 16, d=5, R=5) </w:t>
      </w:r>
      <w:r>
        <w:t>curve.</w:t>
      </w:r>
    </w:p>
    <w:p w14:paraId="6071144C" w14:textId="21674E3B" w:rsidR="004560D4" w:rsidRPr="00673F30" w:rsidRDefault="004560D4" w:rsidP="00281E1C">
      <w:pPr>
        <w:jc w:val="both"/>
      </w:pPr>
      <w:r>
        <w:t xml:space="preserve">For the considered channel, measurement window and the prediction method used; it can be observed that feeding back a single </w:t>
      </w:r>
      <w:r w:rsidR="001B6CC9">
        <w:t xml:space="preserve">CSI </w:t>
      </w:r>
      <w:r>
        <w:t xml:space="preserve">derived from </w:t>
      </w:r>
      <w:r w:rsidR="001B6CC9">
        <w:t xml:space="preserve">a </w:t>
      </w:r>
      <w:r>
        <w:t xml:space="preserve">predicted channel when accounting for the feedback delay performs </w:t>
      </w:r>
      <w:r w:rsidR="003A334A">
        <w:t xml:space="preserve">as good as </w:t>
      </w:r>
      <w:r>
        <w:t xml:space="preserve">the case of feeding back 5 </w:t>
      </w:r>
      <w:r w:rsidR="001B6CC9">
        <w:t>CSI</w:t>
      </w:r>
      <w:r>
        <w:t xml:space="preserve">, as shown by the </w:t>
      </w:r>
      <w:r w:rsidR="00233143">
        <w:t xml:space="preserve">(1 CSI, AR, B=10, d=5, R=5) </w:t>
      </w:r>
      <w:r>
        <w:t>curve.</w:t>
      </w:r>
    </w:p>
    <w:p w14:paraId="6D249201" w14:textId="77777777" w:rsidR="004560D4" w:rsidRDefault="004560D4" w:rsidP="00281E1C">
      <w:pPr>
        <w:keepNext/>
        <w:jc w:val="both"/>
      </w:pPr>
      <w:r>
        <w:rPr>
          <w:noProof/>
          <w:color w:val="8EAADB" w:themeColor="accent1" w:themeTint="99"/>
        </w:rPr>
        <w:drawing>
          <wp:inline distT="0" distB="0" distL="0" distR="0" wp14:anchorId="42379906" wp14:editId="183ADB22">
            <wp:extent cx="4576153" cy="3666789"/>
            <wp:effectExtent l="0" t="0" r="0" b="0"/>
            <wp:docPr id="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6153" cy="3666789"/>
                    </a:xfrm>
                    <a:prstGeom prst="rect">
                      <a:avLst/>
                    </a:prstGeom>
                  </pic:spPr>
                </pic:pic>
              </a:graphicData>
            </a:graphic>
          </wp:inline>
        </w:drawing>
      </w:r>
    </w:p>
    <w:p w14:paraId="2F022DDF" w14:textId="48D2D910" w:rsidR="004560D4" w:rsidRPr="00E206DE" w:rsidRDefault="004560D4" w:rsidP="00281E1C">
      <w:pPr>
        <w:pStyle w:val="Caption"/>
        <w:jc w:val="both"/>
        <w:rPr>
          <w:color w:val="8EAADB" w:themeColor="accent1" w:themeTint="99"/>
        </w:rPr>
      </w:pPr>
      <w:bookmarkStart w:id="63" w:name="_Ref111105908"/>
      <w:bookmarkStart w:id="64" w:name="_Ref111105889"/>
      <w:r>
        <w:t xml:space="preserve">Figure </w:t>
      </w:r>
      <w:r>
        <w:fldChar w:fldCharType="begin"/>
      </w:r>
      <w:r>
        <w:instrText xml:space="preserve"> SEQ Figure \* ARABIC </w:instrText>
      </w:r>
      <w:r>
        <w:fldChar w:fldCharType="separate"/>
      </w:r>
      <w:r w:rsidR="00423601">
        <w:rPr>
          <w:noProof/>
        </w:rPr>
        <w:t>12</w:t>
      </w:r>
      <w:r>
        <w:fldChar w:fldCharType="end"/>
      </w:r>
      <w:bookmarkEnd w:id="63"/>
      <w:r>
        <w:t>: Link level results showing the gains of UE prediction</w:t>
      </w:r>
      <w:bookmarkEnd w:id="64"/>
    </w:p>
    <w:p w14:paraId="01A68115" w14:textId="77777777" w:rsidR="004560D4" w:rsidRPr="00E206DE" w:rsidRDefault="004560D4" w:rsidP="004560D4">
      <w:pPr>
        <w:jc w:val="center"/>
        <w:rPr>
          <w:b/>
          <w:color w:val="8EAADB" w:themeColor="accent1" w:themeTint="99"/>
          <w:lang w:val="en-GB"/>
        </w:rPr>
      </w:pPr>
    </w:p>
    <w:p w14:paraId="6BB2B787" w14:textId="77777777" w:rsidR="004560D4" w:rsidRPr="00E206DE" w:rsidRDefault="004560D4" w:rsidP="004560D4">
      <w:pPr>
        <w:rPr>
          <w:color w:val="8EAADB" w:themeColor="accent1" w:themeTint="99"/>
        </w:rPr>
      </w:pPr>
    </w:p>
    <w:p w14:paraId="0235CAC3" w14:textId="2D2DD455" w:rsidR="00E909E0" w:rsidRPr="004142BA" w:rsidRDefault="00E909E0" w:rsidP="00E909E0">
      <w:pPr>
        <w:pStyle w:val="Heading1"/>
        <w:rPr>
          <w:color w:val="000000" w:themeColor="text1"/>
        </w:rPr>
      </w:pPr>
      <w:r w:rsidRPr="004142BA">
        <w:rPr>
          <w:color w:val="000000" w:themeColor="text1"/>
        </w:rPr>
        <w:t>4</w:t>
      </w:r>
      <w:r w:rsidRPr="004142BA">
        <w:rPr>
          <w:color w:val="000000" w:themeColor="text1"/>
        </w:rPr>
        <w:tab/>
        <w:t xml:space="preserve">Type II </w:t>
      </w:r>
      <w:r w:rsidR="005B77A8" w:rsidRPr="004142BA">
        <w:rPr>
          <w:color w:val="000000" w:themeColor="text1"/>
        </w:rPr>
        <w:t>C</w:t>
      </w:r>
      <w:r w:rsidRPr="004142BA">
        <w:rPr>
          <w:color w:val="000000" w:themeColor="text1"/>
        </w:rPr>
        <w:t xml:space="preserve">odebook </w:t>
      </w:r>
      <w:r w:rsidR="005B77A8" w:rsidRPr="004142BA">
        <w:rPr>
          <w:color w:val="000000" w:themeColor="text1"/>
        </w:rPr>
        <w:t>R</w:t>
      </w:r>
      <w:r w:rsidRPr="004142BA">
        <w:rPr>
          <w:color w:val="000000" w:themeColor="text1"/>
        </w:rPr>
        <w:t xml:space="preserve">efinement for </w:t>
      </w:r>
      <w:r w:rsidR="001F5CFC" w:rsidRPr="004142BA">
        <w:rPr>
          <w:color w:val="000000" w:themeColor="text1"/>
        </w:rPr>
        <w:t xml:space="preserve">CJT </w:t>
      </w:r>
    </w:p>
    <w:p w14:paraId="71045919" w14:textId="7A2446A5" w:rsidR="00F43688" w:rsidRDefault="00AD2D0C" w:rsidP="00F43688">
      <w:pPr>
        <w:rPr>
          <w:lang w:val="en-GB" w:eastAsia="ja-JP"/>
        </w:rPr>
      </w:pPr>
      <w:r>
        <w:rPr>
          <w:lang w:val="en-GB" w:eastAsia="ja-JP"/>
        </w:rPr>
        <w:t xml:space="preserve">In RAN1#109e, the following agreements were reached on </w:t>
      </w:r>
      <w:r w:rsidR="00CB78DC">
        <w:rPr>
          <w:lang w:val="en-GB" w:eastAsia="ja-JP"/>
        </w:rPr>
        <w:t>Type II codebook refinement for CJT</w:t>
      </w:r>
      <w:r w:rsidR="00494610">
        <w:rPr>
          <w:lang w:val="en-GB" w:eastAsia="ja-JP"/>
        </w:rPr>
        <w:t xml:space="preserve"> </w:t>
      </w:r>
      <w:r w:rsidR="009A76B1">
        <w:rPr>
          <w:lang w:val="en-GB" w:eastAsia="ja-JP"/>
        </w:rPr>
        <w:t>over multiple TRPs</w:t>
      </w:r>
      <w:r w:rsidR="00B910FD">
        <w:rPr>
          <w:lang w:val="en-GB" w:eastAsia="ja-JP"/>
        </w:rPr>
        <w:t xml:space="preserve"> </w:t>
      </w:r>
      <w:r w:rsidR="00B910FD">
        <w:rPr>
          <w:lang w:val="en-GB" w:eastAsia="ja-JP"/>
        </w:rPr>
        <w:fldChar w:fldCharType="begin"/>
      </w:r>
      <w:r w:rsidR="00B910FD">
        <w:rPr>
          <w:lang w:val="en-GB" w:eastAsia="ja-JP"/>
        </w:rPr>
        <w:instrText xml:space="preserve"> REF _Ref110961054 \r \h </w:instrText>
      </w:r>
      <w:r w:rsidR="00B910FD">
        <w:rPr>
          <w:lang w:val="en-GB" w:eastAsia="ja-JP"/>
        </w:rPr>
      </w:r>
      <w:r w:rsidR="00B910FD">
        <w:rPr>
          <w:lang w:val="en-GB" w:eastAsia="ja-JP"/>
        </w:rPr>
        <w:fldChar w:fldCharType="separate"/>
      </w:r>
      <w:r w:rsidR="00423601">
        <w:rPr>
          <w:lang w:val="en-GB" w:eastAsia="ja-JP"/>
        </w:rPr>
        <w:t>[2]</w:t>
      </w:r>
      <w:r w:rsidR="00B910FD">
        <w:rPr>
          <w:lang w:val="en-GB" w:eastAsia="ja-JP"/>
        </w:rPr>
        <w:fldChar w:fldCharType="end"/>
      </w:r>
      <w:r w:rsidR="00AD0EC2">
        <w:rPr>
          <w:lang w:val="en-GB" w:eastAsia="ja-JP"/>
        </w:rPr>
        <w:t xml:space="preserve">. </w:t>
      </w:r>
      <w:r w:rsidR="0002409A">
        <w:rPr>
          <w:lang w:val="en-GB" w:eastAsia="ja-JP"/>
        </w:rPr>
        <w:t xml:space="preserve"> In </w:t>
      </w:r>
      <w:r w:rsidR="00E1644F">
        <w:rPr>
          <w:lang w:val="en-GB" w:eastAsia="ja-JP"/>
        </w:rPr>
        <w:t>th</w:t>
      </w:r>
      <w:r w:rsidR="00772DD3">
        <w:rPr>
          <w:lang w:val="en-GB" w:eastAsia="ja-JP"/>
        </w:rPr>
        <w:t xml:space="preserve">is section, we discuss </w:t>
      </w:r>
      <w:r w:rsidR="00A84E56">
        <w:rPr>
          <w:lang w:val="en-GB" w:eastAsia="ja-JP"/>
        </w:rPr>
        <w:t>our views on som</w:t>
      </w:r>
      <w:r w:rsidR="003A39E3">
        <w:rPr>
          <w:lang w:val="en-GB" w:eastAsia="ja-JP"/>
        </w:rPr>
        <w:t>e remaining issues re</w:t>
      </w:r>
      <w:r w:rsidR="00710125">
        <w:rPr>
          <w:lang w:val="en-GB" w:eastAsia="ja-JP"/>
        </w:rPr>
        <w:t xml:space="preserve">lated </w:t>
      </w:r>
      <w:proofErr w:type="gramStart"/>
      <w:r w:rsidR="00710125">
        <w:rPr>
          <w:lang w:val="en-GB" w:eastAsia="ja-JP"/>
        </w:rPr>
        <w:t xml:space="preserve">to </w:t>
      </w:r>
      <w:r w:rsidR="00231A47">
        <w:rPr>
          <w:lang w:val="en-GB" w:eastAsia="ja-JP"/>
        </w:rPr>
        <w:t xml:space="preserve"> Type</w:t>
      </w:r>
      <w:proofErr w:type="gramEnd"/>
      <w:r w:rsidR="00231A47">
        <w:rPr>
          <w:lang w:val="en-GB" w:eastAsia="ja-JP"/>
        </w:rPr>
        <w:t xml:space="preserve"> II codebook refine</w:t>
      </w:r>
      <w:r w:rsidR="00CC4E90">
        <w:rPr>
          <w:lang w:val="en-GB" w:eastAsia="ja-JP"/>
        </w:rPr>
        <w:t xml:space="preserve">ment for </w:t>
      </w:r>
      <w:r w:rsidR="002B217D">
        <w:rPr>
          <w:lang w:val="en-GB" w:eastAsia="ja-JP"/>
        </w:rPr>
        <w:t>CJT</w:t>
      </w:r>
      <w:r w:rsidR="00CC4E90">
        <w:rPr>
          <w:lang w:val="en-GB" w:eastAsia="ja-JP"/>
        </w:rPr>
        <w:t>.</w:t>
      </w:r>
      <w:r w:rsidR="002B217D">
        <w:rPr>
          <w:lang w:val="en-GB" w:eastAsia="ja-JP"/>
        </w:rPr>
        <w:t xml:space="preserve"> </w:t>
      </w:r>
    </w:p>
    <w:p w14:paraId="14A295A6" w14:textId="77777777" w:rsidR="00F5457F" w:rsidRPr="004142BA" w:rsidRDefault="00F5457F" w:rsidP="004142BA">
      <w:pPr>
        <w:snapToGrid w:val="0"/>
        <w:ind w:left="567"/>
        <w:rPr>
          <w:rFonts w:ascii="Times New Roman" w:eastAsia="Malgun Gothic" w:hAnsi="Times New Roman" w:cs="Times New Roman"/>
          <w:szCs w:val="20"/>
          <w:highlight w:val="green"/>
          <w:lang w:eastAsia="ko-KR"/>
        </w:rPr>
      </w:pPr>
      <w:r w:rsidRPr="004142BA">
        <w:rPr>
          <w:rFonts w:ascii="Times New Roman" w:hAnsi="Times New Roman" w:cs="Times New Roman"/>
          <w:b/>
          <w:bCs/>
          <w:szCs w:val="20"/>
          <w:highlight w:val="green"/>
        </w:rPr>
        <w:t>Agreement</w:t>
      </w:r>
    </w:p>
    <w:p w14:paraId="3C53CF9B" w14:textId="77777777" w:rsidR="00F5457F" w:rsidRPr="004142BA" w:rsidRDefault="00F5457F" w:rsidP="004142BA">
      <w:pPr>
        <w:snapToGrid w:val="0"/>
        <w:ind w:left="567"/>
        <w:rPr>
          <w:rFonts w:ascii="Times New Roman" w:eastAsia="Batang" w:hAnsi="Times New Roman" w:cs="Times New Roman"/>
          <w:szCs w:val="20"/>
          <w:lang w:val="en-GB"/>
        </w:rPr>
      </w:pPr>
      <w:r w:rsidRPr="004142BA">
        <w:rPr>
          <w:rFonts w:ascii="Times New Roman" w:hAnsi="Times New Roman" w:cs="Times New Roman"/>
          <w:szCs w:val="20"/>
        </w:rPr>
        <w:t xml:space="preserve">The work scope of Type-II codebook refinement for CJT </w:t>
      </w:r>
      <w:proofErr w:type="spellStart"/>
      <w:r w:rsidRPr="004142BA">
        <w:rPr>
          <w:rFonts w:ascii="Times New Roman" w:hAnsi="Times New Roman" w:cs="Times New Roman"/>
          <w:szCs w:val="20"/>
        </w:rPr>
        <w:t>mTRP</w:t>
      </w:r>
      <w:proofErr w:type="spellEnd"/>
      <w:r w:rsidRPr="004142BA">
        <w:rPr>
          <w:rFonts w:ascii="Times New Roman" w:hAnsi="Times New Roman" w:cs="Times New Roman"/>
          <w:szCs w:val="20"/>
        </w:rPr>
        <w:t xml:space="preserve"> includes refinement of the following codebooks:</w:t>
      </w:r>
    </w:p>
    <w:p w14:paraId="76504007" w14:textId="77777777" w:rsidR="00F5457F" w:rsidRPr="004142BA" w:rsidRDefault="00F5457F" w:rsidP="004142BA">
      <w:pPr>
        <w:numPr>
          <w:ilvl w:val="0"/>
          <w:numId w:val="27"/>
        </w:numPr>
        <w:snapToGrid w:val="0"/>
        <w:spacing w:after="0" w:line="240" w:lineRule="auto"/>
        <w:ind w:left="1327"/>
        <w:rPr>
          <w:rFonts w:ascii="Times New Roman" w:hAnsi="Times New Roman" w:cs="Times New Roman"/>
          <w:szCs w:val="20"/>
        </w:rPr>
      </w:pPr>
      <w:r w:rsidRPr="004142BA">
        <w:rPr>
          <w:rFonts w:ascii="Times New Roman" w:hAnsi="Times New Roman" w:cs="Times New Roman"/>
          <w:szCs w:val="20"/>
        </w:rPr>
        <w:t xml:space="preserve">Rel-16 </w:t>
      </w:r>
      <w:proofErr w:type="spellStart"/>
      <w:r w:rsidRPr="004142BA">
        <w:rPr>
          <w:rFonts w:ascii="Times New Roman" w:hAnsi="Times New Roman" w:cs="Times New Roman"/>
          <w:szCs w:val="20"/>
        </w:rPr>
        <w:t>eType</w:t>
      </w:r>
      <w:proofErr w:type="spellEnd"/>
      <w:r w:rsidRPr="004142BA">
        <w:rPr>
          <w:rFonts w:ascii="Times New Roman" w:hAnsi="Times New Roman" w:cs="Times New Roman"/>
          <w:szCs w:val="20"/>
        </w:rPr>
        <w:t>-II regular codebook</w:t>
      </w:r>
    </w:p>
    <w:p w14:paraId="7FB53AC2" w14:textId="77777777" w:rsidR="00F5457F" w:rsidRPr="004142BA" w:rsidRDefault="00F5457F" w:rsidP="004142BA">
      <w:pPr>
        <w:numPr>
          <w:ilvl w:val="0"/>
          <w:numId w:val="27"/>
        </w:numPr>
        <w:snapToGrid w:val="0"/>
        <w:spacing w:after="0" w:line="240" w:lineRule="auto"/>
        <w:ind w:left="1327"/>
        <w:rPr>
          <w:rFonts w:ascii="Times New Roman" w:hAnsi="Times New Roman" w:cs="Times New Roman"/>
          <w:szCs w:val="20"/>
        </w:rPr>
      </w:pPr>
      <w:r w:rsidRPr="004142BA">
        <w:rPr>
          <w:rFonts w:ascii="Times New Roman" w:hAnsi="Times New Roman" w:cs="Times New Roman"/>
          <w:szCs w:val="20"/>
        </w:rPr>
        <w:t xml:space="preserve">Rel-17 </w:t>
      </w:r>
      <w:proofErr w:type="spellStart"/>
      <w:r w:rsidRPr="004142BA">
        <w:rPr>
          <w:rFonts w:ascii="Times New Roman" w:hAnsi="Times New Roman" w:cs="Times New Roman"/>
          <w:szCs w:val="20"/>
        </w:rPr>
        <w:t>FeType</w:t>
      </w:r>
      <w:proofErr w:type="spellEnd"/>
      <w:r w:rsidRPr="004142BA">
        <w:rPr>
          <w:rFonts w:ascii="Times New Roman" w:hAnsi="Times New Roman" w:cs="Times New Roman"/>
          <w:szCs w:val="20"/>
        </w:rPr>
        <w:t>-II port selection (PS) codebook</w:t>
      </w:r>
    </w:p>
    <w:p w14:paraId="669C2C2B" w14:textId="77777777" w:rsidR="00F5457F" w:rsidRPr="004142BA" w:rsidRDefault="00F5457F" w:rsidP="004142BA">
      <w:pPr>
        <w:snapToGrid w:val="0"/>
        <w:ind w:left="567"/>
        <w:rPr>
          <w:rFonts w:ascii="Times New Roman" w:hAnsi="Times New Roman" w:cs="Times New Roman"/>
          <w:szCs w:val="20"/>
          <w:lang w:eastAsia="ko-KR"/>
        </w:rPr>
      </w:pPr>
      <w:r w:rsidRPr="004142BA">
        <w:rPr>
          <w:rFonts w:ascii="Times New Roman" w:hAnsi="Times New Roman" w:cs="Times New Roman"/>
          <w:szCs w:val="20"/>
        </w:rPr>
        <w:t>FFS: Whether to prioritize/down-select from the two</w:t>
      </w:r>
    </w:p>
    <w:p w14:paraId="10576C07" w14:textId="77777777" w:rsidR="00F5457F" w:rsidRPr="004142BA" w:rsidRDefault="00F5457F" w:rsidP="00F5457F">
      <w:pPr>
        <w:snapToGrid w:val="0"/>
        <w:rPr>
          <w:rFonts w:ascii="Times New Roman" w:hAnsi="Times New Roman" w:cs="Times New Roman"/>
          <w:szCs w:val="20"/>
          <w:lang w:val="en-GB"/>
        </w:rPr>
      </w:pPr>
    </w:p>
    <w:p w14:paraId="04D80C6F" w14:textId="77777777" w:rsidR="00F5457F" w:rsidRPr="004142BA" w:rsidRDefault="00F5457F" w:rsidP="004142BA">
      <w:pPr>
        <w:snapToGrid w:val="0"/>
        <w:ind w:left="567"/>
        <w:rPr>
          <w:rFonts w:ascii="Times New Roman" w:eastAsia="Malgun Gothic" w:hAnsi="Times New Roman" w:cs="Times New Roman"/>
          <w:szCs w:val="20"/>
          <w:highlight w:val="green"/>
          <w:lang w:eastAsia="ko-KR"/>
        </w:rPr>
      </w:pPr>
      <w:r w:rsidRPr="004142BA">
        <w:rPr>
          <w:rFonts w:ascii="Times New Roman" w:hAnsi="Times New Roman" w:cs="Times New Roman"/>
          <w:b/>
          <w:bCs/>
          <w:szCs w:val="20"/>
          <w:highlight w:val="green"/>
        </w:rPr>
        <w:t>Agreement</w:t>
      </w:r>
    </w:p>
    <w:p w14:paraId="6F61A12A" w14:textId="77777777" w:rsidR="00F5457F" w:rsidRPr="004142BA" w:rsidRDefault="00F5457F" w:rsidP="004142BA">
      <w:pPr>
        <w:snapToGrid w:val="0"/>
        <w:ind w:left="567"/>
        <w:rPr>
          <w:rFonts w:ascii="Times New Roman" w:eastAsia="Batang" w:hAnsi="Times New Roman" w:cs="Times New Roman"/>
          <w:szCs w:val="20"/>
          <w:lang w:val="en-GB"/>
        </w:rPr>
      </w:pPr>
      <w:r w:rsidRPr="004142BA">
        <w:rPr>
          <w:rFonts w:ascii="Times New Roman" w:hAnsi="Times New Roman" w:cs="Times New Roman"/>
          <w:szCs w:val="20"/>
        </w:rPr>
        <w:t xml:space="preserve">The work scope of Type-II codebook refinement for CJT </w:t>
      </w:r>
      <w:proofErr w:type="spellStart"/>
      <w:r w:rsidRPr="004142BA">
        <w:rPr>
          <w:rFonts w:ascii="Times New Roman" w:hAnsi="Times New Roman" w:cs="Times New Roman"/>
          <w:szCs w:val="20"/>
        </w:rPr>
        <w:t>mTRP</w:t>
      </w:r>
      <w:proofErr w:type="spellEnd"/>
      <w:r w:rsidRPr="004142BA">
        <w:rPr>
          <w:rFonts w:ascii="Times New Roman" w:hAnsi="Times New Roman" w:cs="Times New Roman"/>
          <w:szCs w:val="20"/>
        </w:rPr>
        <w:t xml:space="preserve"> includes the support of N</w:t>
      </w:r>
      <w:r w:rsidRPr="004142BA">
        <w:rPr>
          <w:rFonts w:ascii="Times New Roman" w:hAnsi="Times New Roman" w:cs="Times New Roman"/>
          <w:szCs w:val="20"/>
          <w:vertAlign w:val="subscript"/>
        </w:rPr>
        <w:t>TRP</w:t>
      </w:r>
      <w:proofErr w:type="gramStart"/>
      <w:r w:rsidRPr="004142BA">
        <w:rPr>
          <w:rFonts w:ascii="Times New Roman" w:hAnsi="Times New Roman" w:cs="Times New Roman"/>
          <w:szCs w:val="20"/>
        </w:rPr>
        <w:t>={</w:t>
      </w:r>
      <w:proofErr w:type="gramEnd"/>
      <w:r w:rsidRPr="004142BA">
        <w:rPr>
          <w:rFonts w:ascii="Times New Roman" w:hAnsi="Times New Roman" w:cs="Times New Roman"/>
          <w:szCs w:val="20"/>
        </w:rPr>
        <w:t>1, 2, 3, 4} cooperating TRPs for CJT CSI report</w:t>
      </w:r>
    </w:p>
    <w:p w14:paraId="0F70B3DC" w14:textId="77777777" w:rsidR="00F5457F" w:rsidRPr="004142BA" w:rsidRDefault="00F5457F" w:rsidP="004142BA">
      <w:pPr>
        <w:numPr>
          <w:ilvl w:val="0"/>
          <w:numId w:val="27"/>
        </w:numPr>
        <w:snapToGrid w:val="0"/>
        <w:spacing w:after="0" w:line="240" w:lineRule="auto"/>
        <w:ind w:left="1327"/>
        <w:rPr>
          <w:rFonts w:ascii="Times New Roman" w:hAnsi="Times New Roman" w:cs="Times New Roman"/>
          <w:szCs w:val="20"/>
        </w:rPr>
      </w:pPr>
      <w:r w:rsidRPr="004142BA">
        <w:rPr>
          <w:rFonts w:ascii="Times New Roman" w:hAnsi="Times New Roman" w:cs="Times New Roman"/>
          <w:szCs w:val="20"/>
        </w:rPr>
        <w:t>FFS: Signaling of N</w:t>
      </w:r>
      <w:r w:rsidRPr="004142BA">
        <w:rPr>
          <w:rFonts w:ascii="Times New Roman" w:hAnsi="Times New Roman" w:cs="Times New Roman"/>
          <w:szCs w:val="20"/>
          <w:vertAlign w:val="subscript"/>
        </w:rPr>
        <w:t>TRP</w:t>
      </w:r>
      <w:r w:rsidRPr="004142BA">
        <w:rPr>
          <w:rFonts w:ascii="Times New Roman" w:hAnsi="Times New Roman" w:cs="Times New Roman"/>
          <w:szCs w:val="20"/>
        </w:rPr>
        <w:t xml:space="preserve">, </w:t>
      </w:r>
      <w:proofErr w:type="gramStart"/>
      <w:r w:rsidRPr="004142BA">
        <w:rPr>
          <w:rFonts w:ascii="Times New Roman" w:hAnsi="Times New Roman" w:cs="Times New Roman"/>
          <w:szCs w:val="20"/>
        </w:rPr>
        <w:t>e.g.</w:t>
      </w:r>
      <w:proofErr w:type="gramEnd"/>
      <w:r w:rsidRPr="004142BA">
        <w:rPr>
          <w:rFonts w:ascii="Times New Roman" w:hAnsi="Times New Roman" w:cs="Times New Roman"/>
          <w:szCs w:val="20"/>
        </w:rPr>
        <w:t xml:space="preserve"> higher-layer (RRC) vs. dynamic </w:t>
      </w:r>
    </w:p>
    <w:p w14:paraId="71B0AC1A" w14:textId="77777777" w:rsidR="00F5457F" w:rsidRPr="004142BA" w:rsidRDefault="00F5457F" w:rsidP="004142BA">
      <w:pPr>
        <w:numPr>
          <w:ilvl w:val="0"/>
          <w:numId w:val="27"/>
        </w:numPr>
        <w:snapToGrid w:val="0"/>
        <w:spacing w:after="0" w:line="240" w:lineRule="auto"/>
        <w:ind w:left="1327"/>
        <w:rPr>
          <w:rFonts w:ascii="Times New Roman" w:hAnsi="Times New Roman" w:cs="Times New Roman"/>
          <w:szCs w:val="20"/>
        </w:rPr>
      </w:pPr>
      <w:r w:rsidRPr="004142BA">
        <w:rPr>
          <w:rFonts w:ascii="Times New Roman" w:hAnsi="Times New Roman" w:cs="Times New Roman"/>
          <w:szCs w:val="20"/>
        </w:rPr>
        <w:t>FFS: Determination of N</w:t>
      </w:r>
      <w:r w:rsidRPr="004142BA">
        <w:rPr>
          <w:rFonts w:ascii="Times New Roman" w:hAnsi="Times New Roman" w:cs="Times New Roman"/>
          <w:szCs w:val="20"/>
          <w:vertAlign w:val="subscript"/>
        </w:rPr>
        <w:t>TRP</w:t>
      </w:r>
      <w:r w:rsidRPr="004142BA">
        <w:rPr>
          <w:rFonts w:ascii="Times New Roman" w:hAnsi="Times New Roman" w:cs="Times New Roman"/>
          <w:szCs w:val="20"/>
        </w:rPr>
        <w:t xml:space="preserve">, </w:t>
      </w:r>
      <w:proofErr w:type="gramStart"/>
      <w:r w:rsidRPr="004142BA">
        <w:rPr>
          <w:rFonts w:ascii="Times New Roman" w:hAnsi="Times New Roman" w:cs="Times New Roman"/>
          <w:szCs w:val="20"/>
        </w:rPr>
        <w:t>e.g.</w:t>
      </w:r>
      <w:proofErr w:type="gramEnd"/>
      <w:r w:rsidRPr="004142BA">
        <w:rPr>
          <w:rFonts w:ascii="Times New Roman" w:hAnsi="Times New Roman" w:cs="Times New Roman"/>
          <w:szCs w:val="20"/>
        </w:rPr>
        <w:t xml:space="preserve"> NW-configured vs UE-selected  </w:t>
      </w:r>
    </w:p>
    <w:p w14:paraId="21C74F98" w14:textId="77777777" w:rsidR="00F5457F" w:rsidRPr="004142BA" w:rsidRDefault="00F5457F" w:rsidP="004142BA">
      <w:pPr>
        <w:numPr>
          <w:ilvl w:val="0"/>
          <w:numId w:val="27"/>
        </w:numPr>
        <w:snapToGrid w:val="0"/>
        <w:spacing w:after="0" w:line="240" w:lineRule="auto"/>
        <w:ind w:left="1327"/>
        <w:rPr>
          <w:rFonts w:ascii="Times New Roman" w:hAnsi="Times New Roman" w:cs="Times New Roman"/>
          <w:szCs w:val="20"/>
        </w:rPr>
      </w:pPr>
      <w:r w:rsidRPr="004142BA">
        <w:rPr>
          <w:rFonts w:ascii="Times New Roman" w:hAnsi="Times New Roman" w:cs="Times New Roman"/>
          <w:szCs w:val="20"/>
        </w:rPr>
        <w:t>FFS: Whether to prioritize or only support N</w:t>
      </w:r>
      <w:r w:rsidRPr="004142BA">
        <w:rPr>
          <w:rFonts w:ascii="Times New Roman" w:hAnsi="Times New Roman" w:cs="Times New Roman"/>
          <w:szCs w:val="20"/>
          <w:vertAlign w:val="subscript"/>
        </w:rPr>
        <w:t>TRP</w:t>
      </w:r>
      <w:proofErr w:type="gramStart"/>
      <w:r w:rsidRPr="004142BA">
        <w:rPr>
          <w:rFonts w:ascii="Times New Roman" w:hAnsi="Times New Roman" w:cs="Times New Roman"/>
          <w:szCs w:val="20"/>
        </w:rPr>
        <w:t>={</w:t>
      </w:r>
      <w:proofErr w:type="gramEnd"/>
      <w:r w:rsidRPr="004142BA">
        <w:rPr>
          <w:rFonts w:ascii="Times New Roman" w:hAnsi="Times New Roman" w:cs="Times New Roman"/>
          <w:szCs w:val="20"/>
        </w:rPr>
        <w:t>1, 2}</w:t>
      </w:r>
    </w:p>
    <w:p w14:paraId="76452E4A" w14:textId="77777777" w:rsidR="00F5457F" w:rsidRPr="004142BA" w:rsidRDefault="00F5457F" w:rsidP="004142BA">
      <w:pPr>
        <w:snapToGrid w:val="0"/>
        <w:ind w:left="567"/>
        <w:rPr>
          <w:rFonts w:ascii="Times New Roman" w:hAnsi="Times New Roman" w:cs="Times New Roman"/>
          <w:szCs w:val="20"/>
          <w:lang w:eastAsia="ko-KR"/>
        </w:rPr>
      </w:pPr>
    </w:p>
    <w:p w14:paraId="570DD64D" w14:textId="77777777" w:rsidR="00F5457F" w:rsidRPr="004142BA" w:rsidRDefault="00F5457F" w:rsidP="004142BA">
      <w:pPr>
        <w:snapToGrid w:val="0"/>
        <w:ind w:left="567"/>
        <w:rPr>
          <w:rFonts w:ascii="Times New Roman" w:eastAsia="Malgun Gothic" w:hAnsi="Times New Roman" w:cs="Times New Roman"/>
          <w:szCs w:val="20"/>
          <w:highlight w:val="green"/>
          <w:lang w:eastAsia="ko-KR"/>
        </w:rPr>
      </w:pPr>
      <w:r w:rsidRPr="004142BA">
        <w:rPr>
          <w:rFonts w:ascii="Times New Roman" w:hAnsi="Times New Roman" w:cs="Times New Roman"/>
          <w:b/>
          <w:bCs/>
          <w:szCs w:val="20"/>
          <w:highlight w:val="green"/>
        </w:rPr>
        <w:t>Agreement</w:t>
      </w:r>
    </w:p>
    <w:p w14:paraId="48E326E8" w14:textId="77777777" w:rsidR="00F5457F" w:rsidRPr="004142BA" w:rsidRDefault="00F5457F" w:rsidP="004142BA">
      <w:pPr>
        <w:snapToGrid w:val="0"/>
        <w:ind w:left="567"/>
        <w:jc w:val="both"/>
        <w:rPr>
          <w:rFonts w:ascii="Times New Roman" w:eastAsia="Batang" w:hAnsi="Times New Roman" w:cs="Times New Roman"/>
          <w:szCs w:val="20"/>
          <w:lang w:val="en-GB"/>
        </w:rPr>
      </w:pPr>
      <w:r w:rsidRPr="004142BA">
        <w:rPr>
          <w:rFonts w:ascii="Times New Roman" w:hAnsi="Times New Roman" w:cs="Times New Roman"/>
          <w:szCs w:val="20"/>
        </w:rPr>
        <w:t xml:space="preserve">The work scope of Type-II codebook refinement for CJT </w:t>
      </w:r>
      <w:proofErr w:type="spellStart"/>
      <w:r w:rsidRPr="004142BA">
        <w:rPr>
          <w:rFonts w:ascii="Times New Roman" w:hAnsi="Times New Roman" w:cs="Times New Roman"/>
          <w:szCs w:val="20"/>
        </w:rPr>
        <w:t>mTRP</w:t>
      </w:r>
      <w:proofErr w:type="spellEnd"/>
      <w:r w:rsidRPr="004142BA">
        <w:rPr>
          <w:rFonts w:ascii="Times New Roman" w:hAnsi="Times New Roman" w:cs="Times New Roman"/>
          <w:szCs w:val="20"/>
        </w:rPr>
        <w:t xml:space="preserve"> includes the following NZP CSI-RS (CMR) setups in Resource Setting associated with Rel-18 Type-II codebook for CJT</w:t>
      </w:r>
    </w:p>
    <w:p w14:paraId="4D587171" w14:textId="77777777" w:rsidR="00F5457F" w:rsidRPr="004142BA" w:rsidRDefault="00F5457F" w:rsidP="004142BA">
      <w:pPr>
        <w:numPr>
          <w:ilvl w:val="0"/>
          <w:numId w:val="27"/>
        </w:numPr>
        <w:snapToGrid w:val="0"/>
        <w:spacing w:after="0" w:line="240" w:lineRule="auto"/>
        <w:ind w:left="1327"/>
        <w:jc w:val="both"/>
        <w:rPr>
          <w:rFonts w:ascii="Times New Roman" w:hAnsi="Times New Roman" w:cs="Times New Roman"/>
          <w:szCs w:val="20"/>
          <w:lang w:val="fr-FR"/>
        </w:rPr>
      </w:pPr>
      <w:r w:rsidRPr="004142BA">
        <w:rPr>
          <w:rFonts w:ascii="Times New Roman" w:hAnsi="Times New Roman" w:cs="Times New Roman"/>
          <w:szCs w:val="20"/>
          <w:lang w:val="fr-FR"/>
        </w:rPr>
        <w:t>Opt</w:t>
      </w:r>
      <w:proofErr w:type="gramStart"/>
      <w:r w:rsidRPr="004142BA">
        <w:rPr>
          <w:rFonts w:ascii="Times New Roman" w:hAnsi="Times New Roman" w:cs="Times New Roman"/>
          <w:szCs w:val="20"/>
          <w:lang w:val="fr-FR"/>
        </w:rPr>
        <w:t>1:</w:t>
      </w:r>
      <w:proofErr w:type="gramEnd"/>
      <w:r w:rsidRPr="004142BA">
        <w:rPr>
          <w:rFonts w:ascii="Times New Roman" w:hAnsi="Times New Roman" w:cs="Times New Roman"/>
          <w:szCs w:val="20"/>
          <w:lang w:val="fr-FR"/>
        </w:rPr>
        <w:t xml:space="preserve"> 1 NZP CSI-RS </w:t>
      </w:r>
      <w:proofErr w:type="spellStart"/>
      <w:r w:rsidRPr="004142BA">
        <w:rPr>
          <w:rFonts w:ascii="Times New Roman" w:hAnsi="Times New Roman" w:cs="Times New Roman"/>
          <w:szCs w:val="20"/>
          <w:lang w:val="fr-FR"/>
        </w:rPr>
        <w:t>resource</w:t>
      </w:r>
      <w:proofErr w:type="spellEnd"/>
      <w:r w:rsidRPr="004142BA">
        <w:rPr>
          <w:rFonts w:ascii="Times New Roman" w:hAnsi="Times New Roman" w:cs="Times New Roman"/>
          <w:szCs w:val="20"/>
          <w:lang w:val="fr-FR"/>
        </w:rPr>
        <w:t>, max # ports = 32</w:t>
      </w:r>
    </w:p>
    <w:p w14:paraId="5504C9C0" w14:textId="77777777" w:rsidR="00F5457F" w:rsidRPr="004142BA" w:rsidRDefault="00F5457F" w:rsidP="004142BA">
      <w:pPr>
        <w:numPr>
          <w:ilvl w:val="1"/>
          <w:numId w:val="27"/>
        </w:numPr>
        <w:snapToGrid w:val="0"/>
        <w:spacing w:after="0" w:line="240" w:lineRule="auto"/>
        <w:ind w:left="1767"/>
        <w:jc w:val="both"/>
        <w:rPr>
          <w:rFonts w:ascii="Times New Roman" w:hAnsi="Times New Roman" w:cs="Times New Roman"/>
          <w:szCs w:val="20"/>
          <w:lang w:val="fr-FR"/>
        </w:rPr>
      </w:pPr>
      <w:r w:rsidRPr="004142BA">
        <w:rPr>
          <w:rFonts w:ascii="Times New Roman" w:hAnsi="Times New Roman" w:cs="Times New Roman"/>
          <w:szCs w:val="20"/>
          <w:lang w:eastAsia="zh-CN"/>
        </w:rPr>
        <w:t>FFS: whether/how to associate TCI states and CSI-RS ports</w:t>
      </w:r>
    </w:p>
    <w:p w14:paraId="33BCB274" w14:textId="77777777" w:rsidR="00F5457F" w:rsidRPr="004142BA" w:rsidRDefault="00F5457F" w:rsidP="004142BA">
      <w:pPr>
        <w:numPr>
          <w:ilvl w:val="0"/>
          <w:numId w:val="27"/>
        </w:numPr>
        <w:snapToGrid w:val="0"/>
        <w:spacing w:after="0" w:line="240" w:lineRule="auto"/>
        <w:ind w:left="1327"/>
        <w:jc w:val="both"/>
        <w:rPr>
          <w:rFonts w:ascii="Times New Roman" w:hAnsi="Times New Roman" w:cs="Times New Roman"/>
          <w:szCs w:val="20"/>
          <w:lang w:val="en-GB"/>
        </w:rPr>
      </w:pPr>
      <w:r w:rsidRPr="004142BA">
        <w:rPr>
          <w:rFonts w:ascii="Times New Roman" w:hAnsi="Times New Roman" w:cs="Times New Roman"/>
          <w:szCs w:val="20"/>
        </w:rPr>
        <w:t>Opt2:</w:t>
      </w:r>
      <w:r w:rsidRPr="004142BA">
        <w:rPr>
          <w:rFonts w:ascii="Times New Roman" w:hAnsi="Times New Roman" w:cs="Times New Roman"/>
          <w:i/>
          <w:iCs/>
          <w:szCs w:val="20"/>
        </w:rPr>
        <w:t xml:space="preserve"> K</w:t>
      </w:r>
      <w:r w:rsidRPr="004142BA">
        <w:rPr>
          <w:rFonts w:ascii="Times New Roman" w:hAnsi="Times New Roman" w:cs="Times New Roman"/>
          <w:szCs w:val="20"/>
        </w:rPr>
        <w:t xml:space="preserve">&gt;1 NZP CSI-RS resources with the same number of ports (representing </w:t>
      </w:r>
      <w:r w:rsidRPr="004142BA">
        <w:rPr>
          <w:rFonts w:ascii="Times New Roman" w:hAnsi="Times New Roman" w:cs="Times New Roman"/>
          <w:i/>
          <w:iCs/>
          <w:szCs w:val="20"/>
        </w:rPr>
        <w:t>K</w:t>
      </w:r>
      <w:r w:rsidRPr="004142BA">
        <w:rPr>
          <w:rFonts w:ascii="Times New Roman" w:hAnsi="Times New Roman" w:cs="Times New Roman"/>
          <w:szCs w:val="20"/>
        </w:rPr>
        <w:t xml:space="preserve"> TRPs)</w:t>
      </w:r>
    </w:p>
    <w:p w14:paraId="6916CE9A" w14:textId="77777777" w:rsidR="00F5457F" w:rsidRPr="004142BA" w:rsidRDefault="00F5457F" w:rsidP="004142BA">
      <w:pPr>
        <w:numPr>
          <w:ilvl w:val="1"/>
          <w:numId w:val="27"/>
        </w:numPr>
        <w:snapToGrid w:val="0"/>
        <w:spacing w:after="0" w:line="240" w:lineRule="auto"/>
        <w:ind w:left="1767"/>
        <w:jc w:val="both"/>
        <w:rPr>
          <w:rFonts w:ascii="Times New Roman" w:hAnsi="Times New Roman" w:cs="Times New Roman"/>
          <w:szCs w:val="20"/>
        </w:rPr>
      </w:pPr>
      <w:r w:rsidRPr="004142BA">
        <w:rPr>
          <w:rFonts w:ascii="Times New Roman" w:hAnsi="Times New Roman" w:cs="Times New Roman"/>
          <w:szCs w:val="20"/>
        </w:rPr>
        <w:t xml:space="preserve">FFS: The maximum number of ports per resource, and the total number of ports across all resources </w:t>
      </w:r>
    </w:p>
    <w:p w14:paraId="2B00C835" w14:textId="77777777" w:rsidR="00F5457F" w:rsidRPr="004142BA" w:rsidRDefault="00F5457F" w:rsidP="004142BA">
      <w:pPr>
        <w:snapToGrid w:val="0"/>
        <w:ind w:left="567"/>
        <w:rPr>
          <w:rFonts w:ascii="Times New Roman" w:hAnsi="Times New Roman" w:cs="Times New Roman"/>
          <w:szCs w:val="20"/>
          <w:lang w:eastAsia="ko-KR"/>
        </w:rPr>
      </w:pPr>
      <w:r w:rsidRPr="004142BA">
        <w:rPr>
          <w:rFonts w:ascii="Times New Roman" w:hAnsi="Times New Roman" w:cs="Times New Roman"/>
          <w:szCs w:val="20"/>
        </w:rPr>
        <w:t>FFS: Whether to prioritize/down-select from the two options</w:t>
      </w:r>
    </w:p>
    <w:p w14:paraId="48BB8BDD" w14:textId="77777777" w:rsidR="00E863B0" w:rsidRPr="004142BA" w:rsidRDefault="00E863B0" w:rsidP="004142BA">
      <w:pPr>
        <w:snapToGrid w:val="0"/>
        <w:ind w:left="567"/>
        <w:rPr>
          <w:rFonts w:ascii="Times New Roman" w:eastAsia="Malgun Gothic" w:hAnsi="Times New Roman" w:cs="Times New Roman"/>
          <w:szCs w:val="20"/>
          <w:highlight w:val="green"/>
          <w:lang w:eastAsia="ko-KR"/>
        </w:rPr>
      </w:pPr>
      <w:r w:rsidRPr="004142BA">
        <w:rPr>
          <w:rFonts w:ascii="Times New Roman" w:hAnsi="Times New Roman" w:cs="Times New Roman"/>
          <w:b/>
          <w:bCs/>
          <w:szCs w:val="20"/>
          <w:highlight w:val="green"/>
        </w:rPr>
        <w:t>Agreement</w:t>
      </w:r>
    </w:p>
    <w:p w14:paraId="5DF18609" w14:textId="77777777" w:rsidR="00E863B0" w:rsidRPr="004142BA" w:rsidRDefault="00E863B0" w:rsidP="004142BA">
      <w:pPr>
        <w:snapToGrid w:val="0"/>
        <w:ind w:left="567"/>
        <w:rPr>
          <w:rFonts w:ascii="Times New Roman" w:eastAsia="Batang" w:hAnsi="Times New Roman" w:cs="Times New Roman"/>
          <w:szCs w:val="20"/>
          <w:lang w:val="en-GB"/>
        </w:rPr>
      </w:pPr>
      <w:r w:rsidRPr="004142BA">
        <w:rPr>
          <w:rFonts w:ascii="Times New Roman" w:hAnsi="Times New Roman" w:cs="Times New Roman"/>
          <w:szCs w:val="20"/>
        </w:rPr>
        <w:t xml:space="preserve">The work scope of Type-II codebook refinement for CJT </w:t>
      </w:r>
      <w:proofErr w:type="spellStart"/>
      <w:r w:rsidRPr="004142BA">
        <w:rPr>
          <w:rFonts w:ascii="Times New Roman" w:hAnsi="Times New Roman" w:cs="Times New Roman"/>
          <w:szCs w:val="20"/>
        </w:rPr>
        <w:t>mTRP</w:t>
      </w:r>
      <w:proofErr w:type="spellEnd"/>
      <w:r w:rsidRPr="004142BA">
        <w:rPr>
          <w:rFonts w:ascii="Times New Roman" w:hAnsi="Times New Roman" w:cs="Times New Roman"/>
          <w:szCs w:val="20"/>
        </w:rPr>
        <w:t xml:space="preserve"> includes down-selecting at least one or merging from the following codebook structures:</w:t>
      </w:r>
    </w:p>
    <w:p w14:paraId="15AFDE90" w14:textId="77777777" w:rsidR="00E863B0" w:rsidRPr="004142BA" w:rsidRDefault="00E863B0" w:rsidP="004142BA">
      <w:pPr>
        <w:numPr>
          <w:ilvl w:val="0"/>
          <w:numId w:val="50"/>
        </w:numPr>
        <w:tabs>
          <w:tab w:val="clear" w:pos="0"/>
          <w:tab w:val="num" w:pos="567"/>
        </w:tabs>
        <w:snapToGrid w:val="0"/>
        <w:spacing w:after="0" w:line="240" w:lineRule="auto"/>
        <w:ind w:left="1287"/>
        <w:rPr>
          <w:rFonts w:ascii="Times New Roman" w:hAnsi="Times New Roman" w:cs="Times New Roman"/>
          <w:szCs w:val="20"/>
        </w:rPr>
      </w:pPr>
      <w:r w:rsidRPr="004142BA">
        <w:rPr>
          <w:rFonts w:ascii="Times New Roman" w:hAnsi="Times New Roman" w:cs="Times New Roman"/>
          <w:szCs w:val="20"/>
        </w:rPr>
        <w:t xml:space="preserve">Alt1A. Per-TRP/TRP group (port-group or resource) SD/FD basis selection + relative co-phasing/amplitude (including WB and/or SB). </w:t>
      </w:r>
      <w:r w:rsidRPr="004142BA">
        <w:rPr>
          <w:rFonts w:ascii="Times New Roman" w:hAnsi="Times New Roman" w:cs="Times New Roman"/>
          <w:szCs w:val="20"/>
          <w:u w:val="single"/>
        </w:rPr>
        <w:t>Example</w:t>
      </w:r>
      <w:r w:rsidRPr="004142BA">
        <w:rPr>
          <w:rFonts w:ascii="Times New Roman" w:hAnsi="Times New Roman" w:cs="Times New Roman"/>
          <w:szCs w:val="20"/>
        </w:rPr>
        <w:t xml:space="preserve"> formulation (</w:t>
      </w:r>
      <w:r w:rsidRPr="004142BA">
        <w:rPr>
          <w:rFonts w:ascii="Times New Roman" w:hAnsi="Times New Roman" w:cs="Times New Roman"/>
          <w:i/>
          <w:iCs/>
          <w:szCs w:val="20"/>
        </w:rPr>
        <w:t>N</w:t>
      </w:r>
      <w:r w:rsidRPr="004142BA">
        <w:rPr>
          <w:rFonts w:ascii="Times New Roman" w:hAnsi="Times New Roman" w:cs="Times New Roman"/>
          <w:szCs w:val="20"/>
        </w:rPr>
        <w:t xml:space="preserve"> = number of TRPs or TRP groups): </w:t>
      </w:r>
    </w:p>
    <w:p w14:paraId="16FA053E" w14:textId="77932525" w:rsidR="00E863B0" w:rsidRPr="004142BA" w:rsidRDefault="00423601" w:rsidP="004142BA">
      <w:pPr>
        <w:snapToGrid w:val="0"/>
        <w:ind w:left="567"/>
        <w:jc w:val="center"/>
        <w:rPr>
          <w:rFonts w:ascii="Times New Roman" w:hAnsi="Times New Roman" w:cs="Times New Roman"/>
          <w:szCs w:val="20"/>
          <w:lang w:eastAsia="ko-KR"/>
        </w:rPr>
      </w:pPr>
      <w:r>
        <w:rPr>
          <w:rFonts w:ascii="Times New Roman" w:hAnsi="Times New Roman" w:cs="Times New Roman"/>
          <w:noProof/>
          <w:szCs w:val="20"/>
        </w:rPr>
        <w:pict w14:anchorId="517EB0D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3pt;height:41pt" equationxml="&lt;">
            <v:imagedata r:id="rId31" o:title="" chromakey="white"/>
          </v:shape>
        </w:pict>
      </w:r>
      <w:r>
        <w:rPr>
          <w:rFonts w:ascii="Times New Roman" w:hAnsi="Times New Roman" w:cs="Times New Roman"/>
          <w:noProof/>
          <w:szCs w:val="20"/>
        </w:rPr>
        <w:pict w14:anchorId="7A5E76E3">
          <v:shape id="_x0000_i1026" type="#_x0000_t75" style="width:113pt;height:41pt" equationxml="&lt;">
            <v:imagedata r:id="rId31" o:title="" chromakey="white"/>
          </v:shape>
        </w:pict>
      </w:r>
    </w:p>
    <w:p w14:paraId="10A7E794" w14:textId="77777777" w:rsidR="00E863B0" w:rsidRPr="004142BA" w:rsidRDefault="00E863B0" w:rsidP="004142BA">
      <w:pPr>
        <w:snapToGrid w:val="0"/>
        <w:ind w:left="567"/>
        <w:rPr>
          <w:rFonts w:ascii="Times New Roman" w:hAnsi="Times New Roman" w:cs="Times New Roman"/>
          <w:szCs w:val="20"/>
          <w:lang w:val="en-GB"/>
        </w:rPr>
      </w:pPr>
    </w:p>
    <w:p w14:paraId="146BDA42" w14:textId="671C9623" w:rsidR="00E863B0" w:rsidRPr="002922B8" w:rsidRDefault="00E863B0" w:rsidP="002922B8">
      <w:pPr>
        <w:numPr>
          <w:ilvl w:val="1"/>
          <w:numId w:val="51"/>
        </w:numPr>
        <w:snapToGrid w:val="0"/>
        <w:spacing w:after="0" w:line="240" w:lineRule="auto"/>
        <w:ind w:left="2007"/>
        <w:rPr>
          <w:rFonts w:ascii="Times New Roman" w:eastAsia="Times New Roman" w:hAnsi="Times New Roman" w:cs="Times New Roman"/>
          <w:szCs w:val="20"/>
        </w:rPr>
      </w:pPr>
      <w:r w:rsidRPr="002922B8">
        <w:rPr>
          <w:rFonts w:ascii="Times New Roman" w:eastAsia="Times New Roman" w:hAnsi="Times New Roman" w:cs="Times New Roman"/>
          <w:szCs w:val="20"/>
        </w:rPr>
        <w:fldChar w:fldCharType="begin"/>
      </w:r>
      <w:r w:rsidRPr="002922B8">
        <w:rPr>
          <w:rFonts w:ascii="Times New Roman" w:eastAsia="Times New Roman" w:hAnsi="Times New Roman" w:cs="Times New Roman"/>
          <w:szCs w:val="20"/>
        </w:rPr>
        <w:instrText xml:space="preserve"> QUOTE </w:instrText>
      </w:r>
      <w:r w:rsidR="00423601">
        <w:rPr>
          <w:rFonts w:ascii="Times New Roman" w:hAnsi="Times New Roman" w:cs="Times New Roman"/>
          <w:noProof/>
          <w:position w:val="-5"/>
          <w:szCs w:val="20"/>
        </w:rPr>
        <w:pict w14:anchorId="15CFF825">
          <v:shape id="_x0000_i1027" type="#_x0000_t75" style="width:10.5pt;height:12pt" equationxml="&lt;">
            <v:imagedata r:id="rId32" o:title="" chromakey="white"/>
          </v:shape>
        </w:pict>
      </w:r>
      <w:r w:rsidRPr="002922B8">
        <w:rPr>
          <w:rFonts w:ascii="Times New Roman" w:eastAsia="Times New Roman" w:hAnsi="Times New Roman" w:cs="Times New Roman"/>
          <w:szCs w:val="20"/>
        </w:rPr>
        <w:instrText xml:space="preserve"> </w:instrText>
      </w:r>
      <w:r w:rsidRPr="002922B8">
        <w:rPr>
          <w:rFonts w:ascii="Times New Roman" w:eastAsia="Times New Roman" w:hAnsi="Times New Roman" w:cs="Times New Roman"/>
          <w:szCs w:val="20"/>
        </w:rPr>
        <w:fldChar w:fldCharType="separate"/>
      </w:r>
      <w:r w:rsidR="00423601">
        <w:rPr>
          <w:rFonts w:ascii="Times New Roman" w:hAnsi="Times New Roman" w:cs="Times New Roman"/>
          <w:noProof/>
          <w:position w:val="-5"/>
          <w:szCs w:val="20"/>
        </w:rPr>
        <w:pict w14:anchorId="0B1901E6">
          <v:shape id="_x0000_i1859" type="#_x0000_t75" style="width:10.5pt;height:12pt" equationxml="&lt;">
            <v:imagedata r:id="rId32" o:title="" chromakey="white"/>
          </v:shape>
        </w:pict>
      </w:r>
      <w:r w:rsidRPr="002922B8">
        <w:rPr>
          <w:rFonts w:ascii="Times New Roman" w:eastAsia="Times New Roman" w:hAnsi="Times New Roman" w:cs="Times New Roman"/>
          <w:szCs w:val="20"/>
        </w:rPr>
        <w:fldChar w:fldCharType="end"/>
      </w:r>
      <w:r w:rsidRPr="002922B8">
        <w:rPr>
          <w:rFonts w:ascii="Times New Roman" w:eastAsia="Times New Roman" w:hAnsi="Times New Roman" w:cs="Times New Roman"/>
          <w:szCs w:val="20"/>
        </w:rPr>
        <w:t xml:space="preserve"> = co-amplitude and</w:t>
      </w:r>
    </w:p>
    <w:p w14:paraId="08A0C004" w14:textId="32B74912" w:rsidR="00E863B0" w:rsidRPr="002922B8" w:rsidRDefault="00E863B0" w:rsidP="002922B8">
      <w:pPr>
        <w:numPr>
          <w:ilvl w:val="1"/>
          <w:numId w:val="51"/>
        </w:numPr>
        <w:snapToGrid w:val="0"/>
        <w:spacing w:after="0" w:line="240" w:lineRule="auto"/>
        <w:ind w:left="2007"/>
        <w:rPr>
          <w:rFonts w:ascii="Times New Roman" w:eastAsia="Times New Roman" w:hAnsi="Times New Roman" w:cs="Times New Roman"/>
          <w:szCs w:val="20"/>
          <w:lang w:val="en-GB"/>
        </w:rPr>
      </w:pPr>
      <w:r w:rsidRPr="002922B8">
        <w:rPr>
          <w:rFonts w:ascii="Times New Roman" w:eastAsia="Times New Roman" w:hAnsi="Times New Roman" w:cs="Times New Roman"/>
          <w:szCs w:val="20"/>
        </w:rPr>
        <w:fldChar w:fldCharType="begin"/>
      </w:r>
      <w:r w:rsidRPr="002922B8">
        <w:rPr>
          <w:rFonts w:ascii="Times New Roman" w:eastAsia="Times New Roman" w:hAnsi="Times New Roman" w:cs="Times New Roman"/>
          <w:szCs w:val="20"/>
        </w:rPr>
        <w:instrText xml:space="preserve"> QUOTE </w:instrText>
      </w:r>
      <w:r w:rsidR="00423601">
        <w:rPr>
          <w:rFonts w:ascii="Times New Roman" w:hAnsi="Times New Roman" w:cs="Times New Roman"/>
          <w:noProof/>
          <w:position w:val="-9"/>
          <w:szCs w:val="20"/>
        </w:rPr>
        <w:pict w14:anchorId="6242D3E9">
          <v:shape id="_x0000_i1029" type="#_x0000_t75" style="width:10.5pt;height:13.5pt" equationxml="&lt;">
            <v:imagedata r:id="rId33" o:title="" chromakey="white"/>
          </v:shape>
        </w:pict>
      </w:r>
      <w:r w:rsidRPr="002922B8">
        <w:rPr>
          <w:rFonts w:ascii="Times New Roman" w:eastAsia="Times New Roman" w:hAnsi="Times New Roman" w:cs="Times New Roman"/>
          <w:szCs w:val="20"/>
        </w:rPr>
        <w:instrText xml:space="preserve"> </w:instrText>
      </w:r>
      <w:r w:rsidRPr="002922B8">
        <w:rPr>
          <w:rFonts w:ascii="Times New Roman" w:eastAsia="Times New Roman" w:hAnsi="Times New Roman" w:cs="Times New Roman"/>
          <w:szCs w:val="20"/>
        </w:rPr>
        <w:fldChar w:fldCharType="separate"/>
      </w:r>
      <w:r w:rsidR="00423601">
        <w:rPr>
          <w:rFonts w:ascii="Times New Roman" w:hAnsi="Times New Roman" w:cs="Times New Roman"/>
          <w:noProof/>
          <w:position w:val="-9"/>
          <w:szCs w:val="20"/>
        </w:rPr>
        <w:pict w14:anchorId="5766FB40">
          <v:shape id="_x0000_i1860" type="#_x0000_t75" style="width:10.5pt;height:13.5pt" equationxml="&lt;">
            <v:imagedata r:id="rId33" o:title="" chromakey="white"/>
          </v:shape>
        </w:pict>
      </w:r>
      <w:r w:rsidRPr="002922B8">
        <w:rPr>
          <w:rFonts w:ascii="Times New Roman" w:eastAsia="Times New Roman" w:hAnsi="Times New Roman" w:cs="Times New Roman"/>
          <w:szCs w:val="20"/>
        </w:rPr>
        <w:fldChar w:fldCharType="end"/>
      </w:r>
      <w:r w:rsidRPr="002922B8">
        <w:rPr>
          <w:rFonts w:ascii="Times New Roman" w:eastAsia="Times New Roman" w:hAnsi="Times New Roman" w:cs="Times New Roman"/>
          <w:szCs w:val="20"/>
        </w:rPr>
        <w:t xml:space="preserve"> = co-phase</w:t>
      </w:r>
    </w:p>
    <w:p w14:paraId="19F3091C" w14:textId="6CAD213D" w:rsidR="00E863B0" w:rsidRPr="002922B8" w:rsidRDefault="00E863B0" w:rsidP="002922B8">
      <w:pPr>
        <w:numPr>
          <w:ilvl w:val="1"/>
          <w:numId w:val="51"/>
        </w:numPr>
        <w:snapToGrid w:val="0"/>
        <w:spacing w:after="0" w:line="240" w:lineRule="auto"/>
        <w:ind w:left="2007"/>
        <w:rPr>
          <w:rFonts w:ascii="Times New Roman" w:eastAsia="Times New Roman" w:hAnsi="Times New Roman" w:cs="Times New Roman"/>
          <w:szCs w:val="20"/>
        </w:rPr>
      </w:pPr>
      <w:r w:rsidRPr="002922B8">
        <w:rPr>
          <w:rFonts w:ascii="Times New Roman" w:eastAsia="Times New Roman" w:hAnsi="Times New Roman" w:cs="Times New Roman"/>
          <w:szCs w:val="20"/>
        </w:rPr>
        <w:t xml:space="preserve">Including special case of </w:t>
      </w:r>
      <w:r w:rsidRPr="002922B8">
        <w:rPr>
          <w:rFonts w:ascii="Times New Roman" w:eastAsia="Times New Roman" w:hAnsi="Times New Roman" w:cs="Times New Roman"/>
          <w:szCs w:val="20"/>
        </w:rPr>
        <w:fldChar w:fldCharType="begin"/>
      </w:r>
      <w:r w:rsidRPr="002922B8">
        <w:rPr>
          <w:rFonts w:ascii="Times New Roman" w:eastAsia="Times New Roman" w:hAnsi="Times New Roman" w:cs="Times New Roman"/>
          <w:szCs w:val="20"/>
        </w:rPr>
        <w:instrText xml:space="preserve"> QUOTE </w:instrText>
      </w:r>
      <w:r w:rsidR="00423601">
        <w:rPr>
          <w:rFonts w:ascii="Times New Roman" w:hAnsi="Times New Roman" w:cs="Times New Roman"/>
          <w:noProof/>
          <w:position w:val="-9"/>
          <w:szCs w:val="20"/>
        </w:rPr>
        <w:pict w14:anchorId="2310C3A7">
          <v:shape id="_x0000_i1031" type="#_x0000_t75" style="width:52pt;height:13.5pt" equationxml="&lt;">
            <v:imagedata r:id="rId34" o:title="" chromakey="white"/>
          </v:shape>
        </w:pict>
      </w:r>
      <w:r w:rsidRPr="002922B8">
        <w:rPr>
          <w:rFonts w:ascii="Times New Roman" w:eastAsia="Times New Roman" w:hAnsi="Times New Roman" w:cs="Times New Roman"/>
          <w:szCs w:val="20"/>
        </w:rPr>
        <w:instrText xml:space="preserve"> </w:instrText>
      </w:r>
      <w:r w:rsidRPr="002922B8">
        <w:rPr>
          <w:rFonts w:ascii="Times New Roman" w:eastAsia="Times New Roman" w:hAnsi="Times New Roman" w:cs="Times New Roman"/>
          <w:szCs w:val="20"/>
        </w:rPr>
        <w:fldChar w:fldCharType="separate"/>
      </w:r>
      <w:r w:rsidR="00423601">
        <w:rPr>
          <w:rFonts w:ascii="Times New Roman" w:hAnsi="Times New Roman" w:cs="Times New Roman"/>
          <w:noProof/>
          <w:position w:val="-9"/>
          <w:szCs w:val="20"/>
        </w:rPr>
        <w:pict w14:anchorId="353BDCF3">
          <v:shape id="_x0000_i1861" type="#_x0000_t75" style="width:52pt;height:13.5pt" equationxml="&lt;">
            <v:imagedata r:id="rId34" o:title="" chromakey="white"/>
          </v:shape>
        </w:pict>
      </w:r>
      <w:r w:rsidRPr="002922B8">
        <w:rPr>
          <w:rFonts w:ascii="Times New Roman" w:eastAsia="Times New Roman" w:hAnsi="Times New Roman" w:cs="Times New Roman"/>
          <w:szCs w:val="20"/>
        </w:rPr>
        <w:fldChar w:fldCharType="end"/>
      </w:r>
      <w:r w:rsidRPr="002922B8">
        <w:rPr>
          <w:rFonts w:ascii="Times New Roman" w:eastAsia="Times New Roman" w:hAnsi="Times New Roman" w:cs="Times New Roman"/>
          <w:szCs w:val="20"/>
        </w:rPr>
        <w:t xml:space="preserve"> (no co-scaling) </w:t>
      </w:r>
      <w:r w:rsidRPr="002922B8">
        <w:rPr>
          <w:rFonts w:ascii="Times New Roman" w:eastAsia="Times New Roman" w:hAnsi="Times New Roman" w:cs="Times New Roman"/>
          <w:color w:val="FF0000"/>
          <w:szCs w:val="20"/>
        </w:rPr>
        <w:t xml:space="preserve">or </w:t>
      </w:r>
      <w:r w:rsidRPr="002922B8">
        <w:rPr>
          <w:rFonts w:ascii="Times New Roman" w:eastAsia="Times New Roman" w:hAnsi="Times New Roman" w:cs="Times New Roman"/>
          <w:szCs w:val="20"/>
        </w:rPr>
        <w:fldChar w:fldCharType="begin"/>
      </w:r>
      <w:r w:rsidRPr="002922B8">
        <w:rPr>
          <w:rFonts w:ascii="Times New Roman" w:eastAsia="Times New Roman" w:hAnsi="Times New Roman" w:cs="Times New Roman"/>
          <w:szCs w:val="20"/>
        </w:rPr>
        <w:instrText xml:space="preserve"> QUOTE </w:instrText>
      </w:r>
      <w:r w:rsidR="00423601">
        <w:rPr>
          <w:rFonts w:ascii="Times New Roman" w:hAnsi="Times New Roman" w:cs="Times New Roman"/>
          <w:noProof/>
          <w:position w:val="-5"/>
          <w:szCs w:val="20"/>
        </w:rPr>
        <w:pict w14:anchorId="29CD3CAE">
          <v:shape id="_x0000_i1033" type="#_x0000_t75" style="width:29pt;height:12pt" equationxml="&lt;">
            <v:imagedata r:id="rId35" o:title="" chromakey="white"/>
          </v:shape>
        </w:pict>
      </w:r>
      <w:r w:rsidRPr="002922B8">
        <w:rPr>
          <w:rFonts w:ascii="Times New Roman" w:eastAsia="Times New Roman" w:hAnsi="Times New Roman" w:cs="Times New Roman"/>
          <w:szCs w:val="20"/>
        </w:rPr>
        <w:instrText xml:space="preserve"> </w:instrText>
      </w:r>
      <w:r w:rsidRPr="002922B8">
        <w:rPr>
          <w:rFonts w:ascii="Times New Roman" w:eastAsia="Times New Roman" w:hAnsi="Times New Roman" w:cs="Times New Roman"/>
          <w:szCs w:val="20"/>
        </w:rPr>
        <w:fldChar w:fldCharType="separate"/>
      </w:r>
      <w:r w:rsidR="00423601">
        <w:rPr>
          <w:rFonts w:ascii="Times New Roman" w:hAnsi="Times New Roman" w:cs="Times New Roman"/>
          <w:noProof/>
          <w:position w:val="-5"/>
          <w:szCs w:val="20"/>
        </w:rPr>
        <w:pict w14:anchorId="6894184D">
          <v:shape id="_x0000_i1862" type="#_x0000_t75" style="width:29pt;height:12pt" equationxml="&lt;">
            <v:imagedata r:id="rId35" o:title="" chromakey="white"/>
          </v:shape>
        </w:pict>
      </w:r>
      <w:r w:rsidRPr="002922B8">
        <w:rPr>
          <w:rFonts w:ascii="Times New Roman" w:eastAsia="Times New Roman" w:hAnsi="Times New Roman" w:cs="Times New Roman"/>
          <w:szCs w:val="20"/>
        </w:rPr>
        <w:fldChar w:fldCharType="end"/>
      </w:r>
    </w:p>
    <w:p w14:paraId="1BB13EBB" w14:textId="77777777" w:rsidR="00E863B0" w:rsidRPr="004142BA" w:rsidRDefault="00E863B0" w:rsidP="004142BA">
      <w:pPr>
        <w:numPr>
          <w:ilvl w:val="0"/>
          <w:numId w:val="50"/>
        </w:numPr>
        <w:tabs>
          <w:tab w:val="clear" w:pos="0"/>
          <w:tab w:val="num" w:pos="567"/>
        </w:tabs>
        <w:snapToGrid w:val="0"/>
        <w:spacing w:after="0" w:line="240" w:lineRule="auto"/>
        <w:ind w:left="1287"/>
        <w:rPr>
          <w:rFonts w:ascii="Times New Roman" w:eastAsia="Malgun Gothic" w:hAnsi="Times New Roman" w:cs="Times New Roman"/>
          <w:szCs w:val="20"/>
        </w:rPr>
      </w:pPr>
      <w:r w:rsidRPr="004142BA">
        <w:rPr>
          <w:rFonts w:ascii="Times New Roman" w:hAnsi="Times New Roman" w:cs="Times New Roman"/>
          <w:szCs w:val="20"/>
        </w:rPr>
        <w:t xml:space="preserve">Alt1B. Per-TRP/TRP group (port-group or resource) joint SD-FD basis selection + relative co-phasing/amplitude (including WB and/or SB). </w:t>
      </w:r>
      <w:r w:rsidRPr="004142BA">
        <w:rPr>
          <w:rFonts w:ascii="Times New Roman" w:hAnsi="Times New Roman" w:cs="Times New Roman"/>
          <w:szCs w:val="20"/>
          <w:u w:val="single"/>
        </w:rPr>
        <w:t>Example</w:t>
      </w:r>
      <w:r w:rsidRPr="004142BA">
        <w:rPr>
          <w:rFonts w:ascii="Times New Roman" w:hAnsi="Times New Roman" w:cs="Times New Roman"/>
          <w:szCs w:val="20"/>
        </w:rPr>
        <w:t xml:space="preserve"> formulation (</w:t>
      </w:r>
      <w:r w:rsidRPr="004142BA">
        <w:rPr>
          <w:rFonts w:ascii="Times New Roman" w:hAnsi="Times New Roman" w:cs="Times New Roman"/>
          <w:i/>
          <w:iCs/>
          <w:szCs w:val="20"/>
        </w:rPr>
        <w:t>N</w:t>
      </w:r>
      <w:r w:rsidRPr="004142BA">
        <w:rPr>
          <w:rFonts w:ascii="Times New Roman" w:hAnsi="Times New Roman" w:cs="Times New Roman"/>
          <w:szCs w:val="20"/>
        </w:rPr>
        <w:t xml:space="preserve"> = number of TRPs or TRP groups): </w:t>
      </w:r>
    </w:p>
    <w:p w14:paraId="79C05150" w14:textId="630720AD" w:rsidR="00E863B0" w:rsidRPr="004142BA" w:rsidRDefault="00423601" w:rsidP="004142BA">
      <w:pPr>
        <w:snapToGrid w:val="0"/>
        <w:ind w:left="567"/>
        <w:jc w:val="center"/>
        <w:rPr>
          <w:rFonts w:ascii="Times New Roman" w:eastAsia="Batang" w:hAnsi="Times New Roman" w:cs="Times New Roman"/>
          <w:szCs w:val="20"/>
          <w:lang w:eastAsia="ko-KR"/>
        </w:rPr>
      </w:pPr>
      <w:r>
        <w:rPr>
          <w:rFonts w:ascii="Times New Roman" w:hAnsi="Times New Roman" w:cs="Times New Roman"/>
          <w:noProof/>
          <w:szCs w:val="20"/>
        </w:rPr>
        <w:pict w14:anchorId="6279DD32">
          <v:shape id="_x0000_i1035" type="#_x0000_t75" style="width:96.5pt;height:43pt" equationxml="&lt;">
            <v:imagedata r:id="rId36" o:title="" chromakey="white"/>
          </v:shape>
        </w:pict>
      </w:r>
      <w:r>
        <w:rPr>
          <w:rFonts w:ascii="Times New Roman" w:hAnsi="Times New Roman" w:cs="Times New Roman"/>
          <w:noProof/>
          <w:szCs w:val="20"/>
        </w:rPr>
        <w:pict w14:anchorId="673B05EF">
          <v:shape id="_x0000_i1036" type="#_x0000_t75" style="width:99pt;height:43pt" equationxml="&lt;">
            <v:imagedata r:id="rId36" o:title="" chromakey="white"/>
          </v:shape>
        </w:pict>
      </w:r>
    </w:p>
    <w:p w14:paraId="61FC71E8" w14:textId="3923929A" w:rsidR="00E863B0" w:rsidRPr="002922B8" w:rsidRDefault="00E863B0" w:rsidP="002922B8">
      <w:pPr>
        <w:numPr>
          <w:ilvl w:val="1"/>
          <w:numId w:val="51"/>
        </w:numPr>
        <w:snapToGrid w:val="0"/>
        <w:spacing w:after="0" w:line="240" w:lineRule="auto"/>
        <w:ind w:left="2007"/>
        <w:rPr>
          <w:rFonts w:ascii="Times New Roman" w:eastAsia="Times New Roman" w:hAnsi="Times New Roman" w:cs="Times New Roman"/>
          <w:szCs w:val="20"/>
        </w:rPr>
      </w:pPr>
      <w:r w:rsidRPr="002922B8">
        <w:rPr>
          <w:rFonts w:ascii="Times New Roman" w:eastAsia="Times New Roman" w:hAnsi="Times New Roman" w:cs="Times New Roman"/>
          <w:szCs w:val="20"/>
        </w:rPr>
        <w:fldChar w:fldCharType="begin"/>
      </w:r>
      <w:r w:rsidRPr="002922B8">
        <w:rPr>
          <w:rFonts w:ascii="Times New Roman" w:eastAsia="Times New Roman" w:hAnsi="Times New Roman" w:cs="Times New Roman"/>
          <w:szCs w:val="20"/>
        </w:rPr>
        <w:instrText xml:space="preserve"> QUOTE </w:instrText>
      </w:r>
      <w:r w:rsidR="00423601">
        <w:rPr>
          <w:rFonts w:ascii="Times New Roman" w:hAnsi="Times New Roman" w:cs="Times New Roman"/>
          <w:noProof/>
          <w:position w:val="-5"/>
          <w:szCs w:val="20"/>
        </w:rPr>
        <w:pict w14:anchorId="7DAE57E2">
          <v:shape id="_x0000_i1037" type="#_x0000_t75" style="width:10.5pt;height:12pt" equationxml="&lt;">
            <v:imagedata r:id="rId32" o:title="" chromakey="white"/>
          </v:shape>
        </w:pict>
      </w:r>
      <w:r w:rsidRPr="002922B8">
        <w:rPr>
          <w:rFonts w:ascii="Times New Roman" w:eastAsia="Times New Roman" w:hAnsi="Times New Roman" w:cs="Times New Roman"/>
          <w:szCs w:val="20"/>
        </w:rPr>
        <w:instrText xml:space="preserve"> </w:instrText>
      </w:r>
      <w:r w:rsidRPr="002922B8">
        <w:rPr>
          <w:rFonts w:ascii="Times New Roman" w:eastAsia="Times New Roman" w:hAnsi="Times New Roman" w:cs="Times New Roman"/>
          <w:szCs w:val="20"/>
        </w:rPr>
        <w:fldChar w:fldCharType="separate"/>
      </w:r>
      <w:r w:rsidR="00423601">
        <w:rPr>
          <w:rFonts w:ascii="Times New Roman" w:hAnsi="Times New Roman" w:cs="Times New Roman"/>
          <w:noProof/>
          <w:position w:val="-5"/>
          <w:szCs w:val="20"/>
        </w:rPr>
        <w:pict w14:anchorId="6C147F8B">
          <v:shape id="_x0000_i1863" type="#_x0000_t75" style="width:10.5pt;height:12pt" equationxml="&lt;">
            <v:imagedata r:id="rId32" o:title="" chromakey="white"/>
          </v:shape>
        </w:pict>
      </w:r>
      <w:r w:rsidRPr="002922B8">
        <w:rPr>
          <w:rFonts w:ascii="Times New Roman" w:eastAsia="Times New Roman" w:hAnsi="Times New Roman" w:cs="Times New Roman"/>
          <w:szCs w:val="20"/>
        </w:rPr>
        <w:fldChar w:fldCharType="end"/>
      </w:r>
      <w:r w:rsidRPr="002922B8">
        <w:rPr>
          <w:rFonts w:ascii="Times New Roman" w:eastAsia="Times New Roman" w:hAnsi="Times New Roman" w:cs="Times New Roman"/>
          <w:szCs w:val="20"/>
        </w:rPr>
        <w:t xml:space="preserve"> = co-amplitude and</w:t>
      </w:r>
    </w:p>
    <w:p w14:paraId="2CAAB743" w14:textId="662E4A8C" w:rsidR="00E863B0" w:rsidRPr="002922B8" w:rsidRDefault="00E863B0" w:rsidP="002922B8">
      <w:pPr>
        <w:numPr>
          <w:ilvl w:val="1"/>
          <w:numId w:val="51"/>
        </w:numPr>
        <w:snapToGrid w:val="0"/>
        <w:spacing w:after="0" w:line="240" w:lineRule="auto"/>
        <w:ind w:left="2007"/>
        <w:rPr>
          <w:rFonts w:ascii="Times New Roman" w:eastAsia="Times New Roman" w:hAnsi="Times New Roman" w:cs="Times New Roman"/>
          <w:szCs w:val="20"/>
          <w:lang w:val="en-GB"/>
        </w:rPr>
      </w:pPr>
      <w:r w:rsidRPr="002922B8">
        <w:rPr>
          <w:rFonts w:ascii="Times New Roman" w:eastAsia="Times New Roman" w:hAnsi="Times New Roman" w:cs="Times New Roman"/>
          <w:szCs w:val="20"/>
        </w:rPr>
        <w:fldChar w:fldCharType="begin"/>
      </w:r>
      <w:r w:rsidRPr="002922B8">
        <w:rPr>
          <w:rFonts w:ascii="Times New Roman" w:eastAsia="Times New Roman" w:hAnsi="Times New Roman" w:cs="Times New Roman"/>
          <w:szCs w:val="20"/>
        </w:rPr>
        <w:instrText xml:space="preserve"> QUOTE </w:instrText>
      </w:r>
      <w:r w:rsidR="00423601">
        <w:rPr>
          <w:rFonts w:ascii="Times New Roman" w:hAnsi="Times New Roman" w:cs="Times New Roman"/>
          <w:noProof/>
          <w:position w:val="-9"/>
          <w:szCs w:val="20"/>
        </w:rPr>
        <w:pict w14:anchorId="573C2EB4">
          <v:shape id="_x0000_i1039" type="#_x0000_t75" style="width:10.5pt;height:13.5pt" equationxml="&lt;">
            <v:imagedata r:id="rId33" o:title="" chromakey="white"/>
          </v:shape>
        </w:pict>
      </w:r>
      <w:r w:rsidRPr="002922B8">
        <w:rPr>
          <w:rFonts w:ascii="Times New Roman" w:eastAsia="Times New Roman" w:hAnsi="Times New Roman" w:cs="Times New Roman"/>
          <w:szCs w:val="20"/>
        </w:rPr>
        <w:instrText xml:space="preserve"> </w:instrText>
      </w:r>
      <w:r w:rsidRPr="002922B8">
        <w:rPr>
          <w:rFonts w:ascii="Times New Roman" w:eastAsia="Times New Roman" w:hAnsi="Times New Roman" w:cs="Times New Roman"/>
          <w:szCs w:val="20"/>
        </w:rPr>
        <w:fldChar w:fldCharType="separate"/>
      </w:r>
      <w:r w:rsidR="00423601">
        <w:rPr>
          <w:rFonts w:ascii="Times New Roman" w:hAnsi="Times New Roman" w:cs="Times New Roman"/>
          <w:noProof/>
          <w:position w:val="-9"/>
          <w:szCs w:val="20"/>
        </w:rPr>
        <w:pict w14:anchorId="14118307">
          <v:shape id="_x0000_i1864" type="#_x0000_t75" style="width:10.5pt;height:13.5pt" equationxml="&lt;">
            <v:imagedata r:id="rId33" o:title="" chromakey="white"/>
          </v:shape>
        </w:pict>
      </w:r>
      <w:r w:rsidRPr="002922B8">
        <w:rPr>
          <w:rFonts w:ascii="Times New Roman" w:eastAsia="Times New Roman" w:hAnsi="Times New Roman" w:cs="Times New Roman"/>
          <w:szCs w:val="20"/>
        </w:rPr>
        <w:fldChar w:fldCharType="end"/>
      </w:r>
      <w:r w:rsidRPr="002922B8">
        <w:rPr>
          <w:rFonts w:ascii="Times New Roman" w:eastAsia="Times New Roman" w:hAnsi="Times New Roman" w:cs="Times New Roman"/>
          <w:szCs w:val="20"/>
        </w:rPr>
        <w:t xml:space="preserve"> = co-phase</w:t>
      </w:r>
    </w:p>
    <w:p w14:paraId="2C4540FC" w14:textId="0EC3DDAA" w:rsidR="00E863B0" w:rsidRPr="002922B8" w:rsidRDefault="00E863B0" w:rsidP="002922B8">
      <w:pPr>
        <w:numPr>
          <w:ilvl w:val="1"/>
          <w:numId w:val="51"/>
        </w:numPr>
        <w:snapToGrid w:val="0"/>
        <w:spacing w:after="0" w:line="240" w:lineRule="auto"/>
        <w:ind w:left="2007"/>
        <w:rPr>
          <w:rFonts w:ascii="Times New Roman" w:eastAsia="Times New Roman" w:hAnsi="Times New Roman" w:cs="Times New Roman"/>
          <w:szCs w:val="20"/>
        </w:rPr>
      </w:pPr>
      <w:r w:rsidRPr="002922B8">
        <w:rPr>
          <w:rFonts w:ascii="Times New Roman" w:eastAsia="Times New Roman" w:hAnsi="Times New Roman" w:cs="Times New Roman"/>
          <w:szCs w:val="20"/>
        </w:rPr>
        <w:t xml:space="preserve">Including special case of </w:t>
      </w:r>
      <w:r w:rsidRPr="002922B8">
        <w:rPr>
          <w:rFonts w:ascii="Times New Roman" w:eastAsia="Times New Roman" w:hAnsi="Times New Roman" w:cs="Times New Roman"/>
          <w:szCs w:val="20"/>
        </w:rPr>
        <w:fldChar w:fldCharType="begin"/>
      </w:r>
      <w:r w:rsidRPr="002922B8">
        <w:rPr>
          <w:rFonts w:ascii="Times New Roman" w:eastAsia="Times New Roman" w:hAnsi="Times New Roman" w:cs="Times New Roman"/>
          <w:szCs w:val="20"/>
        </w:rPr>
        <w:instrText xml:space="preserve"> QUOTE </w:instrText>
      </w:r>
      <w:r w:rsidR="00423601">
        <w:rPr>
          <w:rFonts w:ascii="Times New Roman" w:hAnsi="Times New Roman" w:cs="Times New Roman"/>
          <w:noProof/>
          <w:position w:val="-9"/>
          <w:szCs w:val="20"/>
        </w:rPr>
        <w:pict w14:anchorId="152DC23D">
          <v:shape id="_x0000_i1041" type="#_x0000_t75" style="width:52pt;height:13.5pt" equationxml="&lt;">
            <v:imagedata r:id="rId34" o:title="" chromakey="white"/>
          </v:shape>
        </w:pict>
      </w:r>
      <w:r w:rsidRPr="002922B8">
        <w:rPr>
          <w:rFonts w:ascii="Times New Roman" w:eastAsia="Times New Roman" w:hAnsi="Times New Roman" w:cs="Times New Roman"/>
          <w:szCs w:val="20"/>
        </w:rPr>
        <w:instrText xml:space="preserve"> </w:instrText>
      </w:r>
      <w:r w:rsidRPr="002922B8">
        <w:rPr>
          <w:rFonts w:ascii="Times New Roman" w:eastAsia="Times New Roman" w:hAnsi="Times New Roman" w:cs="Times New Roman"/>
          <w:szCs w:val="20"/>
        </w:rPr>
        <w:fldChar w:fldCharType="separate"/>
      </w:r>
      <w:r w:rsidR="00423601">
        <w:rPr>
          <w:rFonts w:ascii="Times New Roman" w:hAnsi="Times New Roman" w:cs="Times New Roman"/>
          <w:noProof/>
          <w:position w:val="-9"/>
          <w:szCs w:val="20"/>
        </w:rPr>
        <w:pict w14:anchorId="4AF06C6F">
          <v:shape id="_x0000_i1865" type="#_x0000_t75" style="width:52pt;height:13.5pt" equationxml="&lt;">
            <v:imagedata r:id="rId34" o:title="" chromakey="white"/>
          </v:shape>
        </w:pict>
      </w:r>
      <w:r w:rsidRPr="002922B8">
        <w:rPr>
          <w:rFonts w:ascii="Times New Roman" w:eastAsia="Times New Roman" w:hAnsi="Times New Roman" w:cs="Times New Roman"/>
          <w:szCs w:val="20"/>
        </w:rPr>
        <w:fldChar w:fldCharType="end"/>
      </w:r>
      <w:r w:rsidRPr="002922B8">
        <w:rPr>
          <w:rFonts w:ascii="Times New Roman" w:eastAsia="Times New Roman" w:hAnsi="Times New Roman" w:cs="Times New Roman"/>
          <w:szCs w:val="20"/>
        </w:rPr>
        <w:t xml:space="preserve"> (no co-scaling) </w:t>
      </w:r>
      <w:r w:rsidRPr="002922B8">
        <w:rPr>
          <w:rFonts w:ascii="Times New Roman" w:eastAsia="Times New Roman" w:hAnsi="Times New Roman" w:cs="Times New Roman"/>
          <w:color w:val="FF0000"/>
          <w:szCs w:val="20"/>
        </w:rPr>
        <w:t xml:space="preserve">or </w:t>
      </w:r>
      <w:r w:rsidRPr="002922B8">
        <w:rPr>
          <w:rFonts w:ascii="Times New Roman" w:eastAsia="Times New Roman" w:hAnsi="Times New Roman" w:cs="Times New Roman"/>
          <w:szCs w:val="20"/>
        </w:rPr>
        <w:fldChar w:fldCharType="begin"/>
      </w:r>
      <w:r w:rsidRPr="002922B8">
        <w:rPr>
          <w:rFonts w:ascii="Times New Roman" w:eastAsia="Times New Roman" w:hAnsi="Times New Roman" w:cs="Times New Roman"/>
          <w:szCs w:val="20"/>
        </w:rPr>
        <w:instrText xml:space="preserve"> QUOTE </w:instrText>
      </w:r>
      <w:r w:rsidR="00423601">
        <w:rPr>
          <w:rFonts w:ascii="Times New Roman" w:hAnsi="Times New Roman" w:cs="Times New Roman"/>
          <w:noProof/>
          <w:position w:val="-5"/>
          <w:szCs w:val="20"/>
        </w:rPr>
        <w:pict w14:anchorId="6D89FC75">
          <v:shape id="_x0000_i1043" type="#_x0000_t75" style="width:29pt;height:12pt" equationxml="&lt;">
            <v:imagedata r:id="rId35" o:title="" chromakey="white"/>
          </v:shape>
        </w:pict>
      </w:r>
      <w:r w:rsidRPr="002922B8">
        <w:rPr>
          <w:rFonts w:ascii="Times New Roman" w:eastAsia="Times New Roman" w:hAnsi="Times New Roman" w:cs="Times New Roman"/>
          <w:szCs w:val="20"/>
        </w:rPr>
        <w:instrText xml:space="preserve"> </w:instrText>
      </w:r>
      <w:r w:rsidRPr="002922B8">
        <w:rPr>
          <w:rFonts w:ascii="Times New Roman" w:eastAsia="Times New Roman" w:hAnsi="Times New Roman" w:cs="Times New Roman"/>
          <w:szCs w:val="20"/>
        </w:rPr>
        <w:fldChar w:fldCharType="separate"/>
      </w:r>
      <w:r w:rsidR="00423601">
        <w:rPr>
          <w:rFonts w:ascii="Times New Roman" w:hAnsi="Times New Roman" w:cs="Times New Roman"/>
          <w:noProof/>
          <w:position w:val="-5"/>
          <w:szCs w:val="20"/>
        </w:rPr>
        <w:pict w14:anchorId="7EA9C661">
          <v:shape id="_x0000_i1866" type="#_x0000_t75" style="width:29pt;height:12pt" equationxml="&lt;">
            <v:imagedata r:id="rId35" o:title="" chromakey="white"/>
          </v:shape>
        </w:pict>
      </w:r>
      <w:r w:rsidRPr="002922B8">
        <w:rPr>
          <w:rFonts w:ascii="Times New Roman" w:eastAsia="Times New Roman" w:hAnsi="Times New Roman" w:cs="Times New Roman"/>
          <w:szCs w:val="20"/>
        </w:rPr>
        <w:fldChar w:fldCharType="end"/>
      </w:r>
    </w:p>
    <w:p w14:paraId="77DACD7F" w14:textId="77777777" w:rsidR="00E863B0" w:rsidRPr="004142BA" w:rsidRDefault="00E863B0" w:rsidP="004142BA">
      <w:pPr>
        <w:numPr>
          <w:ilvl w:val="0"/>
          <w:numId w:val="50"/>
        </w:numPr>
        <w:tabs>
          <w:tab w:val="clear" w:pos="0"/>
          <w:tab w:val="num" w:pos="567"/>
        </w:tabs>
        <w:snapToGrid w:val="0"/>
        <w:spacing w:after="0" w:line="240" w:lineRule="auto"/>
        <w:ind w:left="1287"/>
        <w:rPr>
          <w:rFonts w:ascii="Times New Roman" w:eastAsia="Malgun Gothic" w:hAnsi="Times New Roman" w:cs="Times New Roman"/>
          <w:szCs w:val="20"/>
        </w:rPr>
      </w:pPr>
      <w:r w:rsidRPr="004142BA">
        <w:rPr>
          <w:rFonts w:ascii="Times New Roman" w:hAnsi="Times New Roman" w:cs="Times New Roman"/>
          <w:szCs w:val="20"/>
        </w:rPr>
        <w:t xml:space="preserve">Alt2. Per-TRP/TRP group (port-group or resource) SD basis selection and joint (across </w:t>
      </w:r>
      <w:r w:rsidRPr="004142BA">
        <w:rPr>
          <w:rFonts w:ascii="Times New Roman" w:hAnsi="Times New Roman" w:cs="Times New Roman"/>
          <w:i/>
          <w:iCs/>
          <w:szCs w:val="20"/>
        </w:rPr>
        <w:t>N</w:t>
      </w:r>
      <w:r w:rsidRPr="004142BA">
        <w:rPr>
          <w:rFonts w:ascii="Times New Roman" w:hAnsi="Times New Roman" w:cs="Times New Roman"/>
          <w:szCs w:val="20"/>
        </w:rPr>
        <w:t xml:space="preserve"> TRPs) FD basis selection. </w:t>
      </w:r>
      <w:r w:rsidRPr="004142BA">
        <w:rPr>
          <w:rFonts w:ascii="Times New Roman" w:hAnsi="Times New Roman" w:cs="Times New Roman"/>
          <w:szCs w:val="20"/>
          <w:u w:val="single"/>
        </w:rPr>
        <w:t>Example</w:t>
      </w:r>
      <w:r w:rsidRPr="004142BA">
        <w:rPr>
          <w:rFonts w:ascii="Times New Roman" w:hAnsi="Times New Roman" w:cs="Times New Roman"/>
          <w:szCs w:val="20"/>
        </w:rPr>
        <w:t xml:space="preserve"> formulation (</w:t>
      </w:r>
      <w:r w:rsidRPr="004142BA">
        <w:rPr>
          <w:rFonts w:ascii="Times New Roman" w:hAnsi="Times New Roman" w:cs="Times New Roman"/>
          <w:i/>
          <w:iCs/>
          <w:szCs w:val="20"/>
        </w:rPr>
        <w:t>N</w:t>
      </w:r>
      <w:r w:rsidRPr="004142BA">
        <w:rPr>
          <w:rFonts w:ascii="Times New Roman" w:hAnsi="Times New Roman" w:cs="Times New Roman"/>
          <w:szCs w:val="20"/>
        </w:rPr>
        <w:t xml:space="preserve"> = number of TRPs or TRP groups):</w:t>
      </w:r>
    </w:p>
    <w:p w14:paraId="200A8C0E" w14:textId="37DC9A2C" w:rsidR="00E863B0" w:rsidRPr="004142BA" w:rsidRDefault="00423601" w:rsidP="004142BA">
      <w:pPr>
        <w:snapToGrid w:val="0"/>
        <w:ind w:left="567"/>
        <w:jc w:val="center"/>
        <w:rPr>
          <w:rFonts w:ascii="Times New Roman" w:eastAsia="Batang" w:hAnsi="Times New Roman" w:cs="Times New Roman"/>
          <w:szCs w:val="20"/>
        </w:rPr>
      </w:pPr>
      <w:r>
        <w:rPr>
          <w:rFonts w:ascii="Times New Roman" w:hAnsi="Times New Roman" w:cs="Times New Roman"/>
          <w:noProof/>
          <w:szCs w:val="20"/>
        </w:rPr>
        <w:pict w14:anchorId="36E203D2">
          <v:shape id="_x0000_i1045" type="#_x0000_t75" style="width:109.5pt;height:46pt" equationxml="&lt;">
            <v:imagedata r:id="rId37" o:title="" chromakey="white"/>
          </v:shape>
        </w:pict>
      </w:r>
      <w:r>
        <w:rPr>
          <w:rFonts w:ascii="Times New Roman" w:hAnsi="Times New Roman" w:cs="Times New Roman"/>
          <w:noProof/>
          <w:szCs w:val="20"/>
        </w:rPr>
        <w:pict w14:anchorId="1DA9CBFA">
          <v:shape id="_x0000_i1046" type="#_x0000_t75" style="width:109.5pt;height:46pt" equationxml="&lt;">
            <v:imagedata r:id="rId37" o:title="" chromakey="white"/>
          </v:shape>
        </w:pict>
      </w:r>
    </w:p>
    <w:p w14:paraId="4FABC5EF" w14:textId="77777777" w:rsidR="00E863B0" w:rsidRPr="004142BA" w:rsidRDefault="00E863B0" w:rsidP="00E863B0">
      <w:pPr>
        <w:snapToGrid w:val="0"/>
        <w:rPr>
          <w:rFonts w:ascii="Times New Roman" w:hAnsi="Times New Roman" w:cs="Times New Roman"/>
          <w:szCs w:val="20"/>
        </w:rPr>
      </w:pPr>
    </w:p>
    <w:p w14:paraId="072F579F" w14:textId="77777777" w:rsidR="00F5457F" w:rsidRPr="004142BA" w:rsidRDefault="00F5457F" w:rsidP="003D4A98">
      <w:pPr>
        <w:snapToGrid w:val="0"/>
        <w:rPr>
          <w:rFonts w:ascii="Times New Roman" w:hAnsi="Times New Roman" w:cs="Times New Roman"/>
          <w:b/>
          <w:bCs/>
          <w:szCs w:val="20"/>
          <w:highlight w:val="green"/>
        </w:rPr>
      </w:pPr>
    </w:p>
    <w:p w14:paraId="6449CA24" w14:textId="77777777" w:rsidR="00F5457F" w:rsidRPr="004142BA" w:rsidRDefault="00F5457F" w:rsidP="003D4A98">
      <w:pPr>
        <w:snapToGrid w:val="0"/>
        <w:rPr>
          <w:rFonts w:ascii="Times New Roman" w:hAnsi="Times New Roman" w:cs="Times New Roman"/>
          <w:b/>
          <w:bCs/>
          <w:szCs w:val="20"/>
          <w:highlight w:val="green"/>
        </w:rPr>
      </w:pPr>
    </w:p>
    <w:p w14:paraId="790FF7E0" w14:textId="3E412589" w:rsidR="003D4A98" w:rsidRPr="004142BA" w:rsidRDefault="003D4A98" w:rsidP="004142BA">
      <w:pPr>
        <w:snapToGrid w:val="0"/>
        <w:ind w:left="567"/>
        <w:rPr>
          <w:rFonts w:ascii="Times New Roman" w:eastAsia="Malgun Gothic" w:hAnsi="Times New Roman" w:cs="Times New Roman"/>
          <w:szCs w:val="20"/>
          <w:highlight w:val="green"/>
          <w:lang w:eastAsia="ko-KR"/>
        </w:rPr>
      </w:pPr>
      <w:r w:rsidRPr="004142BA">
        <w:rPr>
          <w:rFonts w:ascii="Times New Roman" w:hAnsi="Times New Roman" w:cs="Times New Roman"/>
          <w:b/>
          <w:bCs/>
          <w:szCs w:val="20"/>
          <w:highlight w:val="green"/>
        </w:rPr>
        <w:t>Agreement</w:t>
      </w:r>
    </w:p>
    <w:p w14:paraId="74A54861" w14:textId="77777777" w:rsidR="003D4A98" w:rsidRPr="004142BA" w:rsidRDefault="003D4A98" w:rsidP="004142BA">
      <w:pPr>
        <w:snapToGrid w:val="0"/>
        <w:ind w:left="567"/>
        <w:rPr>
          <w:rFonts w:ascii="Times New Roman" w:eastAsia="Batang" w:hAnsi="Times New Roman" w:cs="Times New Roman"/>
          <w:szCs w:val="20"/>
          <w:lang w:val="en-GB"/>
        </w:rPr>
      </w:pPr>
      <w:r w:rsidRPr="004142BA">
        <w:rPr>
          <w:rFonts w:ascii="Times New Roman" w:hAnsi="Times New Roman" w:cs="Times New Roman"/>
          <w:szCs w:val="20"/>
        </w:rPr>
        <w:t>For Rel-18 CSI enhancements, proceed to support and specify the following features (the previously agreed work scopes apply):</w:t>
      </w:r>
    </w:p>
    <w:p w14:paraId="03D6A2C2" w14:textId="77777777" w:rsidR="003D4A98" w:rsidRPr="004142BA" w:rsidRDefault="003D4A98" w:rsidP="004142BA">
      <w:pPr>
        <w:pStyle w:val="ListParagraph"/>
        <w:numPr>
          <w:ilvl w:val="0"/>
          <w:numId w:val="46"/>
        </w:numPr>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 xml:space="preserve">Type-II codebook refinement for CJT </w:t>
      </w:r>
      <w:proofErr w:type="spellStart"/>
      <w:r w:rsidRPr="004142BA">
        <w:rPr>
          <w:rFonts w:ascii="Times New Roman" w:hAnsi="Times New Roman" w:cs="Times New Roman"/>
          <w:sz w:val="20"/>
          <w:szCs w:val="20"/>
        </w:rPr>
        <w:t>mTRP</w:t>
      </w:r>
      <w:proofErr w:type="spellEnd"/>
      <w:r w:rsidRPr="004142BA">
        <w:rPr>
          <w:rFonts w:ascii="Times New Roman" w:hAnsi="Times New Roman" w:cs="Times New Roman"/>
          <w:sz w:val="20"/>
          <w:szCs w:val="20"/>
        </w:rPr>
        <w:t xml:space="preserve"> </w:t>
      </w:r>
    </w:p>
    <w:p w14:paraId="5C2EA725" w14:textId="77777777" w:rsidR="003D4A98" w:rsidRPr="004142BA" w:rsidRDefault="003D4A98" w:rsidP="004142BA">
      <w:pPr>
        <w:pStyle w:val="ListParagraph"/>
        <w:numPr>
          <w:ilvl w:val="0"/>
          <w:numId w:val="46"/>
        </w:numPr>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Type-II codebook refinement for high/medium UE velocities exploiting time-domain correlation/Doppler-domain information</w:t>
      </w:r>
    </w:p>
    <w:p w14:paraId="04CF18E7" w14:textId="77777777" w:rsidR="003D4A98" w:rsidRPr="004142BA" w:rsidRDefault="003D4A98" w:rsidP="004142BA">
      <w:pPr>
        <w:pStyle w:val="ListParagraph"/>
        <w:numPr>
          <w:ilvl w:val="0"/>
          <w:numId w:val="46"/>
        </w:numPr>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UE reporting of time-domain channel properties (TDCP) measured via CSI-RS for tracking</w:t>
      </w:r>
    </w:p>
    <w:p w14:paraId="17FAFCF5" w14:textId="77777777" w:rsidR="003D4A98" w:rsidRPr="004142BA" w:rsidRDefault="003D4A98" w:rsidP="004142BA">
      <w:pPr>
        <w:pStyle w:val="ListParagraph"/>
        <w:numPr>
          <w:ilvl w:val="1"/>
          <w:numId w:val="46"/>
        </w:numPr>
        <w:suppressAutoHyphens/>
        <w:snapToGrid w:val="0"/>
        <w:spacing w:line="240" w:lineRule="auto"/>
        <w:ind w:left="2007"/>
        <w:rPr>
          <w:rFonts w:ascii="Times New Roman" w:hAnsi="Times New Roman" w:cs="Times New Roman"/>
          <w:sz w:val="20"/>
          <w:szCs w:val="20"/>
        </w:rPr>
      </w:pPr>
      <w:r w:rsidRPr="004142BA">
        <w:rPr>
          <w:rFonts w:ascii="Times New Roman" w:hAnsi="Times New Roman" w:cs="Times New Roman"/>
          <w:sz w:val="20"/>
          <w:szCs w:val="20"/>
        </w:rPr>
        <w:t>The use case of aiding gNB-side CSI prediction is to be confirmed in RAN1#110</w:t>
      </w:r>
    </w:p>
    <w:p w14:paraId="12C70ED6" w14:textId="77777777" w:rsidR="003D4A98" w:rsidRPr="004142BA" w:rsidRDefault="003D4A98" w:rsidP="004142BA">
      <w:pPr>
        <w:snapToGrid w:val="0"/>
        <w:ind w:left="567"/>
        <w:rPr>
          <w:rFonts w:ascii="Times New Roman" w:hAnsi="Times New Roman" w:cs="Times New Roman"/>
          <w:szCs w:val="20"/>
        </w:rPr>
      </w:pPr>
    </w:p>
    <w:p w14:paraId="7990D452" w14:textId="77777777" w:rsidR="003D4A98" w:rsidRPr="004142BA" w:rsidRDefault="003D4A98" w:rsidP="004142BA">
      <w:pPr>
        <w:snapToGrid w:val="0"/>
        <w:ind w:left="567"/>
        <w:rPr>
          <w:rFonts w:ascii="Times New Roman" w:eastAsia="Malgun Gothic" w:hAnsi="Times New Roman" w:cs="Times New Roman"/>
          <w:szCs w:val="20"/>
          <w:highlight w:val="green"/>
          <w:lang w:eastAsia="ko-KR"/>
        </w:rPr>
      </w:pPr>
      <w:r w:rsidRPr="004142BA">
        <w:rPr>
          <w:rFonts w:ascii="Times New Roman" w:hAnsi="Times New Roman" w:cs="Times New Roman"/>
          <w:b/>
          <w:bCs/>
          <w:szCs w:val="20"/>
          <w:highlight w:val="green"/>
        </w:rPr>
        <w:t>Agreement</w:t>
      </w:r>
    </w:p>
    <w:p w14:paraId="442E50EA" w14:textId="77777777" w:rsidR="003D4A98" w:rsidRPr="004142BA" w:rsidRDefault="003D4A98" w:rsidP="004142BA">
      <w:pPr>
        <w:snapToGrid w:val="0"/>
        <w:ind w:left="567"/>
        <w:rPr>
          <w:rFonts w:ascii="Times New Roman" w:eastAsia="Malgun Gothic" w:hAnsi="Times New Roman" w:cs="Times New Roman"/>
          <w:szCs w:val="20"/>
          <w:lang w:eastAsia="ko-KR"/>
        </w:rPr>
      </w:pPr>
      <w:r w:rsidRPr="004142BA">
        <w:rPr>
          <w:rFonts w:ascii="Times New Roman" w:hAnsi="Times New Roman" w:cs="Times New Roman"/>
          <w:szCs w:val="20"/>
        </w:rPr>
        <w:t xml:space="preserve">On the Type-II codebook refinement for CJT </w:t>
      </w:r>
      <w:proofErr w:type="spellStart"/>
      <w:r w:rsidRPr="004142BA">
        <w:rPr>
          <w:rFonts w:ascii="Times New Roman" w:hAnsi="Times New Roman" w:cs="Times New Roman"/>
          <w:szCs w:val="20"/>
        </w:rPr>
        <w:t>mTRP</w:t>
      </w:r>
      <w:proofErr w:type="spellEnd"/>
      <w:r w:rsidRPr="004142BA">
        <w:rPr>
          <w:rFonts w:ascii="Times New Roman" w:hAnsi="Times New Roman" w:cs="Times New Roman"/>
          <w:szCs w:val="20"/>
        </w:rPr>
        <w:t xml:space="preserve">, the resulting codebook(s) are associated with </w:t>
      </w:r>
      <w:r w:rsidRPr="004142BA">
        <w:rPr>
          <w:rFonts w:ascii="Times New Roman" w:hAnsi="Times New Roman" w:cs="Times New Roman"/>
          <w:i/>
          <w:iCs/>
          <w:szCs w:val="20"/>
        </w:rPr>
        <w:t>at least</w:t>
      </w:r>
      <w:r w:rsidRPr="004142BA">
        <w:rPr>
          <w:rFonts w:ascii="Times New Roman" w:hAnsi="Times New Roman" w:cs="Times New Roman"/>
          <w:szCs w:val="20"/>
        </w:rPr>
        <w:t xml:space="preserve"> the following parameters:</w:t>
      </w:r>
    </w:p>
    <w:p w14:paraId="3FE2F60D" w14:textId="77777777" w:rsidR="003D4A98" w:rsidRPr="004142BA" w:rsidRDefault="003D4A98" w:rsidP="004142BA">
      <w:pPr>
        <w:numPr>
          <w:ilvl w:val="1"/>
          <w:numId w:val="47"/>
        </w:numPr>
        <w:snapToGrid w:val="0"/>
        <w:spacing w:after="0" w:line="240" w:lineRule="auto"/>
        <w:ind w:left="1647"/>
        <w:rPr>
          <w:rFonts w:ascii="Times New Roman" w:eastAsia="Batang" w:hAnsi="Times New Roman" w:cs="Times New Roman"/>
          <w:szCs w:val="20"/>
          <w:lang w:val="en-GB"/>
        </w:rPr>
      </w:pPr>
      <w:r w:rsidRPr="004142BA">
        <w:rPr>
          <w:rFonts w:ascii="Times New Roman" w:hAnsi="Times New Roman" w:cs="Times New Roman"/>
          <w:szCs w:val="20"/>
        </w:rPr>
        <w:t xml:space="preserve">Parameters for basis reporting, including </w:t>
      </w:r>
    </w:p>
    <w:p w14:paraId="010630C9" w14:textId="77777777" w:rsidR="003D4A98" w:rsidRPr="004142BA" w:rsidRDefault="003D4A98" w:rsidP="004142BA">
      <w:pPr>
        <w:numPr>
          <w:ilvl w:val="2"/>
          <w:numId w:val="47"/>
        </w:numPr>
        <w:snapToGrid w:val="0"/>
        <w:spacing w:after="0" w:line="240" w:lineRule="auto"/>
        <w:ind w:left="2367"/>
        <w:rPr>
          <w:rFonts w:ascii="Times New Roman" w:hAnsi="Times New Roman" w:cs="Times New Roman"/>
          <w:szCs w:val="20"/>
        </w:rPr>
      </w:pPr>
      <w:r w:rsidRPr="004142BA">
        <w:rPr>
          <w:rFonts w:ascii="Times New Roman" w:hAnsi="Times New Roman" w:cs="Times New Roman"/>
          <w:szCs w:val="20"/>
        </w:rPr>
        <w:t xml:space="preserve">The number of basis vectors: gNB-configured via higher-layer signaling  </w:t>
      </w:r>
    </w:p>
    <w:p w14:paraId="658A3D40" w14:textId="77777777" w:rsidR="003D4A98" w:rsidRPr="004142BA" w:rsidRDefault="003D4A98" w:rsidP="004142BA">
      <w:pPr>
        <w:numPr>
          <w:ilvl w:val="3"/>
          <w:numId w:val="47"/>
        </w:numPr>
        <w:snapToGrid w:val="0"/>
        <w:spacing w:after="0" w:line="240" w:lineRule="auto"/>
        <w:ind w:left="3087"/>
        <w:rPr>
          <w:rFonts w:ascii="Times New Roman" w:hAnsi="Times New Roman" w:cs="Times New Roman"/>
          <w:szCs w:val="20"/>
        </w:rPr>
      </w:pPr>
      <w:r w:rsidRPr="004142BA">
        <w:rPr>
          <w:rFonts w:ascii="Times New Roman" w:hAnsi="Times New Roman" w:cs="Times New Roman"/>
          <w:szCs w:val="20"/>
        </w:rPr>
        <w:t>FFS: Whether it is layer-common or layer-specific, whether it is per TRP/TRP-group or common for all TRPs</w:t>
      </w:r>
    </w:p>
    <w:p w14:paraId="035C9CDE" w14:textId="77777777" w:rsidR="003D4A98" w:rsidRPr="004142BA" w:rsidRDefault="003D4A98" w:rsidP="004142BA">
      <w:pPr>
        <w:numPr>
          <w:ilvl w:val="2"/>
          <w:numId w:val="47"/>
        </w:numPr>
        <w:snapToGrid w:val="0"/>
        <w:spacing w:after="0" w:line="240" w:lineRule="auto"/>
        <w:ind w:left="2367"/>
        <w:rPr>
          <w:rFonts w:ascii="Times New Roman" w:hAnsi="Times New Roman" w:cs="Times New Roman"/>
          <w:szCs w:val="20"/>
        </w:rPr>
      </w:pPr>
      <w:r w:rsidRPr="004142BA">
        <w:rPr>
          <w:rFonts w:ascii="Times New Roman" w:hAnsi="Times New Roman" w:cs="Times New Roman"/>
          <w:szCs w:val="20"/>
        </w:rPr>
        <w:t xml:space="preserve">Basis selection indicator(s): a part of CSI report </w:t>
      </w:r>
    </w:p>
    <w:p w14:paraId="12FA9CB6" w14:textId="77777777" w:rsidR="003D4A98" w:rsidRPr="004142BA" w:rsidRDefault="003D4A98" w:rsidP="004142BA">
      <w:pPr>
        <w:numPr>
          <w:ilvl w:val="3"/>
          <w:numId w:val="47"/>
        </w:numPr>
        <w:snapToGrid w:val="0"/>
        <w:spacing w:after="0" w:line="240" w:lineRule="auto"/>
        <w:ind w:left="3087"/>
        <w:rPr>
          <w:rFonts w:ascii="Times New Roman" w:hAnsi="Times New Roman" w:cs="Times New Roman"/>
          <w:szCs w:val="20"/>
        </w:rPr>
      </w:pPr>
      <w:r w:rsidRPr="004142BA">
        <w:rPr>
          <w:rFonts w:ascii="Times New Roman" w:hAnsi="Times New Roman" w:cs="Times New Roman"/>
          <w:szCs w:val="20"/>
        </w:rPr>
        <w:t>FFS: Whether it is layer-common or layer-specific, whether it is per TRP/TRP-group or common for all TRPs</w:t>
      </w:r>
    </w:p>
    <w:p w14:paraId="335A9E1A" w14:textId="77777777" w:rsidR="003D4A98" w:rsidRPr="004142BA" w:rsidRDefault="003D4A98" w:rsidP="004142BA">
      <w:pPr>
        <w:numPr>
          <w:ilvl w:val="1"/>
          <w:numId w:val="47"/>
        </w:numPr>
        <w:snapToGrid w:val="0"/>
        <w:spacing w:after="0" w:line="240" w:lineRule="auto"/>
        <w:ind w:left="1647"/>
        <w:rPr>
          <w:rFonts w:ascii="Times New Roman" w:hAnsi="Times New Roman" w:cs="Times New Roman"/>
          <w:szCs w:val="20"/>
        </w:rPr>
      </w:pPr>
      <w:r w:rsidRPr="004142BA">
        <w:rPr>
          <w:rFonts w:ascii="Times New Roman" w:hAnsi="Times New Roman" w:cs="Times New Roman"/>
          <w:szCs w:val="20"/>
        </w:rPr>
        <w:t>Quantized combining coefficients (W</w:t>
      </w:r>
      <w:r w:rsidRPr="004142BA">
        <w:rPr>
          <w:rFonts w:ascii="Times New Roman" w:hAnsi="Times New Roman" w:cs="Times New Roman"/>
          <w:szCs w:val="20"/>
          <w:vertAlign w:val="subscript"/>
        </w:rPr>
        <w:t>2</w:t>
      </w:r>
      <w:r w:rsidRPr="004142BA">
        <w:rPr>
          <w:rFonts w:ascii="Times New Roman" w:hAnsi="Times New Roman" w:cs="Times New Roman"/>
          <w:szCs w:val="20"/>
        </w:rPr>
        <w:t>): a part of CSI report</w:t>
      </w:r>
    </w:p>
    <w:p w14:paraId="367016D3" w14:textId="77777777" w:rsidR="003D4A98" w:rsidRPr="004142BA" w:rsidRDefault="003D4A98" w:rsidP="004142BA">
      <w:pPr>
        <w:numPr>
          <w:ilvl w:val="2"/>
          <w:numId w:val="47"/>
        </w:numPr>
        <w:snapToGrid w:val="0"/>
        <w:spacing w:after="0" w:line="240" w:lineRule="auto"/>
        <w:ind w:left="2367"/>
        <w:rPr>
          <w:rFonts w:ascii="Times New Roman" w:hAnsi="Times New Roman" w:cs="Times New Roman"/>
          <w:szCs w:val="20"/>
        </w:rPr>
      </w:pPr>
      <w:r w:rsidRPr="004142BA">
        <w:rPr>
          <w:rFonts w:ascii="Times New Roman" w:hAnsi="Times New Roman" w:cs="Times New Roman"/>
          <w:szCs w:val="20"/>
        </w:rPr>
        <w:t>FFS: details of quantization scheme</w:t>
      </w:r>
    </w:p>
    <w:p w14:paraId="05286C28" w14:textId="77777777" w:rsidR="003D4A98" w:rsidRPr="004142BA" w:rsidRDefault="003D4A98" w:rsidP="004142BA">
      <w:pPr>
        <w:numPr>
          <w:ilvl w:val="1"/>
          <w:numId w:val="47"/>
        </w:numPr>
        <w:snapToGrid w:val="0"/>
        <w:spacing w:after="0" w:line="240" w:lineRule="auto"/>
        <w:ind w:left="1647"/>
        <w:rPr>
          <w:rFonts w:ascii="Times New Roman" w:hAnsi="Times New Roman" w:cs="Times New Roman"/>
          <w:szCs w:val="20"/>
        </w:rPr>
      </w:pPr>
      <w:r w:rsidRPr="004142BA">
        <w:rPr>
          <w:rFonts w:ascii="Times New Roman" w:hAnsi="Times New Roman" w:cs="Times New Roman"/>
          <w:szCs w:val="20"/>
        </w:rPr>
        <w:t>Number of non-zero coefficients and bitmap to indicate non-zero coefficients, including whether it is per TRP/TRP-group (separate) or across all TRPs/TRP-groups (joint): a part of CSI report</w:t>
      </w:r>
    </w:p>
    <w:p w14:paraId="7AC9E34A" w14:textId="77777777" w:rsidR="003D4A98" w:rsidRPr="004142BA" w:rsidRDefault="003D4A98" w:rsidP="004142BA">
      <w:pPr>
        <w:numPr>
          <w:ilvl w:val="1"/>
          <w:numId w:val="47"/>
        </w:numPr>
        <w:snapToGrid w:val="0"/>
        <w:spacing w:after="0" w:line="240" w:lineRule="auto"/>
        <w:ind w:left="1647"/>
        <w:rPr>
          <w:rFonts w:ascii="Times New Roman" w:hAnsi="Times New Roman" w:cs="Times New Roman"/>
          <w:szCs w:val="20"/>
        </w:rPr>
      </w:pPr>
      <w:r w:rsidRPr="004142BA">
        <w:rPr>
          <w:rFonts w:ascii="Times New Roman" w:hAnsi="Times New Roman" w:cs="Times New Roman"/>
          <w:szCs w:val="20"/>
        </w:rPr>
        <w:t>Strongest coefficient indicator(s) (SCI(s)): a part of CSI report</w:t>
      </w:r>
    </w:p>
    <w:p w14:paraId="2E2186E5" w14:textId="77777777" w:rsidR="003D4A98" w:rsidRPr="004142BA" w:rsidRDefault="003D4A98" w:rsidP="004142BA">
      <w:pPr>
        <w:numPr>
          <w:ilvl w:val="2"/>
          <w:numId w:val="47"/>
        </w:numPr>
        <w:snapToGrid w:val="0"/>
        <w:spacing w:after="0" w:line="240" w:lineRule="auto"/>
        <w:ind w:left="2367"/>
        <w:rPr>
          <w:rFonts w:ascii="Times New Roman" w:hAnsi="Times New Roman" w:cs="Times New Roman"/>
          <w:szCs w:val="20"/>
        </w:rPr>
      </w:pPr>
      <w:r w:rsidRPr="004142BA">
        <w:rPr>
          <w:rFonts w:ascii="Times New Roman" w:hAnsi="Times New Roman" w:cs="Times New Roman"/>
          <w:szCs w:val="20"/>
        </w:rPr>
        <w:t>FFS: One per TRP/TRP-group or common for all TRPs</w:t>
      </w:r>
    </w:p>
    <w:p w14:paraId="5740C027" w14:textId="77777777" w:rsidR="003D4A98" w:rsidRPr="004142BA" w:rsidRDefault="003D4A98" w:rsidP="004142BA">
      <w:pPr>
        <w:numPr>
          <w:ilvl w:val="2"/>
          <w:numId w:val="47"/>
        </w:numPr>
        <w:snapToGrid w:val="0"/>
        <w:spacing w:after="0" w:line="240" w:lineRule="auto"/>
        <w:ind w:left="2367"/>
        <w:rPr>
          <w:rFonts w:ascii="Times New Roman" w:hAnsi="Times New Roman" w:cs="Times New Roman"/>
          <w:szCs w:val="20"/>
        </w:rPr>
      </w:pPr>
      <w:r w:rsidRPr="004142BA">
        <w:rPr>
          <w:rFonts w:ascii="Times New Roman" w:hAnsi="Times New Roman" w:cs="Times New Roman"/>
          <w:szCs w:val="20"/>
        </w:rPr>
        <w:t>FFS: Additional need for strongest TRP indicator</w:t>
      </w:r>
    </w:p>
    <w:p w14:paraId="6A188483" w14:textId="77777777" w:rsidR="003D4A98" w:rsidRPr="004142BA" w:rsidRDefault="003D4A98" w:rsidP="003D4A98">
      <w:pPr>
        <w:snapToGrid w:val="0"/>
        <w:rPr>
          <w:rFonts w:ascii="Times New Roman" w:hAnsi="Times New Roman" w:cs="Times New Roman"/>
          <w:szCs w:val="20"/>
        </w:rPr>
      </w:pPr>
    </w:p>
    <w:p w14:paraId="49A08874" w14:textId="77777777" w:rsidR="003D4A98" w:rsidRPr="004142BA" w:rsidRDefault="003D4A98" w:rsidP="004142BA">
      <w:pPr>
        <w:snapToGrid w:val="0"/>
        <w:ind w:left="567"/>
        <w:rPr>
          <w:rFonts w:ascii="Times New Roman" w:eastAsia="Malgun Gothic" w:hAnsi="Times New Roman" w:cs="Times New Roman"/>
          <w:szCs w:val="20"/>
          <w:highlight w:val="green"/>
          <w:lang w:eastAsia="ko-KR"/>
        </w:rPr>
      </w:pPr>
      <w:r w:rsidRPr="004142BA">
        <w:rPr>
          <w:rFonts w:ascii="Times New Roman" w:hAnsi="Times New Roman" w:cs="Times New Roman"/>
          <w:b/>
          <w:bCs/>
          <w:szCs w:val="20"/>
          <w:highlight w:val="green"/>
        </w:rPr>
        <w:t>Agreement</w:t>
      </w:r>
    </w:p>
    <w:p w14:paraId="2E9FB570" w14:textId="77777777" w:rsidR="003D4A98" w:rsidRPr="004142BA" w:rsidRDefault="003D4A98" w:rsidP="004142BA">
      <w:pPr>
        <w:snapToGrid w:val="0"/>
        <w:ind w:left="567"/>
        <w:rPr>
          <w:rFonts w:ascii="Times New Roman" w:eastAsia="Batang" w:hAnsi="Times New Roman" w:cs="Times New Roman"/>
          <w:szCs w:val="20"/>
          <w:lang w:val="en-GB"/>
        </w:rPr>
      </w:pPr>
      <w:r w:rsidRPr="004142BA">
        <w:rPr>
          <w:rFonts w:ascii="Times New Roman" w:hAnsi="Times New Roman" w:cs="Times New Roman"/>
          <w:szCs w:val="20"/>
        </w:rPr>
        <w:t xml:space="preserve">For the Type-II codebook refinement for CJT </w:t>
      </w:r>
      <w:proofErr w:type="spellStart"/>
      <w:r w:rsidRPr="004142BA">
        <w:rPr>
          <w:rFonts w:ascii="Times New Roman" w:hAnsi="Times New Roman" w:cs="Times New Roman"/>
          <w:szCs w:val="20"/>
        </w:rPr>
        <w:t>mTRP</w:t>
      </w:r>
      <w:proofErr w:type="spellEnd"/>
      <w:r w:rsidRPr="004142BA">
        <w:rPr>
          <w:rFonts w:ascii="Times New Roman" w:hAnsi="Times New Roman" w:cs="Times New Roman"/>
          <w:szCs w:val="20"/>
        </w:rPr>
        <w:t>, further study the following issues:</w:t>
      </w:r>
    </w:p>
    <w:p w14:paraId="400067B9" w14:textId="77777777" w:rsidR="003D4A98" w:rsidRPr="004142BA" w:rsidRDefault="003D4A98" w:rsidP="004142BA">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4142BA">
        <w:rPr>
          <w:rFonts w:ascii="Times New Roman" w:hAnsi="Times New Roman" w:cs="Times New Roman"/>
          <w:szCs w:val="20"/>
        </w:rPr>
        <w:t>The need for the following additional parameters:</w:t>
      </w:r>
    </w:p>
    <w:p w14:paraId="6A97FC78"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 xml:space="preserve">Receiver side information by per RX reporting or per layer, </w:t>
      </w:r>
      <w:proofErr w:type="gramStart"/>
      <w:r w:rsidRPr="004142BA">
        <w:rPr>
          <w:rFonts w:ascii="Times New Roman" w:hAnsi="Times New Roman" w:cs="Times New Roman"/>
          <w:szCs w:val="20"/>
        </w:rPr>
        <w:t>e.g.</w:t>
      </w:r>
      <w:proofErr w:type="gramEnd"/>
      <w:r w:rsidRPr="004142BA">
        <w:rPr>
          <w:rFonts w:ascii="Times New Roman" w:hAnsi="Times New Roman" w:cs="Times New Roman"/>
          <w:szCs w:val="20"/>
        </w:rPr>
        <w:t xml:space="preserve"> information related to the left singular matrix U of the channel</w:t>
      </w:r>
    </w:p>
    <w:p w14:paraId="63BD86BF"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Indication of relative offset of reference FD basis per TRP with respect to a reference TRP</w:t>
      </w:r>
    </w:p>
    <w:p w14:paraId="78E73097"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Information related to the windows for FD basis</w:t>
      </w:r>
    </w:p>
    <w:p w14:paraId="583FFD93"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Delay/frequency difference(s) across TRPs</w:t>
      </w:r>
    </w:p>
    <w:p w14:paraId="29EFDFD3" w14:textId="77777777" w:rsidR="003D4A98" w:rsidRPr="004142BA" w:rsidRDefault="003D4A98" w:rsidP="004142BA">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4142BA">
        <w:rPr>
          <w:rFonts w:ascii="Times New Roman" w:hAnsi="Times New Roman" w:cs="Times New Roman"/>
          <w:szCs w:val="20"/>
        </w:rPr>
        <w:t>Specification entity corresponding to a TRP (</w:t>
      </w:r>
      <w:proofErr w:type="gramStart"/>
      <w:r w:rsidRPr="004142BA">
        <w:rPr>
          <w:rFonts w:ascii="Times New Roman" w:hAnsi="Times New Roman" w:cs="Times New Roman"/>
          <w:szCs w:val="20"/>
        </w:rPr>
        <w:t>e.g.</w:t>
      </w:r>
      <w:proofErr w:type="gramEnd"/>
      <w:r w:rsidRPr="004142BA">
        <w:rPr>
          <w:rFonts w:ascii="Times New Roman" w:hAnsi="Times New Roman" w:cs="Times New Roman"/>
          <w:szCs w:val="20"/>
        </w:rPr>
        <w:t xml:space="preserve"> port-group, NZP CSI-RS resource)</w:t>
      </w:r>
    </w:p>
    <w:p w14:paraId="726A58F2" w14:textId="77777777" w:rsidR="003D4A98" w:rsidRPr="004142BA" w:rsidRDefault="003D4A98" w:rsidP="004142BA">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4142BA">
        <w:rPr>
          <w:rFonts w:ascii="Times New Roman" w:hAnsi="Times New Roman" w:cs="Times New Roman"/>
          <w:szCs w:val="20"/>
        </w:rPr>
        <w:t>For codebooks with per-TRP/TRP-group SD/FD basis (structure Alt1A/1B), whether to support co-amplitude/phase as a part of CSI report (explicit) or not (implicit)</w:t>
      </w:r>
    </w:p>
    <w:p w14:paraId="74E33E10" w14:textId="77777777" w:rsidR="003D4A98" w:rsidRPr="004142BA" w:rsidRDefault="003D4A98" w:rsidP="004142BA">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4142BA">
        <w:rPr>
          <w:rFonts w:ascii="Times New Roman" w:hAnsi="Times New Roman" w:cs="Times New Roman"/>
          <w:szCs w:val="20"/>
        </w:rPr>
        <w:t>Design details of reference amplitudes and differential amplitudes in W</w:t>
      </w:r>
      <w:r w:rsidRPr="004142BA">
        <w:rPr>
          <w:rFonts w:ascii="Times New Roman" w:hAnsi="Times New Roman" w:cs="Times New Roman"/>
          <w:szCs w:val="20"/>
          <w:vertAlign w:val="subscript"/>
        </w:rPr>
        <w:t>2</w:t>
      </w:r>
      <w:r w:rsidRPr="004142BA">
        <w:rPr>
          <w:rFonts w:ascii="Times New Roman" w:hAnsi="Times New Roman" w:cs="Times New Roman"/>
          <w:szCs w:val="20"/>
        </w:rPr>
        <w:t xml:space="preserve">: </w:t>
      </w:r>
    </w:p>
    <w:p w14:paraId="4CD0D948" w14:textId="77777777" w:rsidR="003D4A98" w:rsidRPr="004142BA" w:rsidRDefault="003D4A98" w:rsidP="004142BA">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4142BA">
        <w:rPr>
          <w:rFonts w:ascii="Times New Roman" w:hAnsi="Times New Roman" w:cs="Times New Roman"/>
          <w:szCs w:val="20"/>
        </w:rPr>
        <w:t>Whether/how supported parameter combinations are refined from Rel-16/17</w:t>
      </w:r>
    </w:p>
    <w:p w14:paraId="032C8789" w14:textId="77777777" w:rsidR="003D4A98" w:rsidRPr="004142BA" w:rsidRDefault="003D4A98" w:rsidP="004142BA">
      <w:pPr>
        <w:snapToGrid w:val="0"/>
        <w:ind w:left="567"/>
        <w:rPr>
          <w:rFonts w:ascii="Times New Roman" w:hAnsi="Times New Roman" w:cs="Times New Roman"/>
          <w:szCs w:val="20"/>
        </w:rPr>
      </w:pPr>
    </w:p>
    <w:p w14:paraId="5E584738" w14:textId="77777777" w:rsidR="003D4A98" w:rsidRPr="004142BA" w:rsidRDefault="003D4A98" w:rsidP="004142BA">
      <w:pPr>
        <w:snapToGrid w:val="0"/>
        <w:ind w:left="567"/>
        <w:rPr>
          <w:rFonts w:ascii="Times New Roman" w:eastAsia="Malgun Gothic" w:hAnsi="Times New Roman" w:cs="Times New Roman"/>
          <w:szCs w:val="20"/>
          <w:highlight w:val="green"/>
          <w:lang w:eastAsia="ko-KR"/>
        </w:rPr>
      </w:pPr>
      <w:r w:rsidRPr="004142BA">
        <w:rPr>
          <w:rFonts w:ascii="Times New Roman" w:hAnsi="Times New Roman" w:cs="Times New Roman"/>
          <w:b/>
          <w:bCs/>
          <w:szCs w:val="20"/>
          <w:highlight w:val="green"/>
        </w:rPr>
        <w:t>Agreement</w:t>
      </w:r>
    </w:p>
    <w:p w14:paraId="7BB10EE0" w14:textId="77777777" w:rsidR="003D4A98" w:rsidRPr="004142BA" w:rsidRDefault="003D4A98" w:rsidP="004142BA">
      <w:pPr>
        <w:snapToGrid w:val="0"/>
        <w:ind w:left="567"/>
        <w:rPr>
          <w:rFonts w:ascii="Times New Roman" w:eastAsia="Batang" w:hAnsi="Times New Roman" w:cs="Times New Roman"/>
          <w:szCs w:val="20"/>
          <w:lang w:eastAsia="ko-KR"/>
        </w:rPr>
      </w:pPr>
      <w:r w:rsidRPr="004142BA">
        <w:rPr>
          <w:rFonts w:ascii="Times New Roman" w:hAnsi="Times New Roman" w:cs="Times New Roman"/>
          <w:szCs w:val="20"/>
        </w:rPr>
        <w:t xml:space="preserve">On the Type-II codebook refinement for CJT </w:t>
      </w:r>
      <w:proofErr w:type="spellStart"/>
      <w:r w:rsidRPr="004142BA">
        <w:rPr>
          <w:rFonts w:ascii="Times New Roman" w:hAnsi="Times New Roman" w:cs="Times New Roman"/>
          <w:szCs w:val="20"/>
        </w:rPr>
        <w:t>mTRP</w:t>
      </w:r>
      <w:proofErr w:type="spellEnd"/>
      <w:r w:rsidRPr="004142BA">
        <w:rPr>
          <w:rFonts w:ascii="Times New Roman" w:hAnsi="Times New Roman" w:cs="Times New Roman"/>
          <w:szCs w:val="20"/>
        </w:rPr>
        <w:t>, down-select from the following TRP selection/determination schemes (where N is the number of cooperating TRPs assumed in PMI reporting):</w:t>
      </w:r>
    </w:p>
    <w:p w14:paraId="5294AEEB" w14:textId="77777777" w:rsidR="003D4A98" w:rsidRPr="004142BA" w:rsidRDefault="003D4A98" w:rsidP="004142BA">
      <w:pPr>
        <w:numPr>
          <w:ilvl w:val="0"/>
          <w:numId w:val="48"/>
        </w:numPr>
        <w:tabs>
          <w:tab w:val="clear" w:pos="0"/>
          <w:tab w:val="num" w:pos="567"/>
        </w:tabs>
        <w:snapToGrid w:val="0"/>
        <w:spacing w:after="0" w:line="240" w:lineRule="auto"/>
        <w:ind w:left="1287"/>
        <w:rPr>
          <w:rFonts w:ascii="Times New Roman" w:hAnsi="Times New Roman" w:cs="Times New Roman"/>
          <w:szCs w:val="20"/>
          <w:lang w:val="en-GB"/>
        </w:rPr>
      </w:pPr>
      <w:r w:rsidRPr="004142BA">
        <w:rPr>
          <w:rFonts w:ascii="Times New Roman" w:hAnsi="Times New Roman" w:cs="Times New Roman"/>
          <w:szCs w:val="20"/>
        </w:rPr>
        <w:t>Alt1. N is gNB-configured via higher-layer (RRC) signaling</w:t>
      </w:r>
    </w:p>
    <w:p w14:paraId="2D075DD7"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The N configured TRPs are gNB-configured via higher-layer (RRC) signaling</w:t>
      </w:r>
    </w:p>
    <w:p w14:paraId="0EA7CD3C"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Note: only one transmission hypothesis is reported</w:t>
      </w:r>
    </w:p>
    <w:p w14:paraId="56793F40" w14:textId="3C0996B3" w:rsidR="003D4A98" w:rsidRPr="004142BA" w:rsidRDefault="003D4A98" w:rsidP="004142BA">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4142BA">
        <w:rPr>
          <w:rFonts w:ascii="Times New Roman" w:hAnsi="Times New Roman" w:cs="Times New Roman"/>
          <w:szCs w:val="20"/>
        </w:rPr>
        <w:t>Alt2. N is UE-selected and reported as a part of CSI report where N</w:t>
      </w:r>
      <w:r w:rsidRPr="004142BA">
        <w:rPr>
          <w:rFonts w:ascii="Times New Roman" w:hAnsi="Times New Roman" w:cs="Times New Roman"/>
          <w:szCs w:val="20"/>
        </w:rPr>
        <w:fldChar w:fldCharType="begin"/>
      </w:r>
      <w:r w:rsidRPr="004142BA">
        <w:rPr>
          <w:rFonts w:ascii="Times New Roman" w:hAnsi="Times New Roman" w:cs="Times New Roman"/>
          <w:szCs w:val="20"/>
        </w:rPr>
        <w:instrText xml:space="preserve"> QUOTE </w:instrText>
      </w:r>
      <w:r w:rsidR="00675BA2">
        <w:rPr>
          <w:rFonts w:ascii="Times New Roman" w:hAnsi="Times New Roman" w:cs="Times New Roman"/>
          <w:noProof/>
          <w:szCs w:val="20"/>
        </w:rPr>
        <w:pict w14:anchorId="4E3A7964">
          <v:shape id="_x0000_i1047" type="#_x0000_t75" style="width:6pt;height:12pt" equationxml="&lt;">
            <v:imagedata r:id="rId38" o:title="" chromakey="white"/>
          </v:shape>
        </w:pict>
      </w:r>
      <w:r w:rsidRPr="004142BA">
        <w:rPr>
          <w:rFonts w:ascii="Times New Roman" w:hAnsi="Times New Roman" w:cs="Times New Roman"/>
          <w:szCs w:val="20"/>
        </w:rPr>
        <w:instrText xml:space="preserve"> </w:instrText>
      </w:r>
      <w:r w:rsidRPr="004142BA">
        <w:rPr>
          <w:rFonts w:ascii="Times New Roman" w:hAnsi="Times New Roman" w:cs="Times New Roman"/>
          <w:szCs w:val="20"/>
        </w:rPr>
        <w:fldChar w:fldCharType="separate"/>
      </w:r>
      <w:r w:rsidR="00423601">
        <w:rPr>
          <w:rFonts w:ascii="Times New Roman" w:hAnsi="Times New Roman" w:cs="Times New Roman"/>
          <w:noProof/>
          <w:szCs w:val="20"/>
        </w:rPr>
        <w:pict w14:anchorId="3A0D9906">
          <v:shape id="_x0000_i1867" type="#_x0000_t75" style="width:6pt;height:12pt" equationxml="&lt;">
            <v:imagedata r:id="rId38" o:title="" chromakey="white"/>
          </v:shape>
        </w:pict>
      </w:r>
      <w:r w:rsidRPr="004142BA">
        <w:rPr>
          <w:rFonts w:ascii="Times New Roman" w:hAnsi="Times New Roman" w:cs="Times New Roman"/>
          <w:szCs w:val="20"/>
        </w:rPr>
        <w:fldChar w:fldCharType="end"/>
      </w:r>
      <w:r w:rsidRPr="004142BA">
        <w:rPr>
          <w:rFonts w:ascii="Times New Roman" w:hAnsi="Times New Roman" w:cs="Times New Roman"/>
          <w:szCs w:val="20"/>
        </w:rPr>
        <w:t>{</w:t>
      </w:r>
      <w:proofErr w:type="gramStart"/>
      <w:r w:rsidRPr="004142BA">
        <w:rPr>
          <w:rFonts w:ascii="Times New Roman" w:hAnsi="Times New Roman" w:cs="Times New Roman"/>
          <w:szCs w:val="20"/>
        </w:rPr>
        <w:t>1,...</w:t>
      </w:r>
      <w:proofErr w:type="gramEnd"/>
      <w:r w:rsidRPr="004142BA">
        <w:rPr>
          <w:rFonts w:ascii="Times New Roman" w:hAnsi="Times New Roman" w:cs="Times New Roman"/>
          <w:szCs w:val="20"/>
        </w:rPr>
        <w:t xml:space="preserve">, NTRP} </w:t>
      </w:r>
    </w:p>
    <w:p w14:paraId="047C6CE5"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 xml:space="preserve">N is the number of cooperating TRPs, while NTRP is the maximum number of cooperating TRPs configured by gNB </w:t>
      </w:r>
    </w:p>
    <w:p w14:paraId="346A3D39"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In this case, the selection of N out of NTRP TRPs is also reported (FFS: exact reporting scheme)</w:t>
      </w:r>
    </w:p>
    <w:p w14:paraId="6ABB77BD"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FFS: Configuration of NTRP TRPs and the value of NTRP, whether explicit or implicit</w:t>
      </w:r>
    </w:p>
    <w:p w14:paraId="34ED8B2B"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FFS: In addition to one transmission hypothesis, whether reporting multiple transmission hypotheses (with the same N value or possibly different N values) is supported</w:t>
      </w:r>
    </w:p>
    <w:p w14:paraId="1800AD9E" w14:textId="77777777" w:rsidR="003D4A98" w:rsidRPr="004142BA" w:rsidRDefault="003D4A98" w:rsidP="004142BA">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4142BA">
        <w:rPr>
          <w:rFonts w:ascii="Times New Roman" w:hAnsi="Times New Roman" w:cs="Times New Roman"/>
          <w:szCs w:val="20"/>
        </w:rPr>
        <w:t xml:space="preserve">Alt3. The UE reports CSI corresponding to K transmission hypotheses </w:t>
      </w:r>
    </w:p>
    <w:p w14:paraId="6D113454"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The N configured TRPs are gNB-configured via higher-layer (RRC) signaling</w:t>
      </w:r>
    </w:p>
    <w:p w14:paraId="4811619E" w14:textId="77777777" w:rsidR="003D4A98" w:rsidRPr="004142BA" w:rsidRDefault="003D4A98" w:rsidP="004142BA">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4142BA">
        <w:rPr>
          <w:rFonts w:ascii="Times New Roman" w:hAnsi="Times New Roman" w:cs="Times New Roman"/>
          <w:szCs w:val="20"/>
        </w:rPr>
        <w:t>FFS: supported value(s) of K, and whether the K transmission hypotheses are gNB-configured or UE-reported</w:t>
      </w:r>
    </w:p>
    <w:p w14:paraId="3AE46596" w14:textId="77777777" w:rsidR="006D35EF" w:rsidRPr="004142BA" w:rsidRDefault="006D35EF" w:rsidP="004142BA">
      <w:pPr>
        <w:snapToGrid w:val="0"/>
        <w:ind w:left="567"/>
        <w:rPr>
          <w:rFonts w:ascii="Times New Roman" w:eastAsia="Malgun Gothic" w:hAnsi="Times New Roman" w:cs="Times New Roman"/>
          <w:szCs w:val="20"/>
          <w:highlight w:val="green"/>
          <w:lang w:eastAsia="ko-KR"/>
        </w:rPr>
      </w:pPr>
      <w:r w:rsidRPr="004142BA">
        <w:rPr>
          <w:rFonts w:ascii="Times New Roman" w:hAnsi="Times New Roman" w:cs="Times New Roman"/>
          <w:b/>
          <w:bCs/>
          <w:szCs w:val="20"/>
          <w:highlight w:val="green"/>
        </w:rPr>
        <w:t>Agreement</w:t>
      </w:r>
    </w:p>
    <w:p w14:paraId="671A094D" w14:textId="77777777" w:rsidR="006D35EF" w:rsidRPr="004142BA" w:rsidRDefault="006D35EF" w:rsidP="004142BA">
      <w:pPr>
        <w:snapToGrid w:val="0"/>
        <w:ind w:left="567"/>
        <w:rPr>
          <w:rFonts w:ascii="Times New Roman" w:eastAsia="Batang" w:hAnsi="Times New Roman" w:cs="Times New Roman"/>
          <w:szCs w:val="20"/>
          <w:lang w:val="en-GB"/>
        </w:rPr>
      </w:pPr>
      <w:r w:rsidRPr="004142BA">
        <w:rPr>
          <w:rFonts w:ascii="Times New Roman" w:hAnsi="Times New Roman" w:cs="Times New Roman"/>
          <w:szCs w:val="20"/>
        </w:rPr>
        <w:t xml:space="preserve">On the spatial-domain (SD) and frequency-domain (FD) basis design for the Rel-16 Type-II codebook refinement for CJT </w:t>
      </w:r>
      <w:proofErr w:type="spellStart"/>
      <w:r w:rsidRPr="004142BA">
        <w:rPr>
          <w:rFonts w:ascii="Times New Roman" w:hAnsi="Times New Roman" w:cs="Times New Roman"/>
          <w:szCs w:val="20"/>
        </w:rPr>
        <w:t>mTRP</w:t>
      </w:r>
      <w:proofErr w:type="spellEnd"/>
      <w:r w:rsidRPr="004142BA">
        <w:rPr>
          <w:rFonts w:ascii="Times New Roman" w:hAnsi="Times New Roman" w:cs="Times New Roman"/>
          <w:szCs w:val="20"/>
        </w:rPr>
        <w:t>, down-select from the following alternatives:</w:t>
      </w:r>
    </w:p>
    <w:p w14:paraId="6CE3B8B2" w14:textId="77777777" w:rsidR="006D35EF" w:rsidRPr="004142BA" w:rsidRDefault="006D35EF" w:rsidP="004142BA">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Alt1 (separate, legacy DFT): SD basis and FD basis are separate, each fully reusing the legacy Rel-16 DFT-based design</w:t>
      </w:r>
    </w:p>
    <w:p w14:paraId="773169D0" w14:textId="77777777" w:rsidR="006D35EF" w:rsidRPr="004142BA" w:rsidRDefault="006D35EF" w:rsidP="004142BA">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Alt2 (joint, DFT): joint SD-FD DFT-based basis</w:t>
      </w:r>
    </w:p>
    <w:p w14:paraId="3DB55928" w14:textId="77777777" w:rsidR="006D35EF" w:rsidRPr="004142BA" w:rsidRDefault="006D35EF" w:rsidP="004142BA">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4142BA">
        <w:rPr>
          <w:rFonts w:ascii="Times New Roman" w:hAnsi="Times New Roman" w:cs="Times New Roman"/>
          <w:sz w:val="20"/>
          <w:szCs w:val="20"/>
        </w:rPr>
        <w:t>FFS: Details on DFT parameters, e.g. length, oversampling (if any), rotation (if any)</w:t>
      </w:r>
    </w:p>
    <w:p w14:paraId="712A3276" w14:textId="77777777" w:rsidR="006D35EF" w:rsidRPr="004142BA" w:rsidRDefault="006D35EF" w:rsidP="004142BA">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 xml:space="preserve">Alt3 (joint, eigenvector): joint SD-FD eigenvector-based basis </w:t>
      </w:r>
    </w:p>
    <w:p w14:paraId="7ADEDE63" w14:textId="77777777" w:rsidR="006D35EF" w:rsidRPr="004142BA" w:rsidRDefault="006D35EF" w:rsidP="004142BA">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4142BA">
        <w:rPr>
          <w:rFonts w:ascii="Times New Roman" w:hAnsi="Times New Roman" w:cs="Times New Roman"/>
          <w:sz w:val="20"/>
          <w:szCs w:val="20"/>
        </w:rPr>
        <w:t>FFS: eigenvector codebook design, parametrization</w:t>
      </w:r>
    </w:p>
    <w:p w14:paraId="5306702E" w14:textId="77777777" w:rsidR="006D35EF" w:rsidRPr="004142BA" w:rsidRDefault="006D35EF" w:rsidP="004142BA">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 xml:space="preserve">Alt4 (separate, eigenvector): SD basis and FD basis are separate, using eigenvector-based basis </w:t>
      </w:r>
    </w:p>
    <w:p w14:paraId="390A6410" w14:textId="77777777" w:rsidR="006D35EF" w:rsidRPr="004142BA" w:rsidRDefault="006D35EF" w:rsidP="004142BA">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4142BA">
        <w:rPr>
          <w:rFonts w:ascii="Times New Roman" w:hAnsi="Times New Roman" w:cs="Times New Roman"/>
          <w:sz w:val="20"/>
          <w:szCs w:val="20"/>
        </w:rPr>
        <w:t>FFS: eigenvector codebook design, parameterization</w:t>
      </w:r>
    </w:p>
    <w:p w14:paraId="5EAD7B00" w14:textId="77777777" w:rsidR="006D35EF" w:rsidRPr="004142BA" w:rsidRDefault="006D35EF" w:rsidP="004142BA">
      <w:pPr>
        <w:snapToGrid w:val="0"/>
        <w:ind w:left="567"/>
        <w:rPr>
          <w:rFonts w:ascii="Times New Roman" w:hAnsi="Times New Roman" w:cs="Times New Roman"/>
          <w:szCs w:val="20"/>
        </w:rPr>
      </w:pPr>
    </w:p>
    <w:p w14:paraId="405489E3" w14:textId="77777777" w:rsidR="006D35EF" w:rsidRPr="004142BA" w:rsidRDefault="006D35EF" w:rsidP="004142BA">
      <w:pPr>
        <w:snapToGrid w:val="0"/>
        <w:ind w:left="567"/>
        <w:rPr>
          <w:rFonts w:ascii="Times New Roman" w:eastAsia="Malgun Gothic" w:hAnsi="Times New Roman" w:cs="Times New Roman"/>
          <w:szCs w:val="20"/>
          <w:highlight w:val="green"/>
          <w:lang w:eastAsia="ko-KR"/>
        </w:rPr>
      </w:pPr>
      <w:r w:rsidRPr="004142BA">
        <w:rPr>
          <w:rFonts w:ascii="Times New Roman" w:hAnsi="Times New Roman" w:cs="Times New Roman"/>
          <w:b/>
          <w:bCs/>
          <w:szCs w:val="20"/>
          <w:highlight w:val="green"/>
        </w:rPr>
        <w:t>Agreement</w:t>
      </w:r>
    </w:p>
    <w:p w14:paraId="063AAFF8" w14:textId="77777777" w:rsidR="006D35EF" w:rsidRPr="004142BA" w:rsidRDefault="006D35EF" w:rsidP="004142BA">
      <w:pPr>
        <w:snapToGrid w:val="0"/>
        <w:ind w:left="567"/>
        <w:rPr>
          <w:rFonts w:ascii="Times New Roman" w:eastAsia="Batang" w:hAnsi="Times New Roman" w:cs="Times New Roman"/>
          <w:szCs w:val="20"/>
          <w:lang w:val="en-GB"/>
        </w:rPr>
      </w:pPr>
      <w:r w:rsidRPr="004142BA">
        <w:rPr>
          <w:rFonts w:ascii="Times New Roman" w:hAnsi="Times New Roman" w:cs="Times New Roman"/>
          <w:szCs w:val="20"/>
        </w:rPr>
        <w:t>On the W</w:t>
      </w:r>
      <w:r w:rsidRPr="004142BA">
        <w:rPr>
          <w:rFonts w:ascii="Times New Roman" w:hAnsi="Times New Roman" w:cs="Times New Roman"/>
          <w:szCs w:val="20"/>
          <w:vertAlign w:val="subscript"/>
        </w:rPr>
        <w:t>2</w:t>
      </w:r>
      <w:r w:rsidRPr="004142BA">
        <w:rPr>
          <w:rFonts w:ascii="Times New Roman" w:hAnsi="Times New Roman" w:cs="Times New Roman"/>
          <w:szCs w:val="20"/>
        </w:rPr>
        <w:t xml:space="preserve"> coefficient quantization scheme for the Type-II codebook refinement for CJT </w:t>
      </w:r>
      <w:proofErr w:type="spellStart"/>
      <w:r w:rsidRPr="004142BA">
        <w:rPr>
          <w:rFonts w:ascii="Times New Roman" w:hAnsi="Times New Roman" w:cs="Times New Roman"/>
          <w:szCs w:val="20"/>
        </w:rPr>
        <w:t>mTRP</w:t>
      </w:r>
      <w:proofErr w:type="spellEnd"/>
      <w:r w:rsidRPr="004142BA">
        <w:rPr>
          <w:rFonts w:ascii="Times New Roman" w:hAnsi="Times New Roman" w:cs="Times New Roman"/>
          <w:szCs w:val="20"/>
        </w:rPr>
        <w:t>:</w:t>
      </w:r>
    </w:p>
    <w:p w14:paraId="147D8328" w14:textId="77777777" w:rsidR="006D35EF" w:rsidRPr="004142BA" w:rsidRDefault="006D35EF" w:rsidP="004142BA">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 xml:space="preserve">At least for N=2, reuse </w:t>
      </w:r>
      <w:r w:rsidRPr="004142BA">
        <w:rPr>
          <w:rFonts w:ascii="Times New Roman" w:hAnsi="Times New Roman" w:cs="Times New Roman"/>
          <w:i/>
          <w:sz w:val="20"/>
          <w:szCs w:val="20"/>
        </w:rPr>
        <w:t>the following components</w:t>
      </w:r>
      <w:r w:rsidRPr="004142BA">
        <w:rPr>
          <w:rFonts w:ascii="Times New Roman" w:hAnsi="Times New Roman" w:cs="Times New Roman"/>
          <w:sz w:val="20"/>
          <w:szCs w:val="20"/>
        </w:rPr>
        <w:t xml:space="preserve"> of the legacy Rel-16/17 per-coefficient quantization scheme: </w:t>
      </w:r>
    </w:p>
    <w:p w14:paraId="2E1D42A4" w14:textId="77777777" w:rsidR="006D35EF" w:rsidRPr="004142BA" w:rsidRDefault="006D35EF" w:rsidP="004142BA">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4142BA">
        <w:rPr>
          <w:rFonts w:ascii="Times New Roman" w:hAnsi="Times New Roman" w:cs="Times New Roman"/>
          <w:sz w:val="20"/>
          <w:szCs w:val="20"/>
        </w:rPr>
        <w:t>Alphabets for amplitude and phase</w:t>
      </w:r>
    </w:p>
    <w:p w14:paraId="33924E64" w14:textId="77777777" w:rsidR="006D35EF" w:rsidRPr="004142BA" w:rsidRDefault="006D35EF" w:rsidP="004142BA">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4142BA">
        <w:rPr>
          <w:rFonts w:ascii="Times New Roman" w:hAnsi="Times New Roman" w:cs="Times New Roman"/>
          <w:sz w:val="20"/>
          <w:szCs w:val="20"/>
        </w:rPr>
        <w:t xml:space="preserve">Quantization of phase and quantization of differential amplitude relative to a reference, reference amplitude (with SCI determining the location of one reference amplitude), where the reference is defined for each layer and each “group” of coefficients </w:t>
      </w:r>
    </w:p>
    <w:p w14:paraId="0ED630BE" w14:textId="77777777" w:rsidR="006D35EF" w:rsidRPr="004142BA" w:rsidRDefault="006D35EF" w:rsidP="004142BA">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Further study the following:</w:t>
      </w:r>
    </w:p>
    <w:p w14:paraId="4A189767" w14:textId="77777777" w:rsidR="006D35EF" w:rsidRPr="004142BA" w:rsidRDefault="006D35EF" w:rsidP="004142BA">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4142BA">
        <w:rPr>
          <w:rFonts w:ascii="Times New Roman" w:hAnsi="Times New Roman" w:cs="Times New Roman"/>
          <w:sz w:val="20"/>
          <w:szCs w:val="20"/>
        </w:rPr>
        <w:t xml:space="preserve">For larger N values, if supported, whether/how to improve throughput-overhead trade-off using, e.g. lower-resolution alphabets for amplitude and/or phase than legacy, or higher/same resolution alphabets but smaller number of coefficients than legacy </w:t>
      </w:r>
    </w:p>
    <w:p w14:paraId="2C7534F8" w14:textId="77777777" w:rsidR="006D35EF" w:rsidRPr="00281E1C" w:rsidRDefault="006D35EF" w:rsidP="00281E1C">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4142BA">
        <w:rPr>
          <w:rFonts w:ascii="Times New Roman" w:hAnsi="Times New Roman" w:cs="Times New Roman"/>
          <w:sz w:val="20"/>
          <w:szCs w:val="20"/>
        </w:rPr>
        <w:t>What constitutes a “group” (e.g. per polarization across TRPs/TRP-groups, per polarization per TRP/</w:t>
      </w:r>
      <w:r w:rsidRPr="00281E1C">
        <w:rPr>
          <w:rFonts w:ascii="Times New Roman" w:hAnsi="Times New Roman" w:cs="Times New Roman"/>
          <w:sz w:val="20"/>
          <w:szCs w:val="20"/>
        </w:rPr>
        <w:t>TRP-group, per TRP/TRP-group), the number of “groups” per layer for phase and amplitude (1 ≤</w:t>
      </w:r>
      <w:proofErr w:type="spellStart"/>
      <w:r w:rsidRPr="00281E1C">
        <w:rPr>
          <w:rFonts w:ascii="Times New Roman" w:hAnsi="Times New Roman" w:cs="Times New Roman"/>
          <w:i/>
          <w:sz w:val="20"/>
          <w:szCs w:val="20"/>
        </w:rPr>
        <w:t>C</w:t>
      </w:r>
      <w:r w:rsidRPr="00281E1C">
        <w:rPr>
          <w:rFonts w:ascii="Times New Roman" w:hAnsi="Times New Roman" w:cs="Times New Roman"/>
          <w:sz w:val="20"/>
          <w:szCs w:val="20"/>
          <w:vertAlign w:val="subscript"/>
        </w:rPr>
        <w:t>group,phase</w:t>
      </w:r>
      <w:proofErr w:type="spellEnd"/>
      <w:r w:rsidRPr="00281E1C">
        <w:rPr>
          <w:rFonts w:ascii="Times New Roman" w:hAnsi="Times New Roman" w:cs="Times New Roman"/>
          <w:sz w:val="20"/>
          <w:szCs w:val="20"/>
          <w:vertAlign w:val="subscript"/>
        </w:rPr>
        <w:t xml:space="preserve"> </w:t>
      </w:r>
      <w:r w:rsidRPr="00281E1C">
        <w:rPr>
          <w:rFonts w:ascii="Times New Roman" w:hAnsi="Times New Roman" w:cs="Times New Roman"/>
          <w:sz w:val="20"/>
          <w:szCs w:val="20"/>
        </w:rPr>
        <w:t xml:space="preserve">≤ N, 1 ≤ </w:t>
      </w:r>
      <w:proofErr w:type="spellStart"/>
      <w:r w:rsidRPr="00281E1C">
        <w:rPr>
          <w:rFonts w:ascii="Times New Roman" w:hAnsi="Times New Roman" w:cs="Times New Roman"/>
          <w:i/>
          <w:sz w:val="20"/>
          <w:szCs w:val="20"/>
        </w:rPr>
        <w:t>C</w:t>
      </w:r>
      <w:r w:rsidRPr="00281E1C">
        <w:rPr>
          <w:rFonts w:ascii="Times New Roman" w:hAnsi="Times New Roman" w:cs="Times New Roman"/>
          <w:sz w:val="20"/>
          <w:szCs w:val="20"/>
          <w:vertAlign w:val="subscript"/>
        </w:rPr>
        <w:t>group,amp</w:t>
      </w:r>
      <w:proofErr w:type="spellEnd"/>
      <w:r w:rsidRPr="00281E1C">
        <w:rPr>
          <w:rFonts w:ascii="Times New Roman" w:hAnsi="Times New Roman" w:cs="Times New Roman"/>
          <w:sz w:val="20"/>
          <w:szCs w:val="20"/>
          <w:vertAlign w:val="subscript"/>
        </w:rPr>
        <w:t xml:space="preserve"> </w:t>
      </w:r>
      <w:r w:rsidRPr="00281E1C">
        <w:rPr>
          <w:rFonts w:ascii="Times New Roman" w:hAnsi="Times New Roman" w:cs="Times New Roman"/>
          <w:sz w:val="20"/>
          <w:szCs w:val="20"/>
        </w:rPr>
        <w:t xml:space="preserve">≤ 2N), and how to indicate/configure “grouping” </w:t>
      </w:r>
    </w:p>
    <w:p w14:paraId="63646516" w14:textId="77777777" w:rsidR="009A76B1" w:rsidRPr="00281E1C" w:rsidRDefault="009A76B1" w:rsidP="00281E1C">
      <w:pPr>
        <w:ind w:left="567"/>
      </w:pPr>
    </w:p>
    <w:p w14:paraId="02EA4845" w14:textId="205A4C41" w:rsidR="004C7EE4" w:rsidRDefault="00111AC1" w:rsidP="0078030C">
      <w:pPr>
        <w:pStyle w:val="Heading2"/>
      </w:pPr>
      <w:r w:rsidRPr="00E206DE">
        <w:t xml:space="preserve">4.1 </w:t>
      </w:r>
      <w:r w:rsidR="0078030C">
        <w:t xml:space="preserve">On </w:t>
      </w:r>
      <w:r w:rsidR="00987377">
        <w:t xml:space="preserve">CSI-RS </w:t>
      </w:r>
      <w:r w:rsidR="00EE0364">
        <w:t>R</w:t>
      </w:r>
      <w:r w:rsidR="00EC44FD">
        <w:t xml:space="preserve">esource </w:t>
      </w:r>
      <w:r w:rsidR="00ED0922">
        <w:t>C</w:t>
      </w:r>
      <w:r w:rsidR="00EC44FD">
        <w:t xml:space="preserve">onfiguration </w:t>
      </w:r>
    </w:p>
    <w:p w14:paraId="672E016B" w14:textId="1C3EDEBE" w:rsidR="00020DED" w:rsidRDefault="00020DED" w:rsidP="00020DED">
      <w:pPr>
        <w:snapToGrid w:val="0"/>
        <w:rPr>
          <w:rFonts w:cs="Times"/>
        </w:rPr>
      </w:pPr>
      <w:r>
        <w:rPr>
          <w:rFonts w:cs="Times"/>
        </w:rPr>
        <w:t xml:space="preserve">In the last RAN1 </w:t>
      </w:r>
      <w:proofErr w:type="gramStart"/>
      <w:r>
        <w:rPr>
          <w:rFonts w:cs="Times"/>
        </w:rPr>
        <w:t xml:space="preserve">meeting,  </w:t>
      </w:r>
      <w:r w:rsidR="00817D53">
        <w:rPr>
          <w:rFonts w:cs="Times"/>
        </w:rPr>
        <w:t>the</w:t>
      </w:r>
      <w:proofErr w:type="gramEnd"/>
      <w:r w:rsidR="00817D53">
        <w:rPr>
          <w:rFonts w:cs="Times"/>
        </w:rPr>
        <w:t xml:space="preserve"> following agreement </w:t>
      </w:r>
      <w:r>
        <w:rPr>
          <w:rFonts w:cs="Times"/>
        </w:rPr>
        <w:t xml:space="preserve"> </w:t>
      </w:r>
      <w:r w:rsidR="00DB41C3">
        <w:rPr>
          <w:rFonts w:cs="Times"/>
        </w:rPr>
        <w:t xml:space="preserve">on </w:t>
      </w:r>
      <w:r>
        <w:rPr>
          <w:rFonts w:cs="Times"/>
        </w:rPr>
        <w:t xml:space="preserve"> channel measurement resource (CMR) configuration for CJT</w:t>
      </w:r>
      <w:r w:rsidR="00000173">
        <w:rPr>
          <w:rFonts w:cs="Times"/>
        </w:rPr>
        <w:t xml:space="preserve"> was reached</w:t>
      </w:r>
      <w:r w:rsidR="00727A13">
        <w:rPr>
          <w:rFonts w:cs="Times"/>
        </w:rPr>
        <w:t>.</w:t>
      </w:r>
      <w:r w:rsidR="00792778">
        <w:rPr>
          <w:rFonts w:cs="Times"/>
        </w:rPr>
        <w:t xml:space="preserve"> </w:t>
      </w:r>
    </w:p>
    <w:p w14:paraId="46A02B18" w14:textId="77777777" w:rsidR="00F64C6C" w:rsidRPr="007B4C34" w:rsidRDefault="00F64C6C" w:rsidP="007B4C34">
      <w:pPr>
        <w:snapToGrid w:val="0"/>
        <w:ind w:left="567"/>
        <w:rPr>
          <w:rFonts w:ascii="Times New Roman" w:eastAsia="Malgun Gothic" w:hAnsi="Times New Roman" w:cs="Times New Roman"/>
          <w:szCs w:val="24"/>
          <w:highlight w:val="green"/>
          <w:lang w:eastAsia="ko-KR"/>
        </w:rPr>
      </w:pPr>
      <w:r w:rsidRPr="007B4C34">
        <w:rPr>
          <w:rFonts w:ascii="Times New Roman" w:hAnsi="Times New Roman" w:cs="Times New Roman"/>
          <w:b/>
          <w:bCs/>
          <w:highlight w:val="green"/>
        </w:rPr>
        <w:t>Agreement</w:t>
      </w:r>
    </w:p>
    <w:p w14:paraId="09A21023" w14:textId="77777777" w:rsidR="00F64C6C" w:rsidRPr="007B4C34" w:rsidRDefault="00F64C6C" w:rsidP="007B4C34">
      <w:pPr>
        <w:snapToGrid w:val="0"/>
        <w:ind w:left="567"/>
        <w:jc w:val="both"/>
        <w:rPr>
          <w:rFonts w:ascii="Times New Roman" w:eastAsia="Batang" w:hAnsi="Times New Roman" w:cs="Times New Roman"/>
          <w:lang w:val="en-GB"/>
        </w:rPr>
      </w:pPr>
      <w:r w:rsidRPr="007B4C34">
        <w:rPr>
          <w:rFonts w:ascii="Times New Roman" w:hAnsi="Times New Roman" w:cs="Times New Roman"/>
        </w:rPr>
        <w:t xml:space="preserve">The work scope of Type-II codebook refinement for CJT </w:t>
      </w:r>
      <w:proofErr w:type="spellStart"/>
      <w:r w:rsidRPr="007B4C34">
        <w:rPr>
          <w:rFonts w:ascii="Times New Roman" w:hAnsi="Times New Roman" w:cs="Times New Roman"/>
        </w:rPr>
        <w:t>mTRP</w:t>
      </w:r>
      <w:proofErr w:type="spellEnd"/>
      <w:r w:rsidRPr="007B4C34">
        <w:rPr>
          <w:rFonts w:ascii="Times New Roman" w:hAnsi="Times New Roman" w:cs="Times New Roman"/>
        </w:rPr>
        <w:t xml:space="preserve"> includes the following NZP CSI-RS (CMR) setups in Resource Setting associated with Rel-18 Type-II codebook for CJT</w:t>
      </w:r>
    </w:p>
    <w:p w14:paraId="2951CF14" w14:textId="77777777" w:rsidR="00F64C6C" w:rsidRPr="007B4C34" w:rsidRDefault="00F64C6C" w:rsidP="007B4C34">
      <w:pPr>
        <w:numPr>
          <w:ilvl w:val="0"/>
          <w:numId w:val="27"/>
        </w:numPr>
        <w:snapToGrid w:val="0"/>
        <w:spacing w:after="0" w:line="240" w:lineRule="auto"/>
        <w:ind w:left="1327"/>
        <w:jc w:val="both"/>
        <w:rPr>
          <w:rFonts w:ascii="Times New Roman" w:hAnsi="Times New Roman" w:cs="Times New Roman"/>
          <w:lang w:val="fr-FR"/>
        </w:rPr>
      </w:pPr>
      <w:r w:rsidRPr="007B4C34">
        <w:rPr>
          <w:rFonts w:ascii="Times New Roman" w:hAnsi="Times New Roman" w:cs="Times New Roman"/>
          <w:lang w:val="fr-FR"/>
        </w:rPr>
        <w:t>Opt</w:t>
      </w:r>
      <w:proofErr w:type="gramStart"/>
      <w:r w:rsidRPr="007B4C34">
        <w:rPr>
          <w:rFonts w:ascii="Times New Roman" w:hAnsi="Times New Roman" w:cs="Times New Roman"/>
          <w:lang w:val="fr-FR"/>
        </w:rPr>
        <w:t>1:</w:t>
      </w:r>
      <w:proofErr w:type="gramEnd"/>
      <w:r w:rsidRPr="007B4C34">
        <w:rPr>
          <w:rFonts w:ascii="Times New Roman" w:hAnsi="Times New Roman" w:cs="Times New Roman"/>
          <w:lang w:val="fr-FR"/>
        </w:rPr>
        <w:t xml:space="preserve"> </w:t>
      </w:r>
      <w:bookmarkStart w:id="65" w:name="_Hlk110868360"/>
      <w:r w:rsidRPr="007B4C34">
        <w:rPr>
          <w:rFonts w:ascii="Times New Roman" w:hAnsi="Times New Roman" w:cs="Times New Roman"/>
          <w:lang w:val="fr-FR"/>
        </w:rPr>
        <w:t xml:space="preserve">1 NZP CSI-RS </w:t>
      </w:r>
      <w:proofErr w:type="spellStart"/>
      <w:r w:rsidRPr="007B4C34">
        <w:rPr>
          <w:rFonts w:ascii="Times New Roman" w:hAnsi="Times New Roman" w:cs="Times New Roman"/>
          <w:lang w:val="fr-FR"/>
        </w:rPr>
        <w:t>resource</w:t>
      </w:r>
      <w:bookmarkEnd w:id="65"/>
      <w:proofErr w:type="spellEnd"/>
      <w:r w:rsidRPr="007B4C34">
        <w:rPr>
          <w:rFonts w:ascii="Times New Roman" w:hAnsi="Times New Roman" w:cs="Times New Roman"/>
          <w:lang w:val="fr-FR"/>
        </w:rPr>
        <w:t>, max # ports = 32</w:t>
      </w:r>
    </w:p>
    <w:p w14:paraId="42820D3B" w14:textId="77777777" w:rsidR="00F64C6C" w:rsidRPr="007B4C34" w:rsidRDefault="00F64C6C" w:rsidP="007B4C34">
      <w:pPr>
        <w:numPr>
          <w:ilvl w:val="1"/>
          <w:numId w:val="27"/>
        </w:numPr>
        <w:snapToGrid w:val="0"/>
        <w:spacing w:after="0" w:line="240" w:lineRule="auto"/>
        <w:ind w:left="1767"/>
        <w:jc w:val="both"/>
        <w:rPr>
          <w:rFonts w:ascii="Times New Roman" w:hAnsi="Times New Roman" w:cs="Times New Roman"/>
          <w:lang w:val="fr-FR"/>
        </w:rPr>
      </w:pPr>
      <w:r w:rsidRPr="007B4C34">
        <w:rPr>
          <w:rFonts w:ascii="Times New Roman" w:hAnsi="Times New Roman" w:cs="Times New Roman"/>
          <w:lang w:eastAsia="zh-CN"/>
        </w:rPr>
        <w:t>FFS: whether/how to associate TCI states and CSI-RS ports</w:t>
      </w:r>
    </w:p>
    <w:p w14:paraId="1242578B" w14:textId="77777777" w:rsidR="00F64C6C" w:rsidRPr="007B4C34" w:rsidRDefault="00F64C6C" w:rsidP="007B4C34">
      <w:pPr>
        <w:numPr>
          <w:ilvl w:val="0"/>
          <w:numId w:val="27"/>
        </w:numPr>
        <w:snapToGrid w:val="0"/>
        <w:spacing w:after="0" w:line="240" w:lineRule="auto"/>
        <w:ind w:left="1327"/>
        <w:jc w:val="both"/>
        <w:rPr>
          <w:rFonts w:ascii="Times New Roman" w:hAnsi="Times New Roman" w:cs="Times New Roman"/>
          <w:lang w:val="en-GB"/>
        </w:rPr>
      </w:pPr>
      <w:r w:rsidRPr="007B4C34">
        <w:rPr>
          <w:rFonts w:ascii="Times New Roman" w:hAnsi="Times New Roman" w:cs="Times New Roman"/>
        </w:rPr>
        <w:t>Opt2:</w:t>
      </w:r>
      <w:r w:rsidRPr="007B4C34">
        <w:rPr>
          <w:rFonts w:ascii="Times New Roman" w:hAnsi="Times New Roman" w:cs="Times New Roman"/>
          <w:i/>
          <w:iCs/>
        </w:rPr>
        <w:t xml:space="preserve"> K</w:t>
      </w:r>
      <w:r w:rsidRPr="007B4C34">
        <w:rPr>
          <w:rFonts w:ascii="Times New Roman" w:hAnsi="Times New Roman" w:cs="Times New Roman"/>
        </w:rPr>
        <w:t xml:space="preserve">&gt;1 NZP CSI-RS resources with the same number of ports (representing </w:t>
      </w:r>
      <w:r w:rsidRPr="007B4C34">
        <w:rPr>
          <w:rFonts w:ascii="Times New Roman" w:hAnsi="Times New Roman" w:cs="Times New Roman"/>
          <w:i/>
          <w:iCs/>
        </w:rPr>
        <w:t>K</w:t>
      </w:r>
      <w:r w:rsidRPr="007B4C34">
        <w:rPr>
          <w:rFonts w:ascii="Times New Roman" w:hAnsi="Times New Roman" w:cs="Times New Roman"/>
        </w:rPr>
        <w:t xml:space="preserve"> TRPs)</w:t>
      </w:r>
    </w:p>
    <w:p w14:paraId="16253170" w14:textId="77777777" w:rsidR="00F64C6C" w:rsidRPr="007B4C34" w:rsidRDefault="00F64C6C" w:rsidP="007B4C34">
      <w:pPr>
        <w:numPr>
          <w:ilvl w:val="1"/>
          <w:numId w:val="27"/>
        </w:numPr>
        <w:snapToGrid w:val="0"/>
        <w:spacing w:after="0" w:line="240" w:lineRule="auto"/>
        <w:ind w:left="1767"/>
        <w:jc w:val="both"/>
        <w:rPr>
          <w:rFonts w:ascii="Times New Roman" w:hAnsi="Times New Roman" w:cs="Times New Roman"/>
        </w:rPr>
      </w:pPr>
      <w:r w:rsidRPr="007B4C34">
        <w:rPr>
          <w:rFonts w:ascii="Times New Roman" w:hAnsi="Times New Roman" w:cs="Times New Roman"/>
        </w:rPr>
        <w:t xml:space="preserve">FFS: The maximum number of ports per resource, and the total number of ports across all resources </w:t>
      </w:r>
    </w:p>
    <w:p w14:paraId="2BE6432C" w14:textId="77777777" w:rsidR="00F64C6C" w:rsidRPr="007B4C34" w:rsidRDefault="00F64C6C" w:rsidP="007B4C34">
      <w:pPr>
        <w:snapToGrid w:val="0"/>
        <w:ind w:left="567"/>
        <w:rPr>
          <w:rFonts w:ascii="Times New Roman" w:hAnsi="Times New Roman" w:cs="Times New Roman"/>
        </w:rPr>
      </w:pPr>
      <w:r w:rsidRPr="007B4C34">
        <w:rPr>
          <w:rFonts w:ascii="Times New Roman" w:hAnsi="Times New Roman" w:cs="Times New Roman"/>
        </w:rPr>
        <w:t>FFS: Whether to prioritize/down-select from the two options</w:t>
      </w:r>
    </w:p>
    <w:p w14:paraId="38DFBEF1" w14:textId="546AA9AE" w:rsidR="00871890" w:rsidRDefault="00871890" w:rsidP="004142BA">
      <w:pPr>
        <w:snapToGrid w:val="0"/>
        <w:jc w:val="both"/>
        <w:rPr>
          <w:rFonts w:cs="Times"/>
        </w:rPr>
      </w:pPr>
      <w:r>
        <w:rPr>
          <w:rFonts w:cs="Times"/>
        </w:rPr>
        <w:t xml:space="preserve">One question is whether </w:t>
      </w:r>
      <w:r w:rsidR="009959E4">
        <w:rPr>
          <w:rFonts w:cs="Times"/>
        </w:rPr>
        <w:t xml:space="preserve">to support both options </w:t>
      </w:r>
      <w:proofErr w:type="gramStart"/>
      <w:r w:rsidR="009959E4">
        <w:rPr>
          <w:rFonts w:cs="Times"/>
        </w:rPr>
        <w:t>or</w:t>
      </w:r>
      <w:proofErr w:type="gramEnd"/>
      <w:r w:rsidR="009959E4">
        <w:rPr>
          <w:rFonts w:cs="Times"/>
        </w:rPr>
        <w:t xml:space="preserve"> to </w:t>
      </w:r>
      <w:r w:rsidR="00C40459">
        <w:rPr>
          <w:rFonts w:cs="Times"/>
        </w:rPr>
        <w:t>support</w:t>
      </w:r>
      <w:r w:rsidR="009959E4">
        <w:rPr>
          <w:rFonts w:cs="Times"/>
        </w:rPr>
        <w:t xml:space="preserve"> </w:t>
      </w:r>
      <w:r w:rsidR="007B4C34">
        <w:rPr>
          <w:rFonts w:cs="Times"/>
        </w:rPr>
        <w:t>one of the options.</w:t>
      </w:r>
      <w:r w:rsidR="00420D02">
        <w:rPr>
          <w:rFonts w:cs="Times"/>
        </w:rPr>
        <w:t xml:space="preserve"> </w:t>
      </w:r>
      <w:r w:rsidR="00F84EDF">
        <w:rPr>
          <w:rFonts w:cs="Times"/>
        </w:rPr>
        <w:t xml:space="preserve">In our view, one option </w:t>
      </w:r>
      <w:r w:rsidR="005814D7">
        <w:rPr>
          <w:rFonts w:cs="Times"/>
        </w:rPr>
        <w:t>should be enough</w:t>
      </w:r>
      <w:r w:rsidR="00204909">
        <w:rPr>
          <w:rFonts w:cs="Times"/>
        </w:rPr>
        <w:t xml:space="preserve"> and there is no need to support </w:t>
      </w:r>
      <w:r w:rsidR="00BB1B39">
        <w:rPr>
          <w:rFonts w:cs="Times"/>
        </w:rPr>
        <w:t xml:space="preserve">both. </w:t>
      </w:r>
    </w:p>
    <w:p w14:paraId="6E444CB4" w14:textId="2F025A9C" w:rsidR="00727A13" w:rsidRDefault="00082F5C" w:rsidP="00281E1C">
      <w:pPr>
        <w:snapToGrid w:val="0"/>
        <w:jc w:val="both"/>
        <w:rPr>
          <w:rFonts w:cs="Times"/>
        </w:rPr>
      </w:pPr>
      <w:r>
        <w:rPr>
          <w:rFonts w:cs="Times"/>
        </w:rPr>
        <w:t>In Opt</w:t>
      </w:r>
      <w:proofErr w:type="gramStart"/>
      <w:r>
        <w:rPr>
          <w:rFonts w:cs="Times"/>
        </w:rPr>
        <w:t>1,  a</w:t>
      </w:r>
      <w:proofErr w:type="gramEnd"/>
      <w:r>
        <w:rPr>
          <w:rFonts w:cs="Times"/>
        </w:rPr>
        <w:t xml:space="preserve"> single NZP CSI-RS resource is configured</w:t>
      </w:r>
      <w:r w:rsidR="000A712A">
        <w:rPr>
          <w:rFonts w:cs="Times"/>
        </w:rPr>
        <w:t xml:space="preserve"> and </w:t>
      </w:r>
      <w:r w:rsidR="00E6704B">
        <w:rPr>
          <w:rFonts w:cs="Times"/>
        </w:rPr>
        <w:t>the</w:t>
      </w:r>
      <w:r w:rsidR="00B6596F">
        <w:rPr>
          <w:rFonts w:cs="Times"/>
        </w:rPr>
        <w:t xml:space="preserve"> CSI-RS resource </w:t>
      </w:r>
      <w:r w:rsidR="0022288A">
        <w:rPr>
          <w:rFonts w:cs="Times"/>
        </w:rPr>
        <w:t xml:space="preserve">is divided into multiple port groups, each </w:t>
      </w:r>
      <w:r w:rsidR="009F31B9">
        <w:rPr>
          <w:rFonts w:cs="Times"/>
        </w:rPr>
        <w:t xml:space="preserve">is associated to a TRP. </w:t>
      </w:r>
      <w:r w:rsidR="00FB5BEE">
        <w:rPr>
          <w:rFonts w:cs="Times"/>
        </w:rPr>
        <w:t xml:space="preserve"> </w:t>
      </w:r>
      <w:r w:rsidR="00B15301">
        <w:rPr>
          <w:rFonts w:cs="Times"/>
        </w:rPr>
        <w:t xml:space="preserve">One </w:t>
      </w:r>
      <w:r w:rsidR="00FE084D">
        <w:rPr>
          <w:rFonts w:cs="Times"/>
        </w:rPr>
        <w:t xml:space="preserve">reason for such a configuration was </w:t>
      </w:r>
      <w:r w:rsidR="00442B6B">
        <w:rPr>
          <w:rFonts w:cs="Times"/>
        </w:rPr>
        <w:t xml:space="preserve">to limit the maximum number of aggregated </w:t>
      </w:r>
      <w:r w:rsidR="00892C3D">
        <w:rPr>
          <w:rFonts w:cs="Times"/>
        </w:rPr>
        <w:t xml:space="preserve">antenna ports across TRPs to 32. </w:t>
      </w:r>
      <w:r w:rsidR="00A30D14">
        <w:rPr>
          <w:rFonts w:cs="Times"/>
        </w:rPr>
        <w:t xml:space="preserve"> </w:t>
      </w:r>
      <w:r w:rsidR="00E57D70">
        <w:rPr>
          <w:rFonts w:cs="Times"/>
        </w:rPr>
        <w:t xml:space="preserve">Another reason mentioned by some companies </w:t>
      </w:r>
      <w:proofErr w:type="gramStart"/>
      <w:r w:rsidR="00E57D70">
        <w:rPr>
          <w:rFonts w:cs="Times"/>
        </w:rPr>
        <w:t xml:space="preserve">was </w:t>
      </w:r>
      <w:r w:rsidR="005410B7">
        <w:rPr>
          <w:rFonts w:cs="Times"/>
        </w:rPr>
        <w:t xml:space="preserve"> </w:t>
      </w:r>
      <w:r w:rsidR="00D45FBD">
        <w:rPr>
          <w:rFonts w:cs="Times"/>
        </w:rPr>
        <w:t>that</w:t>
      </w:r>
      <w:proofErr w:type="gramEnd"/>
      <w:r w:rsidR="00D45FBD">
        <w:rPr>
          <w:rFonts w:cs="Times"/>
        </w:rPr>
        <w:t xml:space="preserve">  </w:t>
      </w:r>
      <w:r w:rsidR="00F23FDE">
        <w:rPr>
          <w:rFonts w:cs="Times"/>
        </w:rPr>
        <w:t xml:space="preserve">such as configuration is used in Rel-15 </w:t>
      </w:r>
      <w:r w:rsidR="009B171D">
        <w:rPr>
          <w:rFonts w:cs="Times"/>
        </w:rPr>
        <w:t xml:space="preserve">type I multiple panel codebook.  </w:t>
      </w:r>
      <w:r w:rsidR="00EF03A7">
        <w:rPr>
          <w:rFonts w:cs="Times"/>
        </w:rPr>
        <w:t xml:space="preserve">In our </w:t>
      </w:r>
      <w:proofErr w:type="gramStart"/>
      <w:r w:rsidR="00EF03A7">
        <w:rPr>
          <w:rFonts w:cs="Times"/>
        </w:rPr>
        <w:t xml:space="preserve">view,  </w:t>
      </w:r>
      <w:r w:rsidR="00D14EAD">
        <w:rPr>
          <w:rFonts w:cs="Times"/>
        </w:rPr>
        <w:t>these</w:t>
      </w:r>
      <w:proofErr w:type="gramEnd"/>
      <w:r w:rsidR="00D14EAD">
        <w:rPr>
          <w:rFonts w:cs="Times"/>
        </w:rPr>
        <w:t xml:space="preserve"> two</w:t>
      </w:r>
      <w:r w:rsidR="00EF03A7">
        <w:rPr>
          <w:rFonts w:cs="Times"/>
        </w:rPr>
        <w:t xml:space="preserve"> </w:t>
      </w:r>
      <w:r w:rsidR="00A12A30">
        <w:rPr>
          <w:rFonts w:cs="Times"/>
        </w:rPr>
        <w:t xml:space="preserve">use cases </w:t>
      </w:r>
      <w:r w:rsidR="00CF2B39">
        <w:rPr>
          <w:rFonts w:cs="Times"/>
        </w:rPr>
        <w:t>can be</w:t>
      </w:r>
      <w:r w:rsidR="00B717B0">
        <w:rPr>
          <w:rFonts w:cs="Times"/>
        </w:rPr>
        <w:t xml:space="preserve"> supported by Opt2.  </w:t>
      </w:r>
      <w:r w:rsidR="009B2D0F">
        <w:rPr>
          <w:rFonts w:cs="Times"/>
        </w:rPr>
        <w:t>One drawback of Opt1 is t</w:t>
      </w:r>
      <w:r w:rsidR="00707DFF">
        <w:rPr>
          <w:rFonts w:cs="Times"/>
        </w:rPr>
        <w:t>hat only a single QCL can be supported</w:t>
      </w:r>
      <w:r w:rsidR="009B2D0F">
        <w:rPr>
          <w:rFonts w:cs="Times"/>
        </w:rPr>
        <w:t xml:space="preserve"> for multiple TRPs</w:t>
      </w:r>
      <w:r w:rsidR="00304AE8">
        <w:rPr>
          <w:rFonts w:cs="Times"/>
        </w:rPr>
        <w:t xml:space="preserve">.  </w:t>
      </w:r>
      <w:r w:rsidR="005A2EBD">
        <w:rPr>
          <w:rFonts w:cs="Times"/>
        </w:rPr>
        <w:t>So</w:t>
      </w:r>
      <w:r w:rsidR="003C6588">
        <w:rPr>
          <w:rFonts w:cs="Times"/>
        </w:rPr>
        <w:t xml:space="preserve">me companies think </w:t>
      </w:r>
      <w:r w:rsidR="00B91961">
        <w:rPr>
          <w:rFonts w:cs="Times"/>
        </w:rPr>
        <w:t xml:space="preserve">that QCL in FR1 is not so useful and </w:t>
      </w:r>
      <w:r w:rsidR="003B69BE">
        <w:rPr>
          <w:rFonts w:cs="Times"/>
        </w:rPr>
        <w:t xml:space="preserve">a single QCL </w:t>
      </w:r>
      <w:r w:rsidR="006459AD">
        <w:rPr>
          <w:rFonts w:cs="Times"/>
        </w:rPr>
        <w:t xml:space="preserve">should be ok.  </w:t>
      </w:r>
      <w:r w:rsidR="00961C88">
        <w:rPr>
          <w:rFonts w:cs="Times"/>
        </w:rPr>
        <w:t xml:space="preserve">It </w:t>
      </w:r>
      <w:proofErr w:type="gramStart"/>
      <w:r w:rsidR="00961C88">
        <w:rPr>
          <w:rFonts w:cs="Times"/>
        </w:rPr>
        <w:t>may  be</w:t>
      </w:r>
      <w:proofErr w:type="gramEnd"/>
      <w:r w:rsidR="00961C88">
        <w:rPr>
          <w:rFonts w:cs="Times"/>
        </w:rPr>
        <w:t xml:space="preserve"> so in some cases</w:t>
      </w:r>
      <w:r w:rsidR="0071158A">
        <w:rPr>
          <w:rFonts w:cs="Times"/>
        </w:rPr>
        <w:t xml:space="preserve">, but it </w:t>
      </w:r>
      <w:r w:rsidR="00C9126F">
        <w:rPr>
          <w:rFonts w:cs="Times"/>
        </w:rPr>
        <w:t xml:space="preserve">may not always </w:t>
      </w:r>
      <w:r w:rsidR="00031832">
        <w:rPr>
          <w:rFonts w:cs="Times"/>
        </w:rPr>
        <w:t xml:space="preserve">be the case. </w:t>
      </w:r>
      <w:r w:rsidR="00DF7CD6">
        <w:rPr>
          <w:rFonts w:cs="Times"/>
        </w:rPr>
        <w:t xml:space="preserve"> Therefore, we have some concerns </w:t>
      </w:r>
      <w:r w:rsidR="004A21D3">
        <w:rPr>
          <w:rFonts w:cs="Times"/>
        </w:rPr>
        <w:t xml:space="preserve">on using a single QCL </w:t>
      </w:r>
      <w:r w:rsidR="008B435A">
        <w:rPr>
          <w:rFonts w:cs="Times"/>
        </w:rPr>
        <w:t xml:space="preserve">for multiple TRPs. </w:t>
      </w:r>
      <w:r w:rsidR="00556895">
        <w:rPr>
          <w:rFonts w:cs="Times"/>
        </w:rPr>
        <w:t xml:space="preserve"> In </w:t>
      </w:r>
      <w:proofErr w:type="gramStart"/>
      <w:r w:rsidR="00556895">
        <w:rPr>
          <w:rFonts w:cs="Times"/>
        </w:rPr>
        <w:t xml:space="preserve">addition,  </w:t>
      </w:r>
      <w:r w:rsidR="00FF5408">
        <w:rPr>
          <w:rFonts w:cs="Times"/>
        </w:rPr>
        <w:t>some</w:t>
      </w:r>
      <w:proofErr w:type="gramEnd"/>
      <w:r w:rsidR="00FF5408">
        <w:rPr>
          <w:rFonts w:cs="Times"/>
        </w:rPr>
        <w:t xml:space="preserve"> </w:t>
      </w:r>
      <w:r w:rsidR="00B80210">
        <w:rPr>
          <w:rFonts w:cs="Times"/>
        </w:rPr>
        <w:t xml:space="preserve">specification effort is needed </w:t>
      </w:r>
      <w:r w:rsidR="00895057">
        <w:rPr>
          <w:rFonts w:cs="Times"/>
        </w:rPr>
        <w:t xml:space="preserve">for Opt1 </w:t>
      </w:r>
      <w:r w:rsidR="00B80210">
        <w:rPr>
          <w:rFonts w:cs="Times"/>
        </w:rPr>
        <w:t xml:space="preserve">in defining and signaling </w:t>
      </w:r>
      <w:r w:rsidR="00F13CDD">
        <w:rPr>
          <w:rFonts w:cs="Times"/>
        </w:rPr>
        <w:t>port groups within a single CSI-RS resource</w:t>
      </w:r>
      <w:r w:rsidR="00DC0137">
        <w:rPr>
          <w:rFonts w:cs="Times"/>
        </w:rPr>
        <w:t xml:space="preserve">. </w:t>
      </w:r>
      <w:r w:rsidR="006B7AB5">
        <w:rPr>
          <w:rFonts w:cs="Times"/>
        </w:rPr>
        <w:t xml:space="preserve"> </w:t>
      </w:r>
    </w:p>
    <w:p w14:paraId="06044734" w14:textId="34D11827" w:rsidR="00737B57" w:rsidRDefault="00737B57" w:rsidP="00737B57">
      <w:pPr>
        <w:pStyle w:val="Observation"/>
      </w:pPr>
      <w:bookmarkStart w:id="66" w:name="_Toc111224811"/>
      <w:r>
        <w:t xml:space="preserve">Opt1 with configuring a single </w:t>
      </w:r>
      <w:r w:rsidRPr="000B4EC5">
        <w:t>NZP CSI-RS resource</w:t>
      </w:r>
      <w:r w:rsidRPr="000B4EC5" w:rsidDel="008648E2">
        <w:t xml:space="preserve"> </w:t>
      </w:r>
      <w:r>
        <w:t xml:space="preserve">is limited to a single QCL for all TRPs </w:t>
      </w:r>
      <w:proofErr w:type="gramStart"/>
      <w:r>
        <w:t>and also</w:t>
      </w:r>
      <w:proofErr w:type="gramEnd"/>
      <w:r>
        <w:t xml:space="preserve"> cannot support the case of 3 TRPs each with 2 ports. In </w:t>
      </w:r>
      <w:proofErr w:type="gramStart"/>
      <w:r>
        <w:t>addition,  some</w:t>
      </w:r>
      <w:proofErr w:type="gramEnd"/>
      <w:r>
        <w:t xml:space="preserve"> specification change is needed to define port groups</w:t>
      </w:r>
      <w:bookmarkEnd w:id="66"/>
    </w:p>
    <w:p w14:paraId="13E9A8FA" w14:textId="77777777" w:rsidR="00737B57" w:rsidRDefault="00737B57" w:rsidP="00F64C6C">
      <w:pPr>
        <w:snapToGrid w:val="0"/>
        <w:rPr>
          <w:rFonts w:cs="Times"/>
        </w:rPr>
      </w:pPr>
    </w:p>
    <w:p w14:paraId="3B1E3AFE" w14:textId="08C1FB65" w:rsidR="005D3CB7" w:rsidRDefault="009B27CE" w:rsidP="00F64C6C">
      <w:pPr>
        <w:snapToGrid w:val="0"/>
        <w:rPr>
          <w:rFonts w:cs="Times"/>
        </w:rPr>
      </w:pPr>
      <w:proofErr w:type="gramStart"/>
      <w:r>
        <w:rPr>
          <w:rFonts w:cs="Times"/>
        </w:rPr>
        <w:t xml:space="preserve">In </w:t>
      </w:r>
      <w:r w:rsidR="006B7AB5">
        <w:rPr>
          <w:rFonts w:cs="Times"/>
        </w:rPr>
        <w:t xml:space="preserve"> Opt</w:t>
      </w:r>
      <w:proofErr w:type="gramEnd"/>
      <w:r w:rsidR="006B7AB5">
        <w:rPr>
          <w:rFonts w:cs="Times"/>
        </w:rPr>
        <w:t xml:space="preserve">2, </w:t>
      </w:r>
      <w:r w:rsidR="00105976">
        <w:rPr>
          <w:rFonts w:cs="Times"/>
        </w:rPr>
        <w:t xml:space="preserve"> </w:t>
      </w:r>
      <w:r w:rsidR="00E7462D">
        <w:rPr>
          <w:rFonts w:cs="Times"/>
        </w:rPr>
        <w:t xml:space="preserve">multiple CSI-RS resources are configured </w:t>
      </w:r>
      <w:r w:rsidR="008A686B" w:rsidRPr="004142BA">
        <w:rPr>
          <w:rFonts w:cs="Times"/>
          <w:color w:val="000000" w:themeColor="text1"/>
        </w:rPr>
        <w:t xml:space="preserve">as illustrated in </w:t>
      </w:r>
      <w:r w:rsidR="008A686B" w:rsidRPr="004142BA">
        <w:rPr>
          <w:rFonts w:cs="Times"/>
          <w:color w:val="000000" w:themeColor="text1"/>
        </w:rPr>
        <w:fldChar w:fldCharType="begin"/>
      </w:r>
      <w:r w:rsidR="008A686B">
        <w:rPr>
          <w:rFonts w:cs="Times"/>
        </w:rPr>
        <w:instrText xml:space="preserve"> REF _Ref110942178 \h </w:instrText>
      </w:r>
      <w:r w:rsidR="008A686B" w:rsidRPr="004142BA">
        <w:rPr>
          <w:rFonts w:cs="Times"/>
          <w:color w:val="000000" w:themeColor="text1"/>
        </w:rPr>
      </w:r>
      <w:r w:rsidR="008A686B" w:rsidRPr="004142BA">
        <w:rPr>
          <w:rFonts w:cs="Times"/>
          <w:color w:val="000000" w:themeColor="text1"/>
        </w:rPr>
        <w:fldChar w:fldCharType="separate"/>
      </w:r>
      <w:r w:rsidR="00423601" w:rsidRPr="00561AA8">
        <w:rPr>
          <w:color w:val="000000" w:themeColor="text1"/>
        </w:rPr>
        <w:t xml:space="preserve">Figure </w:t>
      </w:r>
      <w:r w:rsidR="00423601">
        <w:rPr>
          <w:noProof/>
          <w:color w:val="000000" w:themeColor="text1"/>
        </w:rPr>
        <w:t>13</w:t>
      </w:r>
      <w:r w:rsidR="008A686B" w:rsidRPr="004142BA">
        <w:rPr>
          <w:rFonts w:cs="Times"/>
          <w:color w:val="000000" w:themeColor="text1"/>
        </w:rPr>
        <w:fldChar w:fldCharType="end"/>
      </w:r>
      <w:r w:rsidR="009A148C" w:rsidRPr="004142BA">
        <w:rPr>
          <w:rFonts w:cs="Times"/>
          <w:color w:val="000000" w:themeColor="text1"/>
        </w:rPr>
        <w:t xml:space="preserve">, </w:t>
      </w:r>
      <w:r w:rsidR="008A686B" w:rsidRPr="004142BA">
        <w:rPr>
          <w:rFonts w:cs="Times"/>
          <w:color w:val="000000" w:themeColor="text1"/>
        </w:rPr>
        <w:t xml:space="preserve">where </w:t>
      </w:r>
      <w:r w:rsidR="009A148C" w:rsidRPr="004142BA">
        <w:rPr>
          <w:rFonts w:cs="Times"/>
          <w:color w:val="000000" w:themeColor="text1"/>
        </w:rPr>
        <w:t xml:space="preserve">each </w:t>
      </w:r>
      <w:r w:rsidR="008A686B">
        <w:rPr>
          <w:rFonts w:cs="Times"/>
        </w:rPr>
        <w:t xml:space="preserve">CSI-RS resource is </w:t>
      </w:r>
      <w:r w:rsidR="009A148C">
        <w:rPr>
          <w:rFonts w:cs="Times"/>
        </w:rPr>
        <w:t>associated with a TRP</w:t>
      </w:r>
      <w:r w:rsidR="00E05298">
        <w:rPr>
          <w:rFonts w:cs="Times"/>
        </w:rPr>
        <w:t xml:space="preserve">. Separate QCL can be configured for each </w:t>
      </w:r>
      <w:r w:rsidR="00FC037D">
        <w:rPr>
          <w:rFonts w:cs="Times"/>
        </w:rPr>
        <w:t>CSI-RS resource</w:t>
      </w:r>
      <w:r w:rsidR="001A7DA6">
        <w:rPr>
          <w:rFonts w:cs="Times"/>
        </w:rPr>
        <w:t xml:space="preserve"> </w:t>
      </w:r>
      <w:r w:rsidR="00E75723">
        <w:rPr>
          <w:rFonts w:cs="Times"/>
        </w:rPr>
        <w:t>.  It is more strai</w:t>
      </w:r>
      <w:r w:rsidR="0019305F">
        <w:rPr>
          <w:rFonts w:cs="Times"/>
        </w:rPr>
        <w:t xml:space="preserve">ghtforward in our view and requires </w:t>
      </w:r>
      <w:r w:rsidR="00D53291">
        <w:rPr>
          <w:rFonts w:cs="Times"/>
        </w:rPr>
        <w:t>minim</w:t>
      </w:r>
      <w:r w:rsidR="00221FB3">
        <w:rPr>
          <w:rFonts w:cs="Times"/>
        </w:rPr>
        <w:t>um</w:t>
      </w:r>
      <w:r w:rsidR="00D53291">
        <w:rPr>
          <w:rFonts w:cs="Times"/>
        </w:rPr>
        <w:t xml:space="preserve"> specification change</w:t>
      </w:r>
      <w:r w:rsidR="00B35A1D">
        <w:rPr>
          <w:rFonts w:cs="Times"/>
        </w:rPr>
        <w:t xml:space="preserve">.  </w:t>
      </w:r>
      <w:r w:rsidR="00707DFF">
        <w:rPr>
          <w:rFonts w:cs="Times"/>
        </w:rPr>
        <w:t xml:space="preserve"> </w:t>
      </w:r>
    </w:p>
    <w:p w14:paraId="69B06906" w14:textId="77777777" w:rsidR="00561AA8" w:rsidRDefault="00561AA8" w:rsidP="00561AA8">
      <w:pPr>
        <w:pStyle w:val="Observation"/>
      </w:pPr>
      <w:bookmarkStart w:id="67" w:name="_Toc111224812"/>
      <w:r>
        <w:t xml:space="preserve">Opt2 with </w:t>
      </w:r>
      <w:r w:rsidRPr="004E7C4A">
        <w:t>K&gt;1 NZP CSI-RS resources with the same number of ports (representing K TRPs)</w:t>
      </w:r>
      <w:r>
        <w:t xml:space="preserve"> does not have the limitation as Opt1 and is more flexible yet with less specification change</w:t>
      </w:r>
      <w:bookmarkEnd w:id="67"/>
    </w:p>
    <w:p w14:paraId="2FB9E7DE" w14:textId="77777777" w:rsidR="00561AA8" w:rsidRDefault="00561AA8" w:rsidP="00561AA8">
      <w:pPr>
        <w:pStyle w:val="IvDbodytext"/>
      </w:pPr>
      <w:r>
        <w:t>Therefore, Opt2 is our preference.</w:t>
      </w:r>
    </w:p>
    <w:p w14:paraId="0A00FD94" w14:textId="77777777" w:rsidR="00561AA8" w:rsidRDefault="00561AA8" w:rsidP="00561AA8">
      <w:pPr>
        <w:pStyle w:val="IvDbodytext"/>
      </w:pPr>
    </w:p>
    <w:p w14:paraId="630CC6A5" w14:textId="77777777" w:rsidR="00561AA8" w:rsidRDefault="00561AA8" w:rsidP="00561AA8">
      <w:pPr>
        <w:pStyle w:val="Proposal"/>
      </w:pPr>
      <w:bookmarkStart w:id="68" w:name="_Toc111224835"/>
      <w:r>
        <w:t xml:space="preserve">Support Opt2 with </w:t>
      </w:r>
      <w:r w:rsidRPr="004E7C4A">
        <w:t>K&gt;1 NZP CSI-RS resources with the same number of ports (representing K TRPs)</w:t>
      </w:r>
      <w:bookmarkEnd w:id="68"/>
    </w:p>
    <w:p w14:paraId="6D1214AF" w14:textId="77777777" w:rsidR="00561AA8" w:rsidRDefault="00561AA8" w:rsidP="00F64C6C">
      <w:pPr>
        <w:snapToGrid w:val="0"/>
        <w:rPr>
          <w:rFonts w:cs="Times"/>
        </w:rPr>
      </w:pPr>
    </w:p>
    <w:p w14:paraId="663BAA11" w14:textId="77777777" w:rsidR="009A26E8" w:rsidRDefault="009A26E8" w:rsidP="00F64C6C">
      <w:pPr>
        <w:snapToGrid w:val="0"/>
        <w:rPr>
          <w:rFonts w:cs="Times"/>
        </w:rPr>
      </w:pPr>
    </w:p>
    <w:p w14:paraId="410528D5" w14:textId="77777777" w:rsidR="00C97AB1" w:rsidRDefault="00C97AB1" w:rsidP="00C97AB1">
      <w:pPr>
        <w:pStyle w:val="BodyText"/>
        <w:jc w:val="center"/>
        <w:rPr>
          <w:rStyle w:val="PlaceholderText"/>
          <w:iCs/>
        </w:rPr>
      </w:pPr>
      <w:r>
        <w:rPr>
          <w:noProof/>
        </w:rPr>
        <w:drawing>
          <wp:inline distT="0" distB="0" distL="0" distR="0" wp14:anchorId="53702BE9" wp14:editId="1151735F">
            <wp:extent cx="3466545" cy="1828800"/>
            <wp:effectExtent l="0" t="0" r="635" b="0"/>
            <wp:docPr id="1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3466545" cy="1828800"/>
                    </a:xfrm>
                    <a:prstGeom prst="rect">
                      <a:avLst/>
                    </a:prstGeom>
                  </pic:spPr>
                </pic:pic>
              </a:graphicData>
            </a:graphic>
          </wp:inline>
        </w:drawing>
      </w:r>
    </w:p>
    <w:p w14:paraId="7DFC4F03" w14:textId="4F4B28E8" w:rsidR="00C97AB1" w:rsidRPr="00561AA8" w:rsidRDefault="00C97AB1" w:rsidP="00C97AB1">
      <w:pPr>
        <w:pStyle w:val="Caption"/>
        <w:jc w:val="both"/>
        <w:rPr>
          <w:color w:val="000000" w:themeColor="text1"/>
        </w:rPr>
      </w:pPr>
      <w:bookmarkStart w:id="69" w:name="_Ref110942178"/>
      <w:r w:rsidRPr="00561AA8">
        <w:rPr>
          <w:color w:val="000000" w:themeColor="text1"/>
        </w:rPr>
        <w:t xml:space="preserve">Figure </w:t>
      </w:r>
      <w:r w:rsidRPr="00561AA8">
        <w:rPr>
          <w:color w:val="000000" w:themeColor="text1"/>
        </w:rPr>
        <w:fldChar w:fldCharType="begin"/>
      </w:r>
      <w:r w:rsidRPr="00561AA8">
        <w:rPr>
          <w:color w:val="000000" w:themeColor="text1"/>
        </w:rPr>
        <w:instrText xml:space="preserve"> SEQ Figure \* ARABIC </w:instrText>
      </w:r>
      <w:r w:rsidRPr="00561AA8">
        <w:rPr>
          <w:color w:val="000000" w:themeColor="text1"/>
        </w:rPr>
        <w:fldChar w:fldCharType="separate"/>
      </w:r>
      <w:r w:rsidR="00423601">
        <w:rPr>
          <w:noProof/>
          <w:color w:val="000000" w:themeColor="text1"/>
        </w:rPr>
        <w:t>13</w:t>
      </w:r>
      <w:r w:rsidRPr="00561AA8">
        <w:rPr>
          <w:noProof/>
          <w:color w:val="000000" w:themeColor="text1"/>
        </w:rPr>
        <w:fldChar w:fldCharType="end"/>
      </w:r>
      <w:bookmarkEnd w:id="69"/>
      <w:r w:rsidRPr="00561AA8">
        <w:rPr>
          <w:color w:val="000000" w:themeColor="text1"/>
        </w:rPr>
        <w:t xml:space="preserve">: An example </w:t>
      </w:r>
      <w:r w:rsidR="00A3765C" w:rsidRPr="00561AA8">
        <w:rPr>
          <w:color w:val="000000" w:themeColor="text1"/>
        </w:rPr>
        <w:t xml:space="preserve">of configuring </w:t>
      </w:r>
      <w:r w:rsidR="00C36602" w:rsidRPr="00561AA8">
        <w:rPr>
          <w:color w:val="000000" w:themeColor="text1"/>
        </w:rPr>
        <w:t xml:space="preserve">different </w:t>
      </w:r>
      <w:r w:rsidRPr="00561AA8">
        <w:rPr>
          <w:color w:val="000000" w:themeColor="text1"/>
        </w:rPr>
        <w:t>NZP CSI-RS resources for CJT CSI feedback</w:t>
      </w:r>
    </w:p>
    <w:p w14:paraId="141356E8" w14:textId="2CBE60F6" w:rsidR="00AD2022" w:rsidRDefault="00AD2022" w:rsidP="00AD2022">
      <w:pPr>
        <w:pStyle w:val="Heading2"/>
      </w:pPr>
      <w:r>
        <w:t>4.</w:t>
      </w:r>
      <w:r w:rsidR="0078030C">
        <w:t>2</w:t>
      </w:r>
      <w:r>
        <w:t xml:space="preserve"> </w:t>
      </w:r>
      <w:r w:rsidR="008A2E7C">
        <w:t>On Codebook Structure</w:t>
      </w:r>
    </w:p>
    <w:p w14:paraId="18E4A42A" w14:textId="449E99EA" w:rsidR="00262C5E" w:rsidRPr="008F5E95" w:rsidRDefault="00420F91" w:rsidP="003033CE">
      <w:r>
        <w:rPr>
          <w:lang w:val="en-GB" w:eastAsia="ja-JP"/>
        </w:rPr>
        <w:t>In the last RAN1 meeting</w:t>
      </w:r>
      <w:r w:rsidR="00CE4F56">
        <w:rPr>
          <w:lang w:val="en-GB" w:eastAsia="ja-JP"/>
        </w:rPr>
        <w:t xml:space="preserve">, the </w:t>
      </w:r>
      <w:r w:rsidR="00D94002">
        <w:rPr>
          <w:lang w:val="en-GB" w:eastAsia="ja-JP"/>
        </w:rPr>
        <w:t>following agreement was ma</w:t>
      </w:r>
      <w:r w:rsidR="00C93C80">
        <w:rPr>
          <w:lang w:val="en-GB" w:eastAsia="ja-JP"/>
        </w:rPr>
        <w:t>de on codebook structure for CJT</w:t>
      </w:r>
      <w:r w:rsidR="005D6032">
        <w:rPr>
          <w:lang w:val="en-GB" w:eastAsia="ja-JP"/>
        </w:rPr>
        <w:t xml:space="preserve">. </w:t>
      </w:r>
    </w:p>
    <w:p w14:paraId="377A5A7A" w14:textId="77777777" w:rsidR="00961948" w:rsidRPr="0013139C" w:rsidRDefault="00961948" w:rsidP="0013139C">
      <w:pPr>
        <w:snapToGrid w:val="0"/>
        <w:ind w:left="567"/>
        <w:rPr>
          <w:rFonts w:ascii="Times New Roman" w:eastAsia="Malgun Gothic" w:hAnsi="Times New Roman" w:cs="Times New Roman"/>
          <w:szCs w:val="24"/>
          <w:highlight w:val="green"/>
          <w:lang w:eastAsia="ko-KR"/>
        </w:rPr>
      </w:pPr>
      <w:r w:rsidRPr="0013139C">
        <w:rPr>
          <w:rFonts w:ascii="Times New Roman" w:hAnsi="Times New Roman" w:cs="Times New Roman"/>
          <w:b/>
          <w:bCs/>
          <w:highlight w:val="green"/>
        </w:rPr>
        <w:t>Agreement</w:t>
      </w:r>
    </w:p>
    <w:p w14:paraId="6BEDDCC6" w14:textId="77777777" w:rsidR="00961948" w:rsidRPr="004142BA" w:rsidRDefault="00961948" w:rsidP="004142BA">
      <w:pPr>
        <w:snapToGrid w:val="0"/>
        <w:ind w:left="567"/>
        <w:rPr>
          <w:rFonts w:ascii="Times New Roman" w:eastAsia="Batang" w:hAnsi="Times New Roman" w:cs="Times New Roman"/>
          <w:lang w:val="en-GB"/>
        </w:rPr>
      </w:pPr>
      <w:r w:rsidRPr="004142BA">
        <w:rPr>
          <w:rFonts w:ascii="Times New Roman" w:hAnsi="Times New Roman" w:cs="Times New Roman"/>
        </w:rPr>
        <w:t xml:space="preserve">The work scope of Type-II codebook refinement for CJT </w:t>
      </w:r>
      <w:proofErr w:type="spellStart"/>
      <w:r w:rsidRPr="004142BA">
        <w:rPr>
          <w:rFonts w:ascii="Times New Roman" w:hAnsi="Times New Roman" w:cs="Times New Roman"/>
        </w:rPr>
        <w:t>mTRP</w:t>
      </w:r>
      <w:proofErr w:type="spellEnd"/>
      <w:r w:rsidRPr="004142BA">
        <w:rPr>
          <w:rFonts w:ascii="Times New Roman" w:hAnsi="Times New Roman" w:cs="Times New Roman"/>
        </w:rPr>
        <w:t xml:space="preserve"> includes down-selecting at least one or merging from the following codebook structures:</w:t>
      </w:r>
    </w:p>
    <w:p w14:paraId="1F3B8BB2" w14:textId="77777777" w:rsidR="00961948" w:rsidRPr="004142BA" w:rsidRDefault="00961948" w:rsidP="004142BA">
      <w:pPr>
        <w:numPr>
          <w:ilvl w:val="0"/>
          <w:numId w:val="50"/>
        </w:numPr>
        <w:tabs>
          <w:tab w:val="clear" w:pos="0"/>
          <w:tab w:val="num" w:pos="567"/>
        </w:tabs>
        <w:snapToGrid w:val="0"/>
        <w:spacing w:after="0" w:line="240" w:lineRule="auto"/>
        <w:ind w:left="1287"/>
        <w:rPr>
          <w:rFonts w:ascii="Times New Roman" w:hAnsi="Times New Roman" w:cs="Times New Roman"/>
        </w:rPr>
      </w:pPr>
      <w:r w:rsidRPr="004142BA">
        <w:rPr>
          <w:rFonts w:ascii="Times New Roman" w:hAnsi="Times New Roman" w:cs="Times New Roman"/>
        </w:rPr>
        <w:t xml:space="preserve">Alt1A. Per-TRP/TRP group (port-group or resource) SD/FD basis selection + relative co-phasing/amplitude (including WB and/or SB). </w:t>
      </w:r>
      <w:r w:rsidRPr="004142BA">
        <w:rPr>
          <w:rFonts w:ascii="Times New Roman" w:hAnsi="Times New Roman" w:cs="Times New Roman"/>
          <w:u w:val="single"/>
        </w:rPr>
        <w:t>Example</w:t>
      </w:r>
      <w:r w:rsidRPr="004142BA">
        <w:rPr>
          <w:rFonts w:ascii="Times New Roman" w:hAnsi="Times New Roman" w:cs="Times New Roman"/>
        </w:rPr>
        <w:t xml:space="preserve"> formulation (</w:t>
      </w:r>
      <w:r w:rsidRPr="004142BA">
        <w:rPr>
          <w:rFonts w:ascii="Times New Roman" w:hAnsi="Times New Roman" w:cs="Times New Roman"/>
          <w:i/>
          <w:iCs/>
        </w:rPr>
        <w:t>N</w:t>
      </w:r>
      <w:r w:rsidRPr="004142BA">
        <w:rPr>
          <w:rFonts w:ascii="Times New Roman" w:hAnsi="Times New Roman" w:cs="Times New Roman"/>
        </w:rPr>
        <w:t xml:space="preserve"> = number of TRPs or TRP groups): </w:t>
      </w:r>
    </w:p>
    <w:p w14:paraId="4A6AF791" w14:textId="6C3EA0CC" w:rsidR="00961948" w:rsidRPr="004142BA" w:rsidRDefault="00423601" w:rsidP="004142BA">
      <w:pPr>
        <w:snapToGrid w:val="0"/>
        <w:ind w:left="567"/>
        <w:jc w:val="center"/>
        <w:rPr>
          <w:rFonts w:ascii="Times New Roman" w:hAnsi="Times New Roman" w:cs="Times New Roman"/>
          <w:lang w:eastAsia="ko-KR"/>
        </w:rPr>
      </w:pPr>
      <w:r>
        <w:rPr>
          <w:rFonts w:ascii="Times New Roman" w:hAnsi="Times New Roman" w:cs="Times New Roman"/>
          <w:noProof/>
        </w:rPr>
        <w:pict w14:anchorId="171FCAB8">
          <v:shape id="_x0000_i1049" type="#_x0000_t75" style="width:115pt;height:43pt" equationxml="&lt;">
            <v:imagedata r:id="rId31" o:title="" chromakey="white"/>
          </v:shape>
        </w:pict>
      </w:r>
      <w:r>
        <w:rPr>
          <w:rFonts w:ascii="Times New Roman" w:hAnsi="Times New Roman" w:cs="Times New Roman"/>
          <w:noProof/>
        </w:rPr>
        <w:pict w14:anchorId="31A34234">
          <v:shape id="_x0000_i1050" type="#_x0000_t75" style="width:115pt;height:43pt" equationxml="&lt;">
            <v:imagedata r:id="rId31" o:title="" chromakey="white"/>
          </v:shape>
        </w:pict>
      </w:r>
    </w:p>
    <w:p w14:paraId="04A84F98" w14:textId="77777777" w:rsidR="00961948" w:rsidRPr="004142BA" w:rsidRDefault="00961948" w:rsidP="004142BA">
      <w:pPr>
        <w:snapToGrid w:val="0"/>
        <w:ind w:left="567"/>
        <w:rPr>
          <w:rFonts w:ascii="Times New Roman" w:hAnsi="Times New Roman" w:cs="Times New Roman"/>
          <w:lang w:val="en-GB"/>
        </w:rPr>
      </w:pPr>
    </w:p>
    <w:p w14:paraId="48022C7F" w14:textId="6A0F20B0" w:rsidR="00961948" w:rsidRPr="00AD670D" w:rsidRDefault="00961948" w:rsidP="00AD670D">
      <w:pPr>
        <w:numPr>
          <w:ilvl w:val="1"/>
          <w:numId w:val="51"/>
        </w:numPr>
        <w:snapToGrid w:val="0"/>
        <w:spacing w:after="0" w:line="240" w:lineRule="auto"/>
        <w:ind w:left="2007"/>
        <w:rPr>
          <w:rFonts w:ascii="Times New Roman" w:eastAsia="Times New Roman" w:hAnsi="Times New Roman" w:cs="Times New Roman"/>
        </w:rPr>
      </w:pPr>
      <w:r w:rsidRPr="00AD670D">
        <w:rPr>
          <w:rFonts w:ascii="Times New Roman" w:eastAsia="Times New Roman" w:hAnsi="Times New Roman" w:cs="Times New Roman"/>
        </w:rPr>
        <w:fldChar w:fldCharType="begin"/>
      </w:r>
      <w:r w:rsidRPr="00AD670D">
        <w:rPr>
          <w:rFonts w:ascii="Times New Roman" w:eastAsia="Times New Roman" w:hAnsi="Times New Roman" w:cs="Times New Roman"/>
        </w:rPr>
        <w:instrText xml:space="preserve"> QUOTE </w:instrText>
      </w:r>
      <w:r w:rsidR="00423601">
        <w:rPr>
          <w:rFonts w:ascii="Times New Roman" w:hAnsi="Times New Roman" w:cs="Times New Roman"/>
          <w:noProof/>
          <w:position w:val="-5"/>
        </w:rPr>
        <w:pict w14:anchorId="5C140B45">
          <v:shape id="_x0000_i1051" type="#_x0000_t75" style="width:10.5pt;height:12pt" equationxml="&lt;">
            <v:imagedata r:id="rId32" o:title="" chromakey="white"/>
          </v:shape>
        </w:pict>
      </w:r>
      <w:r w:rsidRPr="00AD670D">
        <w:rPr>
          <w:rFonts w:ascii="Times New Roman" w:eastAsia="Times New Roman" w:hAnsi="Times New Roman" w:cs="Times New Roman"/>
        </w:rPr>
        <w:instrText xml:space="preserve"> </w:instrText>
      </w:r>
      <w:r w:rsidRPr="00AD670D">
        <w:rPr>
          <w:rFonts w:ascii="Times New Roman" w:eastAsia="Times New Roman" w:hAnsi="Times New Roman" w:cs="Times New Roman"/>
        </w:rPr>
        <w:fldChar w:fldCharType="separate"/>
      </w:r>
      <w:r w:rsidR="00423601">
        <w:rPr>
          <w:rFonts w:ascii="Times New Roman" w:hAnsi="Times New Roman" w:cs="Times New Roman"/>
          <w:noProof/>
          <w:position w:val="-5"/>
        </w:rPr>
        <w:pict w14:anchorId="26214374">
          <v:shape id="_x0000_i1868" type="#_x0000_t75" style="width:10.5pt;height:12pt" equationxml="&lt;">
            <v:imagedata r:id="rId32" o:title="" chromakey="white"/>
          </v:shape>
        </w:pict>
      </w:r>
      <w:r w:rsidRPr="00AD670D">
        <w:rPr>
          <w:rFonts w:ascii="Times New Roman" w:eastAsia="Times New Roman" w:hAnsi="Times New Roman" w:cs="Times New Roman"/>
        </w:rPr>
        <w:fldChar w:fldCharType="end"/>
      </w:r>
      <w:r w:rsidRPr="00AD670D">
        <w:rPr>
          <w:rFonts w:ascii="Times New Roman" w:eastAsia="Times New Roman" w:hAnsi="Times New Roman" w:cs="Times New Roman"/>
        </w:rPr>
        <w:t xml:space="preserve"> = co-amplitude and</w:t>
      </w:r>
    </w:p>
    <w:p w14:paraId="1671D968" w14:textId="2004A4AF" w:rsidR="00961948" w:rsidRPr="00AD670D" w:rsidRDefault="00961948" w:rsidP="00AD670D">
      <w:pPr>
        <w:numPr>
          <w:ilvl w:val="1"/>
          <w:numId w:val="51"/>
        </w:numPr>
        <w:snapToGrid w:val="0"/>
        <w:spacing w:after="0" w:line="240" w:lineRule="auto"/>
        <w:ind w:left="2007"/>
        <w:rPr>
          <w:rFonts w:ascii="Times New Roman" w:eastAsia="Times New Roman" w:hAnsi="Times New Roman" w:cs="Times New Roman"/>
          <w:lang w:val="en-GB"/>
        </w:rPr>
      </w:pPr>
      <w:r w:rsidRPr="00AD670D">
        <w:rPr>
          <w:rFonts w:ascii="Times New Roman" w:eastAsia="Times New Roman" w:hAnsi="Times New Roman" w:cs="Times New Roman"/>
        </w:rPr>
        <w:fldChar w:fldCharType="begin"/>
      </w:r>
      <w:r w:rsidRPr="00AD670D">
        <w:rPr>
          <w:rFonts w:ascii="Times New Roman" w:eastAsia="Times New Roman" w:hAnsi="Times New Roman" w:cs="Times New Roman"/>
        </w:rPr>
        <w:instrText xml:space="preserve"> QUOTE </w:instrText>
      </w:r>
      <w:r w:rsidR="00423601">
        <w:rPr>
          <w:rFonts w:ascii="Times New Roman" w:hAnsi="Times New Roman" w:cs="Times New Roman"/>
          <w:noProof/>
          <w:position w:val="-9"/>
        </w:rPr>
        <w:pict w14:anchorId="61CC7A9E">
          <v:shape id="_x0000_i1053" type="#_x0000_t75" style="width:10.5pt;height:13.5pt" equationxml="&lt;">
            <v:imagedata r:id="rId33" o:title="" chromakey="white"/>
          </v:shape>
        </w:pict>
      </w:r>
      <w:r w:rsidRPr="00AD670D">
        <w:rPr>
          <w:rFonts w:ascii="Times New Roman" w:eastAsia="Times New Roman" w:hAnsi="Times New Roman" w:cs="Times New Roman"/>
        </w:rPr>
        <w:instrText xml:space="preserve"> </w:instrText>
      </w:r>
      <w:r w:rsidRPr="00AD670D">
        <w:rPr>
          <w:rFonts w:ascii="Times New Roman" w:eastAsia="Times New Roman" w:hAnsi="Times New Roman" w:cs="Times New Roman"/>
        </w:rPr>
        <w:fldChar w:fldCharType="separate"/>
      </w:r>
      <w:r w:rsidR="00423601">
        <w:rPr>
          <w:rFonts w:ascii="Times New Roman" w:hAnsi="Times New Roman" w:cs="Times New Roman"/>
          <w:noProof/>
          <w:position w:val="-9"/>
        </w:rPr>
        <w:pict w14:anchorId="1FA6DC32">
          <v:shape id="_x0000_i1869" type="#_x0000_t75" style="width:10.5pt;height:13.5pt" equationxml="&lt;">
            <v:imagedata r:id="rId33" o:title="" chromakey="white"/>
          </v:shape>
        </w:pict>
      </w:r>
      <w:r w:rsidRPr="00AD670D">
        <w:rPr>
          <w:rFonts w:ascii="Times New Roman" w:eastAsia="Times New Roman" w:hAnsi="Times New Roman" w:cs="Times New Roman"/>
        </w:rPr>
        <w:fldChar w:fldCharType="end"/>
      </w:r>
      <w:r w:rsidRPr="00AD670D">
        <w:rPr>
          <w:rFonts w:ascii="Times New Roman" w:eastAsia="Times New Roman" w:hAnsi="Times New Roman" w:cs="Times New Roman"/>
        </w:rPr>
        <w:t xml:space="preserve"> = co-phase</w:t>
      </w:r>
    </w:p>
    <w:p w14:paraId="28AE3962" w14:textId="44C79487" w:rsidR="00961948" w:rsidRPr="00AD670D" w:rsidRDefault="00961948" w:rsidP="00AD670D">
      <w:pPr>
        <w:numPr>
          <w:ilvl w:val="1"/>
          <w:numId w:val="51"/>
        </w:numPr>
        <w:snapToGrid w:val="0"/>
        <w:spacing w:after="0" w:line="240" w:lineRule="auto"/>
        <w:ind w:left="2007"/>
        <w:rPr>
          <w:rFonts w:ascii="Times New Roman" w:eastAsia="Times New Roman" w:hAnsi="Times New Roman" w:cs="Times New Roman"/>
        </w:rPr>
      </w:pPr>
      <w:r w:rsidRPr="00AD670D">
        <w:rPr>
          <w:rFonts w:ascii="Times New Roman" w:eastAsia="Times New Roman" w:hAnsi="Times New Roman" w:cs="Times New Roman"/>
        </w:rPr>
        <w:t xml:space="preserve">Including special case of </w:t>
      </w:r>
      <w:r w:rsidRPr="00AD670D">
        <w:rPr>
          <w:rFonts w:ascii="Times New Roman" w:eastAsia="Times New Roman" w:hAnsi="Times New Roman" w:cs="Times New Roman"/>
        </w:rPr>
        <w:fldChar w:fldCharType="begin"/>
      </w:r>
      <w:r w:rsidRPr="00AD670D">
        <w:rPr>
          <w:rFonts w:ascii="Times New Roman" w:eastAsia="Times New Roman" w:hAnsi="Times New Roman" w:cs="Times New Roman"/>
        </w:rPr>
        <w:instrText xml:space="preserve"> QUOTE </w:instrText>
      </w:r>
      <w:r w:rsidR="00423601">
        <w:rPr>
          <w:rFonts w:ascii="Times New Roman" w:hAnsi="Times New Roman" w:cs="Times New Roman"/>
          <w:noProof/>
          <w:position w:val="-9"/>
        </w:rPr>
        <w:pict w14:anchorId="21BB8E3F">
          <v:shape id="_x0000_i1055" type="#_x0000_t75" style="width:52pt;height:13.5pt" equationxml="&lt;">
            <v:imagedata r:id="rId34" o:title="" chromakey="white"/>
          </v:shape>
        </w:pict>
      </w:r>
      <w:r w:rsidRPr="00AD670D">
        <w:rPr>
          <w:rFonts w:ascii="Times New Roman" w:eastAsia="Times New Roman" w:hAnsi="Times New Roman" w:cs="Times New Roman"/>
        </w:rPr>
        <w:instrText xml:space="preserve"> </w:instrText>
      </w:r>
      <w:r w:rsidRPr="00AD670D">
        <w:rPr>
          <w:rFonts w:ascii="Times New Roman" w:eastAsia="Times New Roman" w:hAnsi="Times New Roman" w:cs="Times New Roman"/>
        </w:rPr>
        <w:fldChar w:fldCharType="separate"/>
      </w:r>
      <w:r w:rsidR="00423601">
        <w:rPr>
          <w:rFonts w:ascii="Times New Roman" w:hAnsi="Times New Roman" w:cs="Times New Roman"/>
          <w:noProof/>
          <w:position w:val="-9"/>
        </w:rPr>
        <w:pict w14:anchorId="089AECA8">
          <v:shape id="_x0000_i1870" type="#_x0000_t75" style="width:52pt;height:13.5pt" equationxml="&lt;">
            <v:imagedata r:id="rId34" o:title="" chromakey="white"/>
          </v:shape>
        </w:pict>
      </w:r>
      <w:r w:rsidRPr="00AD670D">
        <w:rPr>
          <w:rFonts w:ascii="Times New Roman" w:eastAsia="Times New Roman" w:hAnsi="Times New Roman" w:cs="Times New Roman"/>
        </w:rPr>
        <w:fldChar w:fldCharType="end"/>
      </w:r>
      <w:r w:rsidRPr="00AD670D">
        <w:rPr>
          <w:rFonts w:ascii="Times New Roman" w:eastAsia="Times New Roman" w:hAnsi="Times New Roman" w:cs="Times New Roman"/>
        </w:rPr>
        <w:t xml:space="preserve"> (no co-scaling) </w:t>
      </w:r>
      <w:r w:rsidRPr="00AD670D">
        <w:rPr>
          <w:rFonts w:ascii="Times New Roman" w:eastAsia="Times New Roman" w:hAnsi="Times New Roman" w:cs="Times New Roman"/>
          <w:color w:val="FF0000"/>
        </w:rPr>
        <w:t xml:space="preserve">or </w:t>
      </w:r>
      <w:r w:rsidRPr="00AD670D">
        <w:rPr>
          <w:rFonts w:ascii="Times New Roman" w:eastAsia="Times New Roman" w:hAnsi="Times New Roman" w:cs="Times New Roman"/>
        </w:rPr>
        <w:fldChar w:fldCharType="begin"/>
      </w:r>
      <w:r w:rsidRPr="00AD670D">
        <w:rPr>
          <w:rFonts w:ascii="Times New Roman" w:eastAsia="Times New Roman" w:hAnsi="Times New Roman" w:cs="Times New Roman"/>
        </w:rPr>
        <w:instrText xml:space="preserve"> QUOTE </w:instrText>
      </w:r>
      <w:r w:rsidR="00423601">
        <w:rPr>
          <w:rFonts w:ascii="Times New Roman" w:hAnsi="Times New Roman" w:cs="Times New Roman"/>
          <w:noProof/>
          <w:position w:val="-5"/>
        </w:rPr>
        <w:pict w14:anchorId="61994DF5">
          <v:shape id="_x0000_i1057" type="#_x0000_t75" style="width:29pt;height:12pt" equationxml="&lt;">
            <v:imagedata r:id="rId35" o:title="" chromakey="white"/>
          </v:shape>
        </w:pict>
      </w:r>
      <w:r w:rsidRPr="00AD670D">
        <w:rPr>
          <w:rFonts w:ascii="Times New Roman" w:eastAsia="Times New Roman" w:hAnsi="Times New Roman" w:cs="Times New Roman"/>
        </w:rPr>
        <w:instrText xml:space="preserve"> </w:instrText>
      </w:r>
      <w:r w:rsidRPr="00AD670D">
        <w:rPr>
          <w:rFonts w:ascii="Times New Roman" w:eastAsia="Times New Roman" w:hAnsi="Times New Roman" w:cs="Times New Roman"/>
        </w:rPr>
        <w:fldChar w:fldCharType="separate"/>
      </w:r>
      <w:r w:rsidR="00423601">
        <w:rPr>
          <w:rFonts w:ascii="Times New Roman" w:hAnsi="Times New Roman" w:cs="Times New Roman"/>
          <w:noProof/>
          <w:position w:val="-5"/>
        </w:rPr>
        <w:pict w14:anchorId="380D6361">
          <v:shape id="_x0000_i1871" type="#_x0000_t75" style="width:29pt;height:12pt" equationxml="&lt;">
            <v:imagedata r:id="rId35" o:title="" chromakey="white"/>
          </v:shape>
        </w:pict>
      </w:r>
      <w:r w:rsidRPr="00AD670D">
        <w:rPr>
          <w:rFonts w:ascii="Times New Roman" w:eastAsia="Times New Roman" w:hAnsi="Times New Roman" w:cs="Times New Roman"/>
        </w:rPr>
        <w:fldChar w:fldCharType="end"/>
      </w:r>
    </w:p>
    <w:p w14:paraId="3EDC2CD5" w14:textId="77777777" w:rsidR="00961948" w:rsidRPr="004142BA" w:rsidRDefault="00961948" w:rsidP="004142BA">
      <w:pPr>
        <w:numPr>
          <w:ilvl w:val="0"/>
          <w:numId w:val="50"/>
        </w:numPr>
        <w:tabs>
          <w:tab w:val="clear" w:pos="0"/>
          <w:tab w:val="num" w:pos="567"/>
        </w:tabs>
        <w:snapToGrid w:val="0"/>
        <w:spacing w:after="0" w:line="240" w:lineRule="auto"/>
        <w:ind w:left="1287"/>
        <w:rPr>
          <w:rFonts w:ascii="Times New Roman" w:eastAsia="Malgun Gothic" w:hAnsi="Times New Roman" w:cs="Times New Roman"/>
        </w:rPr>
      </w:pPr>
      <w:r w:rsidRPr="004142BA">
        <w:rPr>
          <w:rFonts w:ascii="Times New Roman" w:hAnsi="Times New Roman" w:cs="Times New Roman"/>
        </w:rPr>
        <w:t xml:space="preserve">Alt1B. Per-TRP/TRP group (port-group or resource) joint SD-FD basis selection + relative co-phasing/amplitude (including WB and/or SB). </w:t>
      </w:r>
      <w:r w:rsidRPr="004142BA">
        <w:rPr>
          <w:rFonts w:ascii="Times New Roman" w:hAnsi="Times New Roman" w:cs="Times New Roman"/>
          <w:u w:val="single"/>
        </w:rPr>
        <w:t>Example</w:t>
      </w:r>
      <w:r w:rsidRPr="004142BA">
        <w:rPr>
          <w:rFonts w:ascii="Times New Roman" w:hAnsi="Times New Roman" w:cs="Times New Roman"/>
        </w:rPr>
        <w:t xml:space="preserve"> formulation (</w:t>
      </w:r>
      <w:r w:rsidRPr="004142BA">
        <w:rPr>
          <w:rFonts w:ascii="Times New Roman" w:hAnsi="Times New Roman" w:cs="Times New Roman"/>
          <w:i/>
          <w:iCs/>
        </w:rPr>
        <w:t>N</w:t>
      </w:r>
      <w:r w:rsidRPr="004142BA">
        <w:rPr>
          <w:rFonts w:ascii="Times New Roman" w:hAnsi="Times New Roman" w:cs="Times New Roman"/>
        </w:rPr>
        <w:t xml:space="preserve"> = number of TRPs or TRP groups): </w:t>
      </w:r>
    </w:p>
    <w:p w14:paraId="1FB0C51E" w14:textId="0FA7E8F1" w:rsidR="00961948" w:rsidRPr="004142BA" w:rsidRDefault="00423601" w:rsidP="004142BA">
      <w:pPr>
        <w:snapToGrid w:val="0"/>
        <w:ind w:left="567"/>
        <w:jc w:val="center"/>
        <w:rPr>
          <w:rFonts w:ascii="Times New Roman" w:eastAsia="Batang" w:hAnsi="Times New Roman" w:cs="Times New Roman"/>
          <w:lang w:eastAsia="ko-KR"/>
        </w:rPr>
      </w:pPr>
      <w:r>
        <w:rPr>
          <w:rFonts w:ascii="Times New Roman" w:hAnsi="Times New Roman" w:cs="Times New Roman"/>
          <w:noProof/>
        </w:rPr>
        <w:pict w14:anchorId="2A247066">
          <v:shape id="_x0000_i1059" type="#_x0000_t75" style="width:96.5pt;height:43pt" equationxml="&lt;">
            <v:imagedata r:id="rId36" o:title="" chromakey="white"/>
          </v:shape>
        </w:pict>
      </w:r>
      <w:r>
        <w:rPr>
          <w:rFonts w:ascii="Times New Roman" w:hAnsi="Times New Roman" w:cs="Times New Roman"/>
          <w:noProof/>
        </w:rPr>
        <w:pict w14:anchorId="72FDE6E3">
          <v:shape id="_x0000_i1060" type="#_x0000_t75" style="width:99pt;height:43pt" equationxml="&lt;">
            <v:imagedata r:id="rId36" o:title="" chromakey="white"/>
          </v:shape>
        </w:pict>
      </w:r>
    </w:p>
    <w:p w14:paraId="5B86CC4A" w14:textId="6C2E6551" w:rsidR="00961948" w:rsidRPr="00AD670D" w:rsidRDefault="00961948" w:rsidP="00AD670D">
      <w:pPr>
        <w:numPr>
          <w:ilvl w:val="1"/>
          <w:numId w:val="51"/>
        </w:numPr>
        <w:snapToGrid w:val="0"/>
        <w:spacing w:after="0" w:line="240" w:lineRule="auto"/>
        <w:ind w:left="2007"/>
        <w:rPr>
          <w:rFonts w:ascii="Times New Roman" w:eastAsia="Times New Roman" w:hAnsi="Times New Roman" w:cs="Times New Roman"/>
        </w:rPr>
      </w:pPr>
      <w:r w:rsidRPr="00AD670D">
        <w:rPr>
          <w:rFonts w:ascii="Times New Roman" w:eastAsia="Times New Roman" w:hAnsi="Times New Roman" w:cs="Times New Roman"/>
        </w:rPr>
        <w:fldChar w:fldCharType="begin"/>
      </w:r>
      <w:r w:rsidRPr="00AD670D">
        <w:rPr>
          <w:rFonts w:ascii="Times New Roman" w:eastAsia="Times New Roman" w:hAnsi="Times New Roman" w:cs="Times New Roman"/>
        </w:rPr>
        <w:instrText xml:space="preserve"> QUOTE </w:instrText>
      </w:r>
      <w:r w:rsidR="00423601">
        <w:rPr>
          <w:rFonts w:ascii="Times New Roman" w:hAnsi="Times New Roman" w:cs="Times New Roman"/>
          <w:noProof/>
          <w:position w:val="-5"/>
        </w:rPr>
        <w:pict w14:anchorId="6E273862">
          <v:shape id="_x0000_i1061" type="#_x0000_t75" style="width:10.5pt;height:12pt" equationxml="&lt;">
            <v:imagedata r:id="rId32" o:title="" chromakey="white"/>
          </v:shape>
        </w:pict>
      </w:r>
      <w:r w:rsidRPr="00AD670D">
        <w:rPr>
          <w:rFonts w:ascii="Times New Roman" w:eastAsia="Times New Roman" w:hAnsi="Times New Roman" w:cs="Times New Roman"/>
        </w:rPr>
        <w:instrText xml:space="preserve"> </w:instrText>
      </w:r>
      <w:r w:rsidRPr="00AD670D">
        <w:rPr>
          <w:rFonts w:ascii="Times New Roman" w:eastAsia="Times New Roman" w:hAnsi="Times New Roman" w:cs="Times New Roman"/>
        </w:rPr>
        <w:fldChar w:fldCharType="separate"/>
      </w:r>
      <w:r w:rsidR="00423601">
        <w:rPr>
          <w:rFonts w:ascii="Times New Roman" w:hAnsi="Times New Roman" w:cs="Times New Roman"/>
          <w:noProof/>
          <w:position w:val="-5"/>
        </w:rPr>
        <w:pict w14:anchorId="57151EA6">
          <v:shape id="_x0000_i1872" type="#_x0000_t75" style="width:10.5pt;height:12pt" equationxml="&lt;">
            <v:imagedata r:id="rId32" o:title="" chromakey="white"/>
          </v:shape>
        </w:pict>
      </w:r>
      <w:r w:rsidRPr="00AD670D">
        <w:rPr>
          <w:rFonts w:ascii="Times New Roman" w:eastAsia="Times New Roman" w:hAnsi="Times New Roman" w:cs="Times New Roman"/>
        </w:rPr>
        <w:fldChar w:fldCharType="end"/>
      </w:r>
      <w:r w:rsidRPr="00AD670D">
        <w:rPr>
          <w:rFonts w:ascii="Times New Roman" w:eastAsia="Times New Roman" w:hAnsi="Times New Roman" w:cs="Times New Roman"/>
        </w:rPr>
        <w:t xml:space="preserve"> = co-amplitude and</w:t>
      </w:r>
    </w:p>
    <w:p w14:paraId="5D581C28" w14:textId="3576DCA9" w:rsidR="00961948" w:rsidRPr="00AD670D" w:rsidRDefault="00961948" w:rsidP="00AD670D">
      <w:pPr>
        <w:numPr>
          <w:ilvl w:val="1"/>
          <w:numId w:val="51"/>
        </w:numPr>
        <w:snapToGrid w:val="0"/>
        <w:spacing w:after="0" w:line="240" w:lineRule="auto"/>
        <w:ind w:left="2007"/>
        <w:rPr>
          <w:rFonts w:ascii="Times New Roman" w:eastAsia="Times New Roman" w:hAnsi="Times New Roman" w:cs="Times New Roman"/>
          <w:lang w:val="en-GB"/>
        </w:rPr>
      </w:pPr>
      <w:r w:rsidRPr="00AD670D">
        <w:rPr>
          <w:rFonts w:ascii="Times New Roman" w:eastAsia="Times New Roman" w:hAnsi="Times New Roman" w:cs="Times New Roman"/>
        </w:rPr>
        <w:fldChar w:fldCharType="begin"/>
      </w:r>
      <w:r w:rsidRPr="00AD670D">
        <w:rPr>
          <w:rFonts w:ascii="Times New Roman" w:eastAsia="Times New Roman" w:hAnsi="Times New Roman" w:cs="Times New Roman"/>
        </w:rPr>
        <w:instrText xml:space="preserve"> QUOTE </w:instrText>
      </w:r>
      <w:r w:rsidR="00423601">
        <w:rPr>
          <w:rFonts w:ascii="Times New Roman" w:hAnsi="Times New Roman" w:cs="Times New Roman"/>
          <w:noProof/>
          <w:position w:val="-9"/>
        </w:rPr>
        <w:pict w14:anchorId="389F9F6F">
          <v:shape id="_x0000_i1063" type="#_x0000_t75" style="width:10.5pt;height:13.5pt" equationxml="&lt;">
            <v:imagedata r:id="rId33" o:title="" chromakey="white"/>
          </v:shape>
        </w:pict>
      </w:r>
      <w:r w:rsidRPr="00AD670D">
        <w:rPr>
          <w:rFonts w:ascii="Times New Roman" w:eastAsia="Times New Roman" w:hAnsi="Times New Roman" w:cs="Times New Roman"/>
        </w:rPr>
        <w:instrText xml:space="preserve"> </w:instrText>
      </w:r>
      <w:r w:rsidRPr="00AD670D">
        <w:rPr>
          <w:rFonts w:ascii="Times New Roman" w:eastAsia="Times New Roman" w:hAnsi="Times New Roman" w:cs="Times New Roman"/>
        </w:rPr>
        <w:fldChar w:fldCharType="separate"/>
      </w:r>
      <w:r w:rsidR="00423601">
        <w:rPr>
          <w:rFonts w:ascii="Times New Roman" w:hAnsi="Times New Roman" w:cs="Times New Roman"/>
          <w:noProof/>
          <w:position w:val="-9"/>
        </w:rPr>
        <w:pict w14:anchorId="5558E3EF">
          <v:shape id="_x0000_i1873" type="#_x0000_t75" style="width:10.5pt;height:13.5pt" equationxml="&lt;">
            <v:imagedata r:id="rId33" o:title="" chromakey="white"/>
          </v:shape>
        </w:pict>
      </w:r>
      <w:r w:rsidRPr="00AD670D">
        <w:rPr>
          <w:rFonts w:ascii="Times New Roman" w:eastAsia="Times New Roman" w:hAnsi="Times New Roman" w:cs="Times New Roman"/>
        </w:rPr>
        <w:fldChar w:fldCharType="end"/>
      </w:r>
      <w:r w:rsidRPr="00AD670D">
        <w:rPr>
          <w:rFonts w:ascii="Times New Roman" w:eastAsia="Times New Roman" w:hAnsi="Times New Roman" w:cs="Times New Roman"/>
        </w:rPr>
        <w:t xml:space="preserve"> = co-phase</w:t>
      </w:r>
    </w:p>
    <w:p w14:paraId="183D0C3E" w14:textId="57B2435E" w:rsidR="00961948" w:rsidRPr="00AD670D" w:rsidRDefault="00961948" w:rsidP="00AD670D">
      <w:pPr>
        <w:numPr>
          <w:ilvl w:val="1"/>
          <w:numId w:val="51"/>
        </w:numPr>
        <w:snapToGrid w:val="0"/>
        <w:spacing w:after="0" w:line="240" w:lineRule="auto"/>
        <w:ind w:left="2007"/>
        <w:rPr>
          <w:rFonts w:ascii="Times New Roman" w:eastAsia="Times New Roman" w:hAnsi="Times New Roman" w:cs="Times New Roman"/>
        </w:rPr>
      </w:pPr>
      <w:r w:rsidRPr="00AD670D">
        <w:rPr>
          <w:rFonts w:ascii="Times New Roman" w:eastAsia="Times New Roman" w:hAnsi="Times New Roman" w:cs="Times New Roman"/>
        </w:rPr>
        <w:t xml:space="preserve">Including special case of </w:t>
      </w:r>
      <w:r w:rsidRPr="00AD670D">
        <w:rPr>
          <w:rFonts w:ascii="Times New Roman" w:eastAsia="Times New Roman" w:hAnsi="Times New Roman" w:cs="Times New Roman"/>
        </w:rPr>
        <w:fldChar w:fldCharType="begin"/>
      </w:r>
      <w:r w:rsidRPr="00AD670D">
        <w:rPr>
          <w:rFonts w:ascii="Times New Roman" w:eastAsia="Times New Roman" w:hAnsi="Times New Roman" w:cs="Times New Roman"/>
        </w:rPr>
        <w:instrText xml:space="preserve"> QUOTE </w:instrText>
      </w:r>
      <w:r w:rsidR="00423601">
        <w:rPr>
          <w:rFonts w:ascii="Times New Roman" w:hAnsi="Times New Roman" w:cs="Times New Roman"/>
          <w:noProof/>
          <w:position w:val="-9"/>
        </w:rPr>
        <w:pict w14:anchorId="4FE28230">
          <v:shape id="_x0000_i1065" type="#_x0000_t75" style="width:52pt;height:13.5pt" equationxml="&lt;">
            <v:imagedata r:id="rId34" o:title="" chromakey="white"/>
          </v:shape>
        </w:pict>
      </w:r>
      <w:r w:rsidRPr="00AD670D">
        <w:rPr>
          <w:rFonts w:ascii="Times New Roman" w:eastAsia="Times New Roman" w:hAnsi="Times New Roman" w:cs="Times New Roman"/>
        </w:rPr>
        <w:instrText xml:space="preserve"> </w:instrText>
      </w:r>
      <w:r w:rsidRPr="00AD670D">
        <w:rPr>
          <w:rFonts w:ascii="Times New Roman" w:eastAsia="Times New Roman" w:hAnsi="Times New Roman" w:cs="Times New Roman"/>
        </w:rPr>
        <w:fldChar w:fldCharType="separate"/>
      </w:r>
      <w:r w:rsidR="00423601">
        <w:rPr>
          <w:rFonts w:ascii="Times New Roman" w:hAnsi="Times New Roman" w:cs="Times New Roman"/>
          <w:noProof/>
          <w:position w:val="-9"/>
        </w:rPr>
        <w:pict w14:anchorId="29C2BFE1">
          <v:shape id="_x0000_i1874" type="#_x0000_t75" style="width:52pt;height:13.5pt" equationxml="&lt;">
            <v:imagedata r:id="rId34" o:title="" chromakey="white"/>
          </v:shape>
        </w:pict>
      </w:r>
      <w:r w:rsidRPr="00AD670D">
        <w:rPr>
          <w:rFonts w:ascii="Times New Roman" w:eastAsia="Times New Roman" w:hAnsi="Times New Roman" w:cs="Times New Roman"/>
        </w:rPr>
        <w:fldChar w:fldCharType="end"/>
      </w:r>
      <w:r w:rsidRPr="00AD670D">
        <w:rPr>
          <w:rFonts w:ascii="Times New Roman" w:eastAsia="Times New Roman" w:hAnsi="Times New Roman" w:cs="Times New Roman"/>
        </w:rPr>
        <w:t xml:space="preserve"> (no co-scaling) </w:t>
      </w:r>
      <w:r w:rsidRPr="00AD670D">
        <w:rPr>
          <w:rFonts w:ascii="Times New Roman" w:eastAsia="Times New Roman" w:hAnsi="Times New Roman" w:cs="Times New Roman"/>
          <w:color w:val="FF0000"/>
        </w:rPr>
        <w:t xml:space="preserve">or </w:t>
      </w:r>
      <w:r w:rsidRPr="00AD670D">
        <w:rPr>
          <w:rFonts w:ascii="Times New Roman" w:eastAsia="Times New Roman" w:hAnsi="Times New Roman" w:cs="Times New Roman"/>
        </w:rPr>
        <w:fldChar w:fldCharType="begin"/>
      </w:r>
      <w:r w:rsidRPr="00AD670D">
        <w:rPr>
          <w:rFonts w:ascii="Times New Roman" w:eastAsia="Times New Roman" w:hAnsi="Times New Roman" w:cs="Times New Roman"/>
        </w:rPr>
        <w:instrText xml:space="preserve"> QUOTE </w:instrText>
      </w:r>
      <w:r w:rsidR="00423601">
        <w:rPr>
          <w:rFonts w:ascii="Times New Roman" w:hAnsi="Times New Roman" w:cs="Times New Roman"/>
          <w:noProof/>
          <w:position w:val="-5"/>
        </w:rPr>
        <w:pict w14:anchorId="04E5B9C9">
          <v:shape id="_x0000_i1067" type="#_x0000_t75" style="width:29pt;height:12pt" equationxml="&lt;">
            <v:imagedata r:id="rId35" o:title="" chromakey="white"/>
          </v:shape>
        </w:pict>
      </w:r>
      <w:r w:rsidRPr="00AD670D">
        <w:rPr>
          <w:rFonts w:ascii="Times New Roman" w:eastAsia="Times New Roman" w:hAnsi="Times New Roman" w:cs="Times New Roman"/>
        </w:rPr>
        <w:instrText xml:space="preserve"> </w:instrText>
      </w:r>
      <w:r w:rsidRPr="00AD670D">
        <w:rPr>
          <w:rFonts w:ascii="Times New Roman" w:eastAsia="Times New Roman" w:hAnsi="Times New Roman" w:cs="Times New Roman"/>
        </w:rPr>
        <w:fldChar w:fldCharType="separate"/>
      </w:r>
      <w:r w:rsidR="00423601">
        <w:rPr>
          <w:rFonts w:ascii="Times New Roman" w:hAnsi="Times New Roman" w:cs="Times New Roman"/>
          <w:noProof/>
          <w:position w:val="-5"/>
        </w:rPr>
        <w:pict w14:anchorId="3B44FCF6">
          <v:shape id="_x0000_i1875" type="#_x0000_t75" style="width:29pt;height:12pt" equationxml="&lt;">
            <v:imagedata r:id="rId35" o:title="" chromakey="white"/>
          </v:shape>
        </w:pict>
      </w:r>
      <w:r w:rsidRPr="00AD670D">
        <w:rPr>
          <w:rFonts w:ascii="Times New Roman" w:eastAsia="Times New Roman" w:hAnsi="Times New Roman" w:cs="Times New Roman"/>
        </w:rPr>
        <w:fldChar w:fldCharType="end"/>
      </w:r>
    </w:p>
    <w:p w14:paraId="790B549A" w14:textId="77777777" w:rsidR="00961948" w:rsidRPr="004142BA" w:rsidRDefault="00961948" w:rsidP="004142BA">
      <w:pPr>
        <w:numPr>
          <w:ilvl w:val="0"/>
          <w:numId w:val="50"/>
        </w:numPr>
        <w:tabs>
          <w:tab w:val="clear" w:pos="0"/>
          <w:tab w:val="num" w:pos="567"/>
        </w:tabs>
        <w:snapToGrid w:val="0"/>
        <w:spacing w:after="0" w:line="240" w:lineRule="auto"/>
        <w:ind w:left="1287"/>
        <w:rPr>
          <w:rFonts w:ascii="Times New Roman" w:eastAsia="Malgun Gothic" w:hAnsi="Times New Roman" w:cs="Times New Roman"/>
        </w:rPr>
      </w:pPr>
      <w:r w:rsidRPr="004142BA">
        <w:rPr>
          <w:rFonts w:ascii="Times New Roman" w:hAnsi="Times New Roman" w:cs="Times New Roman"/>
        </w:rPr>
        <w:t xml:space="preserve">Alt2. Per-TRP/TRP group (port-group or resource) SD basis selection and joint (across </w:t>
      </w:r>
      <w:r w:rsidRPr="004142BA">
        <w:rPr>
          <w:rFonts w:ascii="Times New Roman" w:hAnsi="Times New Roman" w:cs="Times New Roman"/>
          <w:i/>
          <w:iCs/>
        </w:rPr>
        <w:t>N</w:t>
      </w:r>
      <w:r w:rsidRPr="004142BA">
        <w:rPr>
          <w:rFonts w:ascii="Times New Roman" w:hAnsi="Times New Roman" w:cs="Times New Roman"/>
        </w:rPr>
        <w:t xml:space="preserve"> TRPs) FD basis selection. </w:t>
      </w:r>
      <w:r w:rsidRPr="004142BA">
        <w:rPr>
          <w:rFonts w:ascii="Times New Roman" w:hAnsi="Times New Roman" w:cs="Times New Roman"/>
          <w:u w:val="single"/>
        </w:rPr>
        <w:t>Example</w:t>
      </w:r>
      <w:r w:rsidRPr="004142BA">
        <w:rPr>
          <w:rFonts w:ascii="Times New Roman" w:hAnsi="Times New Roman" w:cs="Times New Roman"/>
        </w:rPr>
        <w:t xml:space="preserve"> formulation (</w:t>
      </w:r>
      <w:r w:rsidRPr="004142BA">
        <w:rPr>
          <w:rFonts w:ascii="Times New Roman" w:hAnsi="Times New Roman" w:cs="Times New Roman"/>
          <w:i/>
          <w:iCs/>
        </w:rPr>
        <w:t>N</w:t>
      </w:r>
      <w:r w:rsidRPr="004142BA">
        <w:rPr>
          <w:rFonts w:ascii="Times New Roman" w:hAnsi="Times New Roman" w:cs="Times New Roman"/>
        </w:rPr>
        <w:t xml:space="preserve"> = number of TRPs or TRP groups):</w:t>
      </w:r>
    </w:p>
    <w:p w14:paraId="42B98CFC" w14:textId="356DFE44" w:rsidR="00961948" w:rsidRDefault="00423601" w:rsidP="003033CE">
      <w:pPr>
        <w:snapToGrid w:val="0"/>
        <w:ind w:left="567"/>
        <w:jc w:val="center"/>
        <w:rPr>
          <w:rFonts w:eastAsia="Batang" w:cs="Times"/>
        </w:rPr>
      </w:pPr>
      <w:r>
        <w:rPr>
          <w:rFonts w:ascii="Times New Roman" w:hAnsi="Times New Roman" w:cs="Times New Roman"/>
          <w:noProof/>
        </w:rPr>
        <w:pict w14:anchorId="544EB76D">
          <v:shape id="_x0000_i1069" type="#_x0000_t75" style="width:109.5pt;height:46pt" equationxml="&lt;">
            <v:imagedata r:id="rId37" o:title="" chromakey="white"/>
          </v:shape>
        </w:pict>
      </w:r>
      <w:r>
        <w:rPr>
          <w:rFonts w:ascii="Times New Roman" w:hAnsi="Times New Roman" w:cs="Times New Roman"/>
          <w:noProof/>
        </w:rPr>
        <w:pict w14:anchorId="24F6E2CD">
          <v:shape id="_x0000_i1070" type="#_x0000_t75" style="width:109.5pt;height:46pt" equationxml="&lt;">
            <v:imagedata r:id="rId37" o:title="" chromakey="white"/>
          </v:shape>
        </w:pict>
      </w:r>
    </w:p>
    <w:p w14:paraId="6AA64FB3" w14:textId="77777777" w:rsidR="007B4056" w:rsidRDefault="00DE050F" w:rsidP="006A55CE">
      <w:pPr>
        <w:rPr>
          <w:lang w:val="en-GB" w:eastAsia="ja-JP"/>
        </w:rPr>
      </w:pPr>
      <w:r>
        <w:rPr>
          <w:lang w:val="en-GB" w:eastAsia="ja-JP"/>
        </w:rPr>
        <w:t>In A</w:t>
      </w:r>
      <w:r w:rsidR="004739A7">
        <w:rPr>
          <w:lang w:val="en-GB" w:eastAsia="ja-JP"/>
        </w:rPr>
        <w:t xml:space="preserve">lt.1A, </w:t>
      </w:r>
      <w:r w:rsidR="00B073A7">
        <w:rPr>
          <w:lang w:val="en-GB" w:eastAsia="ja-JP"/>
        </w:rPr>
        <w:t xml:space="preserve">type II precoding </w:t>
      </w:r>
      <w:proofErr w:type="gramStart"/>
      <w:r w:rsidR="00B073A7">
        <w:rPr>
          <w:lang w:val="en-GB" w:eastAsia="ja-JP"/>
        </w:rPr>
        <w:t xml:space="preserve">matrix </w:t>
      </w:r>
      <w:r w:rsidR="000C25AD">
        <w:rPr>
          <w:lang w:val="en-GB" w:eastAsia="ja-JP"/>
        </w:rPr>
        <w:t xml:space="preserve"> is</w:t>
      </w:r>
      <w:proofErr w:type="gramEnd"/>
      <w:r w:rsidR="000C25AD">
        <w:rPr>
          <w:lang w:val="en-GB" w:eastAsia="ja-JP"/>
        </w:rPr>
        <w:t xml:space="preserve"> calculated</w:t>
      </w:r>
      <w:r w:rsidR="00D42A3E">
        <w:rPr>
          <w:lang w:val="en-GB" w:eastAsia="ja-JP"/>
        </w:rPr>
        <w:t xml:space="preserve"> per TRP</w:t>
      </w:r>
      <w:r w:rsidR="00352D73">
        <w:rPr>
          <w:lang w:val="en-GB" w:eastAsia="ja-JP"/>
        </w:rPr>
        <w:t xml:space="preserve">, </w:t>
      </w:r>
      <w:r w:rsidR="000C25AD">
        <w:rPr>
          <w:lang w:val="en-GB" w:eastAsia="ja-JP"/>
        </w:rPr>
        <w:t xml:space="preserve"> </w:t>
      </w:r>
      <w:r w:rsidR="00342D16">
        <w:rPr>
          <w:lang w:val="en-GB" w:eastAsia="ja-JP"/>
        </w:rPr>
        <w:t xml:space="preserve">and </w:t>
      </w:r>
      <w:r w:rsidR="003B12B1">
        <w:rPr>
          <w:lang w:val="en-GB" w:eastAsia="ja-JP"/>
        </w:rPr>
        <w:t xml:space="preserve">co-phase and co-amplitude </w:t>
      </w:r>
      <w:r w:rsidR="00C3539D">
        <w:rPr>
          <w:lang w:val="en-GB" w:eastAsia="ja-JP"/>
        </w:rPr>
        <w:t xml:space="preserve">are applied </w:t>
      </w:r>
      <w:r w:rsidR="00D6035F">
        <w:rPr>
          <w:lang w:val="en-GB" w:eastAsia="ja-JP"/>
        </w:rPr>
        <w:t xml:space="preserve">to </w:t>
      </w:r>
      <w:r w:rsidR="00A46F83">
        <w:rPr>
          <w:lang w:val="en-GB" w:eastAsia="ja-JP"/>
        </w:rPr>
        <w:t xml:space="preserve">each </w:t>
      </w:r>
      <w:r w:rsidR="001B5B7C">
        <w:rPr>
          <w:lang w:val="en-GB" w:eastAsia="ja-JP"/>
        </w:rPr>
        <w:t>of the precoding matrices</w:t>
      </w:r>
      <w:r w:rsidR="00BB0E88">
        <w:rPr>
          <w:lang w:val="en-GB" w:eastAsia="ja-JP"/>
        </w:rPr>
        <w:t xml:space="preserve"> to form </w:t>
      </w:r>
      <w:r w:rsidR="0096139D">
        <w:rPr>
          <w:lang w:val="en-GB" w:eastAsia="ja-JP"/>
        </w:rPr>
        <w:t xml:space="preserve">the precoding matrix for </w:t>
      </w:r>
      <w:r w:rsidR="00892E10">
        <w:rPr>
          <w:lang w:val="en-GB" w:eastAsia="ja-JP"/>
        </w:rPr>
        <w:t xml:space="preserve">CJT. </w:t>
      </w:r>
      <w:r w:rsidR="00BE0646">
        <w:rPr>
          <w:lang w:val="en-GB" w:eastAsia="ja-JP"/>
        </w:rPr>
        <w:t xml:space="preserve">The benefit </w:t>
      </w:r>
      <w:r w:rsidR="007F4BCC">
        <w:rPr>
          <w:lang w:val="en-GB" w:eastAsia="ja-JP"/>
        </w:rPr>
        <w:t xml:space="preserve">may be that </w:t>
      </w:r>
      <w:r w:rsidR="00112B35">
        <w:rPr>
          <w:lang w:val="en-GB" w:eastAsia="ja-JP"/>
        </w:rPr>
        <w:t>Rel-16</w:t>
      </w:r>
      <w:r w:rsidR="00283F55">
        <w:rPr>
          <w:lang w:val="en-GB" w:eastAsia="ja-JP"/>
        </w:rPr>
        <w:t xml:space="preserve"> or Rel-17 </w:t>
      </w:r>
      <w:r w:rsidR="00440EA2">
        <w:rPr>
          <w:lang w:val="en-GB" w:eastAsia="ja-JP"/>
        </w:rPr>
        <w:t xml:space="preserve">single TRP </w:t>
      </w:r>
      <w:r w:rsidR="00283F55">
        <w:rPr>
          <w:lang w:val="en-GB" w:eastAsia="ja-JP"/>
        </w:rPr>
        <w:t xml:space="preserve">type II codebook </w:t>
      </w:r>
      <w:r w:rsidR="00183F54">
        <w:rPr>
          <w:lang w:val="en-GB" w:eastAsia="ja-JP"/>
        </w:rPr>
        <w:t xml:space="preserve">can be used </w:t>
      </w:r>
      <w:r w:rsidR="00AD78B2">
        <w:rPr>
          <w:lang w:val="en-GB" w:eastAsia="ja-JP"/>
        </w:rPr>
        <w:t>directly for each TRP</w:t>
      </w:r>
      <w:r w:rsidR="00840022">
        <w:rPr>
          <w:lang w:val="en-GB" w:eastAsia="ja-JP"/>
        </w:rPr>
        <w:t xml:space="preserve">. The </w:t>
      </w:r>
      <w:r w:rsidR="0053583A">
        <w:rPr>
          <w:lang w:val="en-GB" w:eastAsia="ja-JP"/>
        </w:rPr>
        <w:t xml:space="preserve">additional </w:t>
      </w:r>
      <w:r w:rsidR="0051505F">
        <w:rPr>
          <w:lang w:val="en-GB" w:eastAsia="ja-JP"/>
        </w:rPr>
        <w:t xml:space="preserve">thing for a UE </w:t>
      </w:r>
      <w:r w:rsidR="007C4E2E">
        <w:rPr>
          <w:lang w:val="en-GB" w:eastAsia="ja-JP"/>
        </w:rPr>
        <w:t xml:space="preserve">to do </w:t>
      </w:r>
      <w:r w:rsidR="0051505F">
        <w:rPr>
          <w:lang w:val="en-GB" w:eastAsia="ja-JP"/>
        </w:rPr>
        <w:t xml:space="preserve">is to </w:t>
      </w:r>
      <w:r w:rsidR="00B1582B">
        <w:rPr>
          <w:lang w:val="en-GB" w:eastAsia="ja-JP"/>
        </w:rPr>
        <w:t>figure out the co-p</w:t>
      </w:r>
      <w:r w:rsidR="007A09BC">
        <w:rPr>
          <w:lang w:val="en-GB" w:eastAsia="ja-JP"/>
        </w:rPr>
        <w:t xml:space="preserve">hase/co-amplitude </w:t>
      </w:r>
      <w:r w:rsidR="000D1C76">
        <w:rPr>
          <w:lang w:val="en-GB" w:eastAsia="ja-JP"/>
        </w:rPr>
        <w:t xml:space="preserve">for each TRP. </w:t>
      </w:r>
      <w:r w:rsidR="00A035F4">
        <w:rPr>
          <w:lang w:val="en-GB" w:eastAsia="ja-JP"/>
        </w:rPr>
        <w:t xml:space="preserve"> </w:t>
      </w:r>
    </w:p>
    <w:p w14:paraId="4E4AF5F1" w14:textId="35027C1C" w:rsidR="00AE1D28" w:rsidRDefault="001D597D" w:rsidP="006A55CE">
      <w:pPr>
        <w:rPr>
          <w:lang w:val="en-GB" w:eastAsia="ja-JP"/>
        </w:rPr>
      </w:pPr>
      <w:proofErr w:type="gramStart"/>
      <w:r>
        <w:rPr>
          <w:lang w:val="en-GB" w:eastAsia="ja-JP"/>
        </w:rPr>
        <w:t xml:space="preserve">However, </w:t>
      </w:r>
      <w:r w:rsidR="00784082">
        <w:rPr>
          <w:lang w:val="en-GB" w:eastAsia="ja-JP"/>
        </w:rPr>
        <w:t xml:space="preserve"> </w:t>
      </w:r>
      <w:r w:rsidR="00DF160C">
        <w:rPr>
          <w:lang w:val="en-GB" w:eastAsia="ja-JP"/>
        </w:rPr>
        <w:t>because</w:t>
      </w:r>
      <w:proofErr w:type="gramEnd"/>
      <w:r w:rsidR="00DF160C">
        <w:rPr>
          <w:lang w:val="en-GB" w:eastAsia="ja-JP"/>
        </w:rPr>
        <w:t xml:space="preserve"> </w:t>
      </w:r>
      <w:r w:rsidR="00BC6744">
        <w:rPr>
          <w:lang w:val="en-GB" w:eastAsia="ja-JP"/>
        </w:rPr>
        <w:t xml:space="preserve">the </w:t>
      </w:r>
      <w:r w:rsidR="008F5863">
        <w:rPr>
          <w:lang w:val="en-GB" w:eastAsia="ja-JP"/>
        </w:rPr>
        <w:t>non-zero coefficients (NZCs)</w:t>
      </w:r>
      <w:r w:rsidR="00196B1F">
        <w:rPr>
          <w:lang w:val="en-GB" w:eastAsia="ja-JP"/>
        </w:rPr>
        <w:t xml:space="preserve"> are</w:t>
      </w:r>
      <w:r w:rsidR="00F1256D">
        <w:rPr>
          <w:lang w:val="en-GB" w:eastAsia="ja-JP"/>
        </w:rPr>
        <w:t xml:space="preserve"> determined </w:t>
      </w:r>
      <w:r w:rsidR="00D923B5">
        <w:rPr>
          <w:lang w:val="en-GB" w:eastAsia="ja-JP"/>
        </w:rPr>
        <w:t>per TRP</w:t>
      </w:r>
      <w:r w:rsidR="00446F71">
        <w:rPr>
          <w:lang w:val="en-GB" w:eastAsia="ja-JP"/>
        </w:rPr>
        <w:t xml:space="preserve">, </w:t>
      </w:r>
      <w:r w:rsidR="003D3F38">
        <w:rPr>
          <w:lang w:val="en-GB" w:eastAsia="ja-JP"/>
        </w:rPr>
        <w:t xml:space="preserve">the same number of </w:t>
      </w:r>
      <w:r w:rsidR="00196B1F">
        <w:rPr>
          <w:lang w:val="en-GB" w:eastAsia="ja-JP"/>
        </w:rPr>
        <w:t xml:space="preserve"> </w:t>
      </w:r>
      <w:r w:rsidR="00C3530A">
        <w:rPr>
          <w:lang w:val="en-GB" w:eastAsia="ja-JP"/>
        </w:rPr>
        <w:t>NZCs would be determined</w:t>
      </w:r>
      <w:r w:rsidR="007B4056">
        <w:rPr>
          <w:lang w:val="en-GB" w:eastAsia="ja-JP"/>
        </w:rPr>
        <w:t xml:space="preserve"> for each TRP</w:t>
      </w:r>
      <w:r w:rsidR="00C3530A">
        <w:rPr>
          <w:lang w:val="en-GB" w:eastAsia="ja-JP"/>
        </w:rPr>
        <w:t xml:space="preserve">. </w:t>
      </w:r>
      <w:r w:rsidR="00F37A08">
        <w:rPr>
          <w:lang w:val="en-GB" w:eastAsia="ja-JP"/>
        </w:rPr>
        <w:t>As a result,</w:t>
      </w:r>
      <w:r w:rsidR="002B302E">
        <w:rPr>
          <w:lang w:val="en-GB" w:eastAsia="ja-JP"/>
        </w:rPr>
        <w:t xml:space="preserve"> </w:t>
      </w:r>
      <w:r w:rsidR="008043D5">
        <w:rPr>
          <w:lang w:val="en-GB" w:eastAsia="ja-JP"/>
        </w:rPr>
        <w:t>a same number o</w:t>
      </w:r>
      <w:r w:rsidR="006827F5">
        <w:rPr>
          <w:lang w:val="en-GB" w:eastAsia="ja-JP"/>
        </w:rPr>
        <w:t xml:space="preserve">f NZCs </w:t>
      </w:r>
      <w:r w:rsidR="002600B6">
        <w:rPr>
          <w:lang w:val="en-GB" w:eastAsia="ja-JP"/>
        </w:rPr>
        <w:t xml:space="preserve">would be selected </w:t>
      </w:r>
      <w:r w:rsidR="0096596F">
        <w:rPr>
          <w:lang w:val="en-GB" w:eastAsia="ja-JP"/>
        </w:rPr>
        <w:t xml:space="preserve">for </w:t>
      </w:r>
      <w:r w:rsidR="002600B6">
        <w:rPr>
          <w:lang w:val="en-GB" w:eastAsia="ja-JP"/>
        </w:rPr>
        <w:t xml:space="preserve">both </w:t>
      </w:r>
      <w:r w:rsidR="0096596F">
        <w:rPr>
          <w:lang w:val="en-GB" w:eastAsia="ja-JP"/>
        </w:rPr>
        <w:t>a</w:t>
      </w:r>
      <w:r w:rsidR="00112865">
        <w:rPr>
          <w:lang w:val="en-GB" w:eastAsia="ja-JP"/>
        </w:rPr>
        <w:t xml:space="preserve"> stronger </w:t>
      </w:r>
      <w:r w:rsidR="006A644C">
        <w:rPr>
          <w:lang w:val="en-GB" w:eastAsia="ja-JP"/>
        </w:rPr>
        <w:t xml:space="preserve">TRP </w:t>
      </w:r>
      <w:r w:rsidR="00112865">
        <w:rPr>
          <w:lang w:val="en-GB" w:eastAsia="ja-JP"/>
        </w:rPr>
        <w:t>and a weaker TRP</w:t>
      </w:r>
      <w:r w:rsidR="006A644C">
        <w:rPr>
          <w:lang w:val="en-GB" w:eastAsia="ja-JP"/>
        </w:rPr>
        <w:t xml:space="preserve">.  </w:t>
      </w:r>
      <w:r w:rsidR="00DF1423">
        <w:rPr>
          <w:lang w:val="en-GB" w:eastAsia="ja-JP"/>
        </w:rPr>
        <w:t xml:space="preserve">This </w:t>
      </w:r>
      <w:r w:rsidR="00AD0A69">
        <w:rPr>
          <w:lang w:val="en-GB" w:eastAsia="ja-JP"/>
        </w:rPr>
        <w:t xml:space="preserve">is not desirable as </w:t>
      </w:r>
      <w:r w:rsidR="009B50B8">
        <w:rPr>
          <w:lang w:val="en-GB" w:eastAsia="ja-JP"/>
        </w:rPr>
        <w:t xml:space="preserve">for </w:t>
      </w:r>
      <w:r w:rsidR="00AD0A69">
        <w:rPr>
          <w:lang w:val="en-GB" w:eastAsia="ja-JP"/>
        </w:rPr>
        <w:t xml:space="preserve">a </w:t>
      </w:r>
      <w:r w:rsidR="005D374E">
        <w:rPr>
          <w:lang w:val="en-GB" w:eastAsia="ja-JP"/>
        </w:rPr>
        <w:t>TRP with higher received power</w:t>
      </w:r>
      <w:r w:rsidR="002E6116">
        <w:rPr>
          <w:lang w:val="en-GB" w:eastAsia="ja-JP"/>
        </w:rPr>
        <w:t xml:space="preserve"> at the </w:t>
      </w:r>
      <w:proofErr w:type="gramStart"/>
      <w:r w:rsidR="002E6116">
        <w:rPr>
          <w:lang w:val="en-GB" w:eastAsia="ja-JP"/>
        </w:rPr>
        <w:t>UE</w:t>
      </w:r>
      <w:r w:rsidR="009B50B8">
        <w:rPr>
          <w:lang w:val="en-GB" w:eastAsia="ja-JP"/>
        </w:rPr>
        <w:t xml:space="preserve">, </w:t>
      </w:r>
      <w:r w:rsidR="00873DC7">
        <w:rPr>
          <w:lang w:val="en-GB" w:eastAsia="ja-JP"/>
        </w:rPr>
        <w:t xml:space="preserve"> </w:t>
      </w:r>
      <w:r w:rsidR="002725C9">
        <w:rPr>
          <w:lang w:val="en-GB" w:eastAsia="ja-JP"/>
        </w:rPr>
        <w:t>it</w:t>
      </w:r>
      <w:proofErr w:type="gramEnd"/>
      <w:r w:rsidR="002725C9">
        <w:rPr>
          <w:lang w:val="en-GB" w:eastAsia="ja-JP"/>
        </w:rPr>
        <w:t xml:space="preserve"> would contribute more to </w:t>
      </w:r>
      <w:r w:rsidR="00B6117D">
        <w:rPr>
          <w:lang w:val="en-GB" w:eastAsia="ja-JP"/>
        </w:rPr>
        <w:t xml:space="preserve">the CJT PMI and </w:t>
      </w:r>
      <w:r w:rsidR="00873DC7">
        <w:rPr>
          <w:lang w:val="en-GB" w:eastAsia="ja-JP"/>
        </w:rPr>
        <w:t xml:space="preserve">more NZCs </w:t>
      </w:r>
      <w:r w:rsidR="005D374E">
        <w:rPr>
          <w:lang w:val="en-GB" w:eastAsia="ja-JP"/>
        </w:rPr>
        <w:t xml:space="preserve"> </w:t>
      </w:r>
      <w:r w:rsidR="00376348">
        <w:rPr>
          <w:lang w:val="en-GB" w:eastAsia="ja-JP"/>
        </w:rPr>
        <w:t>should be selected</w:t>
      </w:r>
      <w:r w:rsidR="00A22447">
        <w:rPr>
          <w:lang w:val="en-GB" w:eastAsia="ja-JP"/>
        </w:rPr>
        <w:t xml:space="preserve">. </w:t>
      </w:r>
      <w:r w:rsidR="002F1F5F">
        <w:rPr>
          <w:lang w:val="en-GB" w:eastAsia="ja-JP"/>
        </w:rPr>
        <w:t xml:space="preserve"> </w:t>
      </w:r>
    </w:p>
    <w:p w14:paraId="071D0789" w14:textId="6E5E1807" w:rsidR="00DD2301" w:rsidRDefault="005416CF" w:rsidP="006A55CE">
      <w:pPr>
        <w:rPr>
          <w:lang w:val="en-GB" w:eastAsia="ja-JP"/>
        </w:rPr>
      </w:pPr>
      <w:r>
        <w:rPr>
          <w:lang w:val="en-GB" w:eastAsia="ja-JP"/>
        </w:rPr>
        <w:t>In addition</w:t>
      </w:r>
      <w:r w:rsidR="00865542">
        <w:rPr>
          <w:lang w:val="en-GB" w:eastAsia="ja-JP"/>
        </w:rPr>
        <w:t>, if rank is determined per TRP</w:t>
      </w:r>
      <w:r w:rsidR="00F61B6B">
        <w:rPr>
          <w:lang w:val="en-GB" w:eastAsia="ja-JP"/>
        </w:rPr>
        <w:t xml:space="preserve"> and if different ranks are determined for different TRPs</w:t>
      </w:r>
      <w:r w:rsidR="00AE12AB">
        <w:rPr>
          <w:lang w:val="en-GB" w:eastAsia="ja-JP"/>
        </w:rPr>
        <w:t xml:space="preserve">, </w:t>
      </w:r>
      <w:r w:rsidR="00E14B97">
        <w:rPr>
          <w:lang w:val="en-GB" w:eastAsia="ja-JP"/>
        </w:rPr>
        <w:t xml:space="preserve">then it is an issue </w:t>
      </w:r>
      <w:r w:rsidR="002C532B">
        <w:rPr>
          <w:lang w:val="en-GB" w:eastAsia="ja-JP"/>
        </w:rPr>
        <w:t xml:space="preserve">to determine a </w:t>
      </w:r>
      <w:r w:rsidR="004236D5">
        <w:rPr>
          <w:lang w:val="en-GB" w:eastAsia="ja-JP"/>
        </w:rPr>
        <w:t xml:space="preserve">common rank.  </w:t>
      </w:r>
      <w:r w:rsidR="001F491C">
        <w:rPr>
          <w:lang w:val="en-GB" w:eastAsia="ja-JP"/>
        </w:rPr>
        <w:t>Also</w:t>
      </w:r>
      <w:r w:rsidR="00EC78ED">
        <w:rPr>
          <w:lang w:val="en-GB" w:eastAsia="ja-JP"/>
        </w:rPr>
        <w:t xml:space="preserve">, </w:t>
      </w:r>
      <w:r w:rsidR="00322CFB">
        <w:rPr>
          <w:lang w:val="en-GB" w:eastAsia="ja-JP"/>
        </w:rPr>
        <w:t>as some companies ha</w:t>
      </w:r>
      <w:r w:rsidR="008F53D8">
        <w:rPr>
          <w:lang w:val="en-GB" w:eastAsia="ja-JP"/>
        </w:rPr>
        <w:t xml:space="preserve">ve pointed out </w:t>
      </w:r>
      <w:r w:rsidR="007B465C">
        <w:rPr>
          <w:lang w:val="en-GB" w:eastAsia="ja-JP"/>
        </w:rPr>
        <w:t>in the offline discussion</w:t>
      </w:r>
      <w:r w:rsidR="00222D0E">
        <w:rPr>
          <w:lang w:val="en-GB" w:eastAsia="ja-JP"/>
        </w:rPr>
        <w:t xml:space="preserve">, how to pair </w:t>
      </w:r>
      <w:r w:rsidR="005C59AF">
        <w:rPr>
          <w:lang w:val="en-GB" w:eastAsia="ja-JP"/>
        </w:rPr>
        <w:t>layers between different TRPs</w:t>
      </w:r>
      <w:r w:rsidR="00ED1402">
        <w:rPr>
          <w:lang w:val="en-GB" w:eastAsia="ja-JP"/>
        </w:rPr>
        <w:t xml:space="preserve"> </w:t>
      </w:r>
      <w:r w:rsidR="0080072D">
        <w:rPr>
          <w:lang w:val="en-GB" w:eastAsia="ja-JP"/>
        </w:rPr>
        <w:t xml:space="preserve">could be another issue. </w:t>
      </w:r>
      <w:r w:rsidR="00A82FC3">
        <w:rPr>
          <w:lang w:val="en-GB" w:eastAsia="ja-JP"/>
        </w:rPr>
        <w:t xml:space="preserve"> </w:t>
      </w:r>
    </w:p>
    <w:p w14:paraId="332944CF" w14:textId="482B4711" w:rsidR="008100A9" w:rsidRDefault="00A82FC3" w:rsidP="006A55CE">
      <w:pPr>
        <w:rPr>
          <w:lang w:val="en-GB" w:eastAsia="ja-JP"/>
        </w:rPr>
      </w:pPr>
      <w:r>
        <w:rPr>
          <w:lang w:val="en-GB" w:eastAsia="ja-JP"/>
        </w:rPr>
        <w:t>The same issues also exist in Alt.1</w:t>
      </w:r>
      <w:proofErr w:type="gramStart"/>
      <w:r>
        <w:rPr>
          <w:lang w:val="en-GB" w:eastAsia="ja-JP"/>
        </w:rPr>
        <w:t>B</w:t>
      </w:r>
      <w:r w:rsidR="00147BF2">
        <w:rPr>
          <w:lang w:val="en-GB" w:eastAsia="ja-JP"/>
        </w:rPr>
        <w:t>,  in</w:t>
      </w:r>
      <w:proofErr w:type="gramEnd"/>
      <w:r w:rsidR="00147BF2">
        <w:rPr>
          <w:lang w:val="en-GB" w:eastAsia="ja-JP"/>
        </w:rPr>
        <w:t xml:space="preserve"> which </w:t>
      </w:r>
      <w:r w:rsidR="0059162B">
        <w:rPr>
          <w:lang w:val="en-GB" w:eastAsia="ja-JP"/>
        </w:rPr>
        <w:t xml:space="preserve">in addition to per TRP </w:t>
      </w:r>
      <w:r w:rsidR="00550C51">
        <w:rPr>
          <w:lang w:val="en-GB" w:eastAsia="ja-JP"/>
        </w:rPr>
        <w:t>PMI calculation</w:t>
      </w:r>
      <w:r w:rsidR="003958D5">
        <w:rPr>
          <w:lang w:val="en-GB" w:eastAsia="ja-JP"/>
        </w:rPr>
        <w:t xml:space="preserve">, </w:t>
      </w:r>
      <w:r w:rsidR="00DA567D">
        <w:rPr>
          <w:lang w:val="en-GB" w:eastAsia="ja-JP"/>
        </w:rPr>
        <w:t xml:space="preserve">a new </w:t>
      </w:r>
      <w:r w:rsidR="00463AA8">
        <w:rPr>
          <w:lang w:val="en-GB" w:eastAsia="ja-JP"/>
        </w:rPr>
        <w:t xml:space="preserve">SD/FD pair based </w:t>
      </w:r>
      <w:r w:rsidR="00024B83">
        <w:rPr>
          <w:lang w:val="en-GB" w:eastAsia="ja-JP"/>
        </w:rPr>
        <w:t xml:space="preserve">type </w:t>
      </w:r>
      <w:r w:rsidR="005B055F">
        <w:rPr>
          <w:lang w:val="en-GB" w:eastAsia="ja-JP"/>
        </w:rPr>
        <w:t xml:space="preserve">II codebook </w:t>
      </w:r>
      <w:r w:rsidR="00194EE5">
        <w:rPr>
          <w:lang w:val="en-GB" w:eastAsia="ja-JP"/>
        </w:rPr>
        <w:t>is needed even for per TRP PMI calculation</w:t>
      </w:r>
      <w:r w:rsidR="006819A3">
        <w:rPr>
          <w:lang w:val="en-GB" w:eastAsia="ja-JP"/>
        </w:rPr>
        <w:t xml:space="preserve">. </w:t>
      </w:r>
      <w:r w:rsidR="007E23B3">
        <w:rPr>
          <w:lang w:val="en-GB" w:eastAsia="ja-JP"/>
        </w:rPr>
        <w:t xml:space="preserve"> </w:t>
      </w:r>
      <w:r w:rsidR="009C6C3C">
        <w:rPr>
          <w:lang w:val="en-GB" w:eastAsia="ja-JP"/>
        </w:rPr>
        <w:t xml:space="preserve">For the same number of </w:t>
      </w:r>
      <w:proofErr w:type="gramStart"/>
      <w:r w:rsidR="009C6C3C">
        <w:rPr>
          <w:lang w:val="en-GB" w:eastAsia="ja-JP"/>
        </w:rPr>
        <w:t xml:space="preserve">NZCs,  </w:t>
      </w:r>
      <w:r w:rsidR="00BF34AC">
        <w:rPr>
          <w:lang w:val="en-GB" w:eastAsia="ja-JP"/>
        </w:rPr>
        <w:t>Alt.</w:t>
      </w:r>
      <w:proofErr w:type="gramEnd"/>
      <w:r w:rsidR="00BF34AC">
        <w:rPr>
          <w:lang w:val="en-GB" w:eastAsia="ja-JP"/>
        </w:rPr>
        <w:t xml:space="preserve">1A and Alt.1B </w:t>
      </w:r>
      <w:r w:rsidR="00250FC4">
        <w:rPr>
          <w:lang w:val="en-GB" w:eastAsia="ja-JP"/>
        </w:rPr>
        <w:t xml:space="preserve">should </w:t>
      </w:r>
      <w:r w:rsidR="00267860">
        <w:rPr>
          <w:lang w:val="en-GB" w:eastAsia="ja-JP"/>
        </w:rPr>
        <w:t xml:space="preserve">have  </w:t>
      </w:r>
      <w:r w:rsidR="009A4B48">
        <w:rPr>
          <w:lang w:val="en-GB" w:eastAsia="ja-JP"/>
        </w:rPr>
        <w:t xml:space="preserve">the same performance. </w:t>
      </w:r>
      <w:r w:rsidR="00B4559C">
        <w:rPr>
          <w:lang w:val="en-GB" w:eastAsia="ja-JP"/>
        </w:rPr>
        <w:t>T</w:t>
      </w:r>
      <w:r w:rsidR="007E23B3">
        <w:rPr>
          <w:lang w:val="en-GB" w:eastAsia="ja-JP"/>
        </w:rPr>
        <w:t xml:space="preserve">he difference </w:t>
      </w:r>
      <w:r w:rsidR="008B5E70">
        <w:rPr>
          <w:lang w:val="en-GB" w:eastAsia="ja-JP"/>
        </w:rPr>
        <w:t xml:space="preserve">seems to be only </w:t>
      </w:r>
      <w:r w:rsidR="002F7254">
        <w:rPr>
          <w:lang w:val="en-GB" w:eastAsia="ja-JP"/>
        </w:rPr>
        <w:t xml:space="preserve">in </w:t>
      </w:r>
      <w:r w:rsidR="00FC4E91">
        <w:rPr>
          <w:lang w:val="en-GB" w:eastAsia="ja-JP"/>
        </w:rPr>
        <w:t xml:space="preserve">terms of </w:t>
      </w:r>
      <w:r w:rsidR="00E23EF6">
        <w:rPr>
          <w:lang w:val="en-GB" w:eastAsia="ja-JP"/>
        </w:rPr>
        <w:t xml:space="preserve">how the NZCs </w:t>
      </w:r>
      <w:r w:rsidR="00226A02">
        <w:rPr>
          <w:lang w:val="en-GB" w:eastAsia="ja-JP"/>
        </w:rPr>
        <w:t xml:space="preserve">are </w:t>
      </w:r>
      <w:r w:rsidR="00343665">
        <w:rPr>
          <w:lang w:val="en-GB" w:eastAsia="ja-JP"/>
        </w:rPr>
        <w:t>reported</w:t>
      </w:r>
      <w:r w:rsidR="00226A02">
        <w:rPr>
          <w:lang w:val="en-GB" w:eastAsia="ja-JP"/>
        </w:rPr>
        <w:t xml:space="preserve">. </w:t>
      </w:r>
      <w:r w:rsidR="00343665">
        <w:rPr>
          <w:lang w:val="en-GB" w:eastAsia="ja-JP"/>
        </w:rPr>
        <w:t xml:space="preserve"> </w:t>
      </w:r>
      <w:r w:rsidR="00226A02">
        <w:rPr>
          <w:lang w:val="en-GB" w:eastAsia="ja-JP"/>
        </w:rPr>
        <w:t xml:space="preserve"> In </w:t>
      </w:r>
      <w:r w:rsidR="00EA6058">
        <w:rPr>
          <w:lang w:val="en-GB" w:eastAsia="ja-JP"/>
        </w:rPr>
        <w:t xml:space="preserve">Alt.1B </w:t>
      </w:r>
      <w:r w:rsidR="00666702">
        <w:rPr>
          <w:lang w:val="en-GB" w:eastAsia="ja-JP"/>
        </w:rPr>
        <w:t xml:space="preserve">a NZC bitmap </w:t>
      </w:r>
      <w:r w:rsidR="00375976">
        <w:rPr>
          <w:lang w:val="en-GB" w:eastAsia="ja-JP"/>
        </w:rPr>
        <w:t>seems to be</w:t>
      </w:r>
      <w:r w:rsidR="00666702">
        <w:rPr>
          <w:lang w:val="en-GB" w:eastAsia="ja-JP"/>
        </w:rPr>
        <w:t xml:space="preserve"> not needed</w:t>
      </w:r>
      <w:r w:rsidR="00EC2BAD">
        <w:rPr>
          <w:lang w:val="en-GB" w:eastAsia="ja-JP"/>
        </w:rPr>
        <w:t xml:space="preserve">. </w:t>
      </w:r>
      <w:proofErr w:type="gramStart"/>
      <w:r w:rsidR="00EC2BAD">
        <w:rPr>
          <w:lang w:val="en-GB" w:eastAsia="ja-JP"/>
        </w:rPr>
        <w:t>However,  the</w:t>
      </w:r>
      <w:proofErr w:type="gramEnd"/>
      <w:r w:rsidR="00EC2BAD">
        <w:rPr>
          <w:lang w:val="en-GB" w:eastAsia="ja-JP"/>
        </w:rPr>
        <w:t xml:space="preserve"> SD/FD pair </w:t>
      </w:r>
      <w:r w:rsidR="009534B7">
        <w:rPr>
          <w:lang w:val="en-GB" w:eastAsia="ja-JP"/>
        </w:rPr>
        <w:t xml:space="preserve">for </w:t>
      </w:r>
      <w:r w:rsidR="00C81E97">
        <w:rPr>
          <w:lang w:val="en-GB" w:eastAsia="ja-JP"/>
        </w:rPr>
        <w:t xml:space="preserve">each of </w:t>
      </w:r>
      <w:r w:rsidR="002C0D47">
        <w:rPr>
          <w:lang w:val="en-GB" w:eastAsia="ja-JP"/>
        </w:rPr>
        <w:t>the NZCs need</w:t>
      </w:r>
      <w:r w:rsidR="00C81E97">
        <w:rPr>
          <w:lang w:val="en-GB" w:eastAsia="ja-JP"/>
        </w:rPr>
        <w:t>s</w:t>
      </w:r>
      <w:r w:rsidR="000646BB">
        <w:rPr>
          <w:lang w:val="en-GB" w:eastAsia="ja-JP"/>
        </w:rPr>
        <w:t xml:space="preserve"> to be signalled </w:t>
      </w:r>
      <w:r w:rsidR="00C81E97">
        <w:rPr>
          <w:lang w:val="en-GB" w:eastAsia="ja-JP"/>
        </w:rPr>
        <w:t xml:space="preserve">. </w:t>
      </w:r>
      <w:r w:rsidR="00BF05CB">
        <w:rPr>
          <w:lang w:val="en-GB" w:eastAsia="ja-JP"/>
        </w:rPr>
        <w:t xml:space="preserve">Whether there is </w:t>
      </w:r>
      <w:proofErr w:type="gramStart"/>
      <w:r w:rsidR="00BF05CB">
        <w:rPr>
          <w:lang w:val="en-GB" w:eastAsia="ja-JP"/>
        </w:rPr>
        <w:t xml:space="preserve">a </w:t>
      </w:r>
      <w:r w:rsidR="000332BB">
        <w:rPr>
          <w:lang w:val="en-GB" w:eastAsia="ja-JP"/>
        </w:rPr>
        <w:t>feedback</w:t>
      </w:r>
      <w:proofErr w:type="gramEnd"/>
      <w:r w:rsidR="000332BB">
        <w:rPr>
          <w:lang w:val="en-GB" w:eastAsia="ja-JP"/>
        </w:rPr>
        <w:t xml:space="preserve"> overhead </w:t>
      </w:r>
      <w:r w:rsidR="000C3199">
        <w:rPr>
          <w:lang w:val="en-GB" w:eastAsia="ja-JP"/>
        </w:rPr>
        <w:t>saving</w:t>
      </w:r>
      <w:r w:rsidR="00BF05CB">
        <w:rPr>
          <w:lang w:val="en-GB" w:eastAsia="ja-JP"/>
        </w:rPr>
        <w:t xml:space="preserve"> by Alt.1B is unclear. </w:t>
      </w:r>
    </w:p>
    <w:p w14:paraId="47371982" w14:textId="56C1CF29" w:rsidR="00237BA8" w:rsidRDefault="0048508B" w:rsidP="00651689">
      <w:pPr>
        <w:pStyle w:val="Observation"/>
        <w:rPr>
          <w:lang w:val="en-GB"/>
        </w:rPr>
      </w:pPr>
      <w:bookmarkStart w:id="70" w:name="_Toc111224813"/>
      <w:r>
        <w:rPr>
          <w:lang w:val="en-GB"/>
        </w:rPr>
        <w:t xml:space="preserve">With per TRP </w:t>
      </w:r>
      <w:r w:rsidR="005F1985">
        <w:rPr>
          <w:lang w:val="en-GB"/>
        </w:rPr>
        <w:t xml:space="preserve">non-zero coefficient </w:t>
      </w:r>
      <w:r w:rsidR="00020818">
        <w:rPr>
          <w:lang w:val="en-GB"/>
        </w:rPr>
        <w:t xml:space="preserve">selection </w:t>
      </w:r>
      <w:r w:rsidR="00AB7775">
        <w:rPr>
          <w:lang w:val="en-GB"/>
        </w:rPr>
        <w:t>Alt.1A and Alt.1</w:t>
      </w:r>
      <w:proofErr w:type="gramStart"/>
      <w:r w:rsidR="00AB7775">
        <w:rPr>
          <w:lang w:val="en-GB"/>
        </w:rPr>
        <w:t>B</w:t>
      </w:r>
      <w:r w:rsidR="00266124">
        <w:rPr>
          <w:lang w:val="en-GB"/>
        </w:rPr>
        <w:t xml:space="preserve">,  </w:t>
      </w:r>
      <w:r w:rsidR="00F427D5">
        <w:rPr>
          <w:lang w:val="en-GB"/>
        </w:rPr>
        <w:t>performance</w:t>
      </w:r>
      <w:proofErr w:type="gramEnd"/>
      <w:r w:rsidR="00F427D5">
        <w:rPr>
          <w:lang w:val="en-GB"/>
        </w:rPr>
        <w:t xml:space="preserve"> </w:t>
      </w:r>
      <w:r w:rsidR="007A0E90">
        <w:rPr>
          <w:lang w:val="en-GB"/>
        </w:rPr>
        <w:t xml:space="preserve">degradation </w:t>
      </w:r>
      <w:r w:rsidR="002C3EA5">
        <w:rPr>
          <w:lang w:val="en-GB"/>
        </w:rPr>
        <w:t xml:space="preserve">is expected when </w:t>
      </w:r>
      <w:r w:rsidR="008526EB">
        <w:rPr>
          <w:lang w:val="en-GB"/>
        </w:rPr>
        <w:t xml:space="preserve">the channels associated to </w:t>
      </w:r>
      <w:r w:rsidR="00222380">
        <w:rPr>
          <w:lang w:val="en-GB"/>
        </w:rPr>
        <w:t xml:space="preserve">the TRPs are </w:t>
      </w:r>
      <w:r w:rsidR="00E51BDA">
        <w:rPr>
          <w:lang w:val="en-GB"/>
        </w:rPr>
        <w:t>imbalanced</w:t>
      </w:r>
      <w:r w:rsidR="00F85165">
        <w:rPr>
          <w:lang w:val="en-GB"/>
        </w:rPr>
        <w:t>.</w:t>
      </w:r>
      <w:bookmarkEnd w:id="70"/>
    </w:p>
    <w:p w14:paraId="39528CA0" w14:textId="1174A7CD" w:rsidR="000679D0" w:rsidRDefault="003F1513" w:rsidP="002A2DC6">
      <w:pPr>
        <w:rPr>
          <w:lang w:val="en-GB"/>
        </w:rPr>
      </w:pPr>
      <w:r>
        <w:rPr>
          <w:lang w:val="en-GB" w:eastAsia="ja-JP"/>
        </w:rPr>
        <w:t>For Alt.</w:t>
      </w:r>
      <w:proofErr w:type="gramStart"/>
      <w:r>
        <w:rPr>
          <w:lang w:val="en-GB" w:eastAsia="ja-JP"/>
        </w:rPr>
        <w:t xml:space="preserve">2, </w:t>
      </w:r>
      <w:r w:rsidR="000C3199">
        <w:rPr>
          <w:lang w:val="en-GB" w:eastAsia="ja-JP"/>
        </w:rPr>
        <w:t xml:space="preserve"> </w:t>
      </w:r>
      <w:r w:rsidR="00F0668E">
        <w:rPr>
          <w:lang w:val="en-GB" w:eastAsia="ja-JP"/>
        </w:rPr>
        <w:t>the</w:t>
      </w:r>
      <w:proofErr w:type="gramEnd"/>
      <w:r w:rsidR="00F0668E">
        <w:rPr>
          <w:lang w:val="en-GB" w:eastAsia="ja-JP"/>
        </w:rPr>
        <w:t xml:space="preserve"> </w:t>
      </w:r>
      <w:r w:rsidR="00310AAE">
        <w:rPr>
          <w:lang w:val="en-GB" w:eastAsia="ja-JP"/>
        </w:rPr>
        <w:t xml:space="preserve">precoding matrix </w:t>
      </w:r>
      <w:r w:rsidR="00632DB3">
        <w:rPr>
          <w:lang w:val="en-GB" w:eastAsia="ja-JP"/>
        </w:rPr>
        <w:t>is calculated jointly across all the TRPs</w:t>
      </w:r>
      <w:r w:rsidR="00E05CA2">
        <w:rPr>
          <w:lang w:val="en-GB" w:eastAsia="ja-JP"/>
        </w:rPr>
        <w:t>.</w:t>
      </w:r>
      <w:r w:rsidR="001E3741">
        <w:rPr>
          <w:lang w:val="en-GB" w:eastAsia="ja-JP"/>
        </w:rPr>
        <w:t xml:space="preserve">  </w:t>
      </w:r>
      <w:r w:rsidR="00E05CA2">
        <w:rPr>
          <w:lang w:val="en-GB" w:eastAsia="ja-JP"/>
        </w:rPr>
        <w:t xml:space="preserve">Thus, </w:t>
      </w:r>
      <w:r w:rsidR="00E42D3C">
        <w:rPr>
          <w:lang w:val="en-GB" w:eastAsia="ja-JP"/>
        </w:rPr>
        <w:t>t</w:t>
      </w:r>
      <w:r w:rsidR="008C074D">
        <w:rPr>
          <w:lang w:val="en-GB" w:eastAsia="ja-JP"/>
        </w:rPr>
        <w:t xml:space="preserve">he NZCs are selected </w:t>
      </w:r>
      <w:r w:rsidR="00197A16">
        <w:rPr>
          <w:lang w:val="en-GB" w:eastAsia="ja-JP"/>
        </w:rPr>
        <w:t xml:space="preserve">globally </w:t>
      </w:r>
      <w:r w:rsidR="004A6E24">
        <w:rPr>
          <w:lang w:val="en-GB" w:eastAsia="ja-JP"/>
        </w:rPr>
        <w:t>across all TRPs</w:t>
      </w:r>
      <w:r w:rsidR="00197A16">
        <w:rPr>
          <w:lang w:val="en-GB" w:eastAsia="ja-JP"/>
        </w:rPr>
        <w:t xml:space="preserve">. </w:t>
      </w:r>
      <w:r w:rsidR="00E9461C">
        <w:rPr>
          <w:lang w:val="en-GB" w:eastAsia="ja-JP"/>
        </w:rPr>
        <w:t xml:space="preserve">Therefore, </w:t>
      </w:r>
      <w:r w:rsidR="00A26530">
        <w:rPr>
          <w:lang w:val="en-GB" w:eastAsia="ja-JP"/>
        </w:rPr>
        <w:t xml:space="preserve">Alt.2 should </w:t>
      </w:r>
      <w:r w:rsidR="00B66C5C">
        <w:rPr>
          <w:lang w:val="en-GB" w:eastAsia="ja-JP"/>
        </w:rPr>
        <w:t xml:space="preserve">provide </w:t>
      </w:r>
      <w:r w:rsidR="00DB67CB">
        <w:rPr>
          <w:lang w:val="en-GB" w:eastAsia="ja-JP"/>
        </w:rPr>
        <w:t xml:space="preserve">better performance than </w:t>
      </w:r>
      <w:r w:rsidR="00495EA2">
        <w:rPr>
          <w:lang w:val="en-GB" w:eastAsia="ja-JP"/>
        </w:rPr>
        <w:t xml:space="preserve">Alt.1A/1B. </w:t>
      </w:r>
      <w:r w:rsidR="00B16169">
        <w:rPr>
          <w:lang w:val="en-GB" w:eastAsia="ja-JP"/>
        </w:rPr>
        <w:t xml:space="preserve"> </w:t>
      </w:r>
      <w:r w:rsidR="00527DD5">
        <w:rPr>
          <w:lang w:val="en-GB"/>
        </w:rPr>
        <w:t>With non-zero coefficient select</w:t>
      </w:r>
      <w:r w:rsidR="001F12B1">
        <w:rPr>
          <w:lang w:val="en-GB"/>
        </w:rPr>
        <w:t xml:space="preserve">ed </w:t>
      </w:r>
      <w:r w:rsidR="007761D0">
        <w:rPr>
          <w:lang w:val="en-GB"/>
        </w:rPr>
        <w:t xml:space="preserve">globally across all </w:t>
      </w:r>
      <w:proofErr w:type="gramStart"/>
      <w:r w:rsidR="007761D0">
        <w:rPr>
          <w:lang w:val="en-GB"/>
        </w:rPr>
        <w:t>TRPs</w:t>
      </w:r>
      <w:r w:rsidR="00404D4A">
        <w:rPr>
          <w:lang w:val="en-GB"/>
        </w:rPr>
        <w:t xml:space="preserve">, </w:t>
      </w:r>
      <w:r w:rsidR="00527DD5">
        <w:rPr>
          <w:lang w:val="en-GB"/>
        </w:rPr>
        <w:t xml:space="preserve"> Alt.</w:t>
      </w:r>
      <w:proofErr w:type="gramEnd"/>
      <w:r w:rsidR="00ED1A43">
        <w:rPr>
          <w:lang w:val="en-GB"/>
        </w:rPr>
        <w:t xml:space="preserve">2 should </w:t>
      </w:r>
      <w:r w:rsidR="00327814">
        <w:rPr>
          <w:lang w:val="en-GB"/>
        </w:rPr>
        <w:t xml:space="preserve">provide better performance than Alt.1A/1B </w:t>
      </w:r>
      <w:r w:rsidR="00E203EA">
        <w:rPr>
          <w:lang w:val="en-GB"/>
        </w:rPr>
        <w:t xml:space="preserve">. </w:t>
      </w:r>
    </w:p>
    <w:p w14:paraId="46B20282" w14:textId="1C7665C7" w:rsidR="00747057" w:rsidRDefault="009A0638" w:rsidP="00AF28FC">
      <w:pPr>
        <w:pStyle w:val="IvDbodytext"/>
        <w:rPr>
          <w:lang w:val="en-GB"/>
        </w:rPr>
      </w:pPr>
      <w:r>
        <w:rPr>
          <w:lang w:val="en-GB"/>
        </w:rPr>
        <w:t xml:space="preserve">This is observed in our </w:t>
      </w:r>
      <w:r w:rsidR="009D1F5F">
        <w:rPr>
          <w:lang w:val="en-GB"/>
        </w:rPr>
        <w:t xml:space="preserve">system level </w:t>
      </w:r>
      <w:r w:rsidR="00DB576C">
        <w:rPr>
          <w:lang w:val="en-GB"/>
        </w:rPr>
        <w:t>simulation</w:t>
      </w:r>
      <w:r w:rsidR="009D1F5F">
        <w:rPr>
          <w:lang w:val="en-GB"/>
        </w:rPr>
        <w:t>s</w:t>
      </w:r>
      <w:r w:rsidR="00B67E9C">
        <w:rPr>
          <w:lang w:val="en-GB"/>
        </w:rPr>
        <w:t xml:space="preserve"> </w:t>
      </w:r>
      <w:r w:rsidR="00B91640">
        <w:rPr>
          <w:lang w:val="en-GB"/>
        </w:rPr>
        <w:t xml:space="preserve">in which </w:t>
      </w:r>
      <w:r w:rsidR="0035466E">
        <w:rPr>
          <w:lang w:val="en-GB"/>
        </w:rPr>
        <w:t xml:space="preserve">CJT over </w:t>
      </w:r>
      <w:r w:rsidR="00C87652">
        <w:rPr>
          <w:lang w:val="en-GB"/>
        </w:rPr>
        <w:t>3 intra-site</w:t>
      </w:r>
      <w:r w:rsidR="00626E0B">
        <w:rPr>
          <w:lang w:val="en-GB"/>
        </w:rPr>
        <w:t xml:space="preserve"> TRPs </w:t>
      </w:r>
      <w:r w:rsidR="00CC7393">
        <w:rPr>
          <w:lang w:val="en-GB"/>
        </w:rPr>
        <w:t>was simulated</w:t>
      </w:r>
      <w:r w:rsidR="007459A7">
        <w:rPr>
          <w:lang w:val="en-GB"/>
        </w:rPr>
        <w:t xml:space="preserve"> for Alt.1A and Alt.2</w:t>
      </w:r>
      <w:r w:rsidR="00CC7393">
        <w:rPr>
          <w:lang w:val="en-GB"/>
        </w:rPr>
        <w:t xml:space="preserve">. </w:t>
      </w:r>
      <w:r w:rsidR="003F015D">
        <w:rPr>
          <w:lang w:val="en-GB"/>
        </w:rPr>
        <w:t xml:space="preserve">Other simulation assumptions can be found in the Appendix. </w:t>
      </w:r>
      <w:r w:rsidR="00CC7393">
        <w:rPr>
          <w:lang w:val="en-GB"/>
        </w:rPr>
        <w:t xml:space="preserve"> </w:t>
      </w:r>
      <w:r w:rsidR="00162631">
        <w:rPr>
          <w:lang w:val="en-GB"/>
        </w:rPr>
        <w:t>The results are summarized in</w:t>
      </w:r>
      <w:r w:rsidR="001339C7">
        <w:rPr>
          <w:lang w:val="en-GB"/>
        </w:rPr>
        <w:t xml:space="preserve"> </w:t>
      </w:r>
      <w:r w:rsidR="001339C7">
        <w:rPr>
          <w:lang w:val="en-GB"/>
        </w:rPr>
        <w:fldChar w:fldCharType="begin"/>
      </w:r>
      <w:r w:rsidR="001339C7">
        <w:rPr>
          <w:lang w:val="en-GB"/>
        </w:rPr>
        <w:instrText xml:space="preserve"> REF _Ref111223943 \h </w:instrText>
      </w:r>
      <w:r w:rsidR="001339C7">
        <w:rPr>
          <w:lang w:val="en-GB"/>
        </w:rPr>
      </w:r>
      <w:r w:rsidR="001339C7">
        <w:rPr>
          <w:lang w:val="en-GB"/>
        </w:rPr>
        <w:fldChar w:fldCharType="separate"/>
      </w:r>
      <w:r w:rsidR="00423601">
        <w:t xml:space="preserve">Table </w:t>
      </w:r>
      <w:r w:rsidR="00423601">
        <w:rPr>
          <w:noProof/>
        </w:rPr>
        <w:t>3</w:t>
      </w:r>
      <w:r w:rsidR="001339C7">
        <w:rPr>
          <w:lang w:val="en-GB"/>
        </w:rPr>
        <w:fldChar w:fldCharType="end"/>
      </w:r>
      <w:r w:rsidR="00B855E7">
        <w:rPr>
          <w:lang w:val="en-GB"/>
        </w:rPr>
        <w:t>.</w:t>
      </w:r>
      <w:r w:rsidR="0092654C">
        <w:rPr>
          <w:lang w:val="en-GB"/>
        </w:rPr>
        <w:t xml:space="preserve"> It can be seen </w:t>
      </w:r>
      <w:proofErr w:type="gramStart"/>
      <w:r w:rsidR="0092654C">
        <w:rPr>
          <w:lang w:val="en-GB"/>
        </w:rPr>
        <w:t xml:space="preserve">that </w:t>
      </w:r>
      <w:r w:rsidR="004372C9">
        <w:rPr>
          <w:lang w:val="en-GB"/>
        </w:rPr>
        <w:t xml:space="preserve"> Alt.</w:t>
      </w:r>
      <w:proofErr w:type="gramEnd"/>
      <w:r w:rsidR="004372C9">
        <w:rPr>
          <w:lang w:val="en-GB"/>
        </w:rPr>
        <w:t xml:space="preserve">2 </w:t>
      </w:r>
      <w:r w:rsidR="00CF7B16">
        <w:rPr>
          <w:lang w:val="en-GB"/>
        </w:rPr>
        <w:t>has a much better performance that Alt.1A</w:t>
      </w:r>
      <w:r w:rsidR="00651689">
        <w:rPr>
          <w:lang w:val="en-GB"/>
        </w:rPr>
        <w:t>.</w:t>
      </w:r>
      <w:r w:rsidR="00AF28FC">
        <w:rPr>
          <w:lang w:val="en-GB"/>
        </w:rPr>
        <w:t xml:space="preserve"> </w:t>
      </w:r>
    </w:p>
    <w:p w14:paraId="755F3AEF" w14:textId="77777777" w:rsidR="00BA0C96" w:rsidRDefault="00BA0C96" w:rsidP="00BA0C96">
      <w:pPr>
        <w:rPr>
          <w:lang w:val="en-GB" w:eastAsia="ja-JP"/>
        </w:rPr>
      </w:pPr>
    </w:p>
    <w:p w14:paraId="21577974" w14:textId="6CC04ADF" w:rsidR="00C073AC" w:rsidRDefault="00BA0C96" w:rsidP="00411C0C">
      <w:pPr>
        <w:rPr>
          <w:lang w:val="en-GB" w:eastAsia="ja-JP"/>
        </w:rPr>
      </w:pPr>
      <w:r>
        <w:rPr>
          <w:lang w:val="en-GB" w:eastAsia="ja-JP"/>
        </w:rPr>
        <w:t xml:space="preserve">In </w:t>
      </w:r>
      <w:proofErr w:type="gramStart"/>
      <w:r>
        <w:rPr>
          <w:lang w:val="en-GB" w:eastAsia="ja-JP"/>
        </w:rPr>
        <w:t>addition,  Alt.</w:t>
      </w:r>
      <w:proofErr w:type="gramEnd"/>
      <w:r>
        <w:rPr>
          <w:lang w:val="en-GB" w:eastAsia="ja-JP"/>
        </w:rPr>
        <w:t xml:space="preserve">2 is a direct extension of Rel-16 and Rel-17 type II codebook. Thus, less specification changes are needed comparing to Alt.1A/1B.  </w:t>
      </w:r>
      <w:r w:rsidR="00C073AC">
        <w:rPr>
          <w:lang w:val="en-GB"/>
        </w:rPr>
        <w:t xml:space="preserve">Given the above, we </w:t>
      </w:r>
      <w:r w:rsidR="00304094">
        <w:rPr>
          <w:lang w:val="en-GB"/>
        </w:rPr>
        <w:t>have the following proposal:</w:t>
      </w:r>
    </w:p>
    <w:p w14:paraId="04F81AE0" w14:textId="6CAC611E" w:rsidR="003B0735" w:rsidRDefault="00CE2A6C" w:rsidP="00151C59">
      <w:pPr>
        <w:pStyle w:val="Proposal"/>
        <w:rPr>
          <w:lang w:val="en-GB"/>
        </w:rPr>
      </w:pPr>
      <w:bookmarkStart w:id="71" w:name="_Toc111224836"/>
      <w:r>
        <w:rPr>
          <w:lang w:val="en-GB"/>
        </w:rPr>
        <w:t xml:space="preserve">Support Alt.2 </w:t>
      </w:r>
      <w:r w:rsidR="00AB2D8E">
        <w:rPr>
          <w:lang w:val="en-GB"/>
        </w:rPr>
        <w:t xml:space="preserve">based codebook structure with </w:t>
      </w:r>
      <w:r w:rsidR="00B13D2C">
        <w:rPr>
          <w:lang w:val="en-GB"/>
        </w:rPr>
        <w:t xml:space="preserve">joint </w:t>
      </w:r>
      <w:r w:rsidR="00151C59">
        <w:rPr>
          <w:lang w:val="en-GB"/>
        </w:rPr>
        <w:t>SD/</w:t>
      </w:r>
      <w:r w:rsidR="00B13D2C">
        <w:rPr>
          <w:lang w:val="en-GB"/>
        </w:rPr>
        <w:t xml:space="preserve">FD basis </w:t>
      </w:r>
      <w:proofErr w:type="gramStart"/>
      <w:r w:rsidR="00B13D2C">
        <w:rPr>
          <w:lang w:val="en-GB"/>
        </w:rPr>
        <w:t xml:space="preserve">selection </w:t>
      </w:r>
      <w:r w:rsidR="00151C59">
        <w:rPr>
          <w:lang w:val="en-GB"/>
        </w:rPr>
        <w:t xml:space="preserve"> across</w:t>
      </w:r>
      <w:proofErr w:type="gramEnd"/>
      <w:r w:rsidR="00151C59">
        <w:rPr>
          <w:lang w:val="en-GB"/>
        </w:rPr>
        <w:t xml:space="preserve"> all TRPs</w:t>
      </w:r>
      <w:bookmarkEnd w:id="71"/>
    </w:p>
    <w:p w14:paraId="16F67E36" w14:textId="2549E4C6" w:rsidR="00AF28FC" w:rsidDel="00B91640" w:rsidRDefault="00AF28FC" w:rsidP="00AF28FC">
      <w:pPr>
        <w:pStyle w:val="IvDbodytext"/>
        <w:rPr>
          <w:lang w:val="en-GB"/>
        </w:rPr>
      </w:pPr>
      <w:bookmarkStart w:id="72" w:name="_Ref110934588"/>
      <w:bookmarkStart w:id="73" w:name="_Ref111223943"/>
      <w:r>
        <w:t xml:space="preserve">Table </w:t>
      </w:r>
      <w:r>
        <w:fldChar w:fldCharType="begin"/>
      </w:r>
      <w:r>
        <w:instrText xml:space="preserve"> SEQ Table \* ARABIC </w:instrText>
      </w:r>
      <w:r>
        <w:fldChar w:fldCharType="separate"/>
      </w:r>
      <w:r w:rsidR="00423601">
        <w:rPr>
          <w:noProof/>
        </w:rPr>
        <w:t>3</w:t>
      </w:r>
      <w:r>
        <w:fldChar w:fldCharType="end"/>
      </w:r>
      <w:bookmarkEnd w:id="72"/>
      <w:bookmarkEnd w:id="73"/>
      <w:r>
        <w:t>: Evaluation results for Alt.1A and Alt.2</w:t>
      </w:r>
      <w:r w:rsidR="003F4F94">
        <w:t xml:space="preserve">. Alt.2 gains over Alt.1 for </w:t>
      </w:r>
      <w:r w:rsidR="003C259D">
        <w:t>parameter combin</w:t>
      </w:r>
      <w:r w:rsidR="00252354">
        <w:t>ations</w:t>
      </w:r>
    </w:p>
    <w:tbl>
      <w:tblPr>
        <w:tblStyle w:val="TableGrid"/>
        <w:tblW w:w="0" w:type="auto"/>
        <w:tblLook w:val="04A0" w:firstRow="1" w:lastRow="0" w:firstColumn="1" w:lastColumn="0" w:noHBand="0" w:noVBand="1"/>
      </w:tblPr>
      <w:tblGrid>
        <w:gridCol w:w="1131"/>
        <w:gridCol w:w="2774"/>
        <w:gridCol w:w="940"/>
        <w:gridCol w:w="890"/>
        <w:gridCol w:w="914"/>
        <w:gridCol w:w="914"/>
        <w:gridCol w:w="870"/>
        <w:gridCol w:w="1196"/>
      </w:tblGrid>
      <w:tr w:rsidR="00411C0C" w14:paraId="0A1594CD" w14:textId="77777777" w:rsidTr="00307DB4">
        <w:tc>
          <w:tcPr>
            <w:tcW w:w="1131" w:type="dxa"/>
            <w:vMerge w:val="restart"/>
            <w:vAlign w:val="center"/>
          </w:tcPr>
          <w:p w14:paraId="63DE5AA6" w14:textId="1597651B" w:rsidR="00411C0C" w:rsidRPr="00586ACE" w:rsidRDefault="00411C0C" w:rsidP="004142BA">
            <w:pPr>
              <w:pStyle w:val="NormalWeb"/>
              <w:rPr>
                <w:sz w:val="20"/>
                <w:szCs w:val="20"/>
                <w:lang w:val="en-GB"/>
              </w:rPr>
            </w:pPr>
            <w:r w:rsidRPr="00586ACE">
              <w:rPr>
                <w:sz w:val="20"/>
                <w:szCs w:val="20"/>
                <w:lang w:val="en-GB"/>
              </w:rPr>
              <w:t>RU</w:t>
            </w:r>
          </w:p>
        </w:tc>
        <w:tc>
          <w:tcPr>
            <w:tcW w:w="2774" w:type="dxa"/>
            <w:vMerge w:val="restart"/>
          </w:tcPr>
          <w:p w14:paraId="644887A4" w14:textId="77777777" w:rsidR="00411C0C" w:rsidRPr="00586ACE" w:rsidRDefault="00411C0C" w:rsidP="004142BA">
            <w:pPr>
              <w:pStyle w:val="NormalWeb"/>
              <w:rPr>
                <w:sz w:val="20"/>
                <w:szCs w:val="20"/>
                <w:lang w:val="en-GB"/>
              </w:rPr>
            </w:pPr>
          </w:p>
        </w:tc>
        <w:tc>
          <w:tcPr>
            <w:tcW w:w="5724" w:type="dxa"/>
            <w:gridSpan w:val="6"/>
          </w:tcPr>
          <w:p w14:paraId="4D8889A6" w14:textId="381AD791" w:rsidR="00411C0C" w:rsidRPr="00586ACE" w:rsidRDefault="00411C0C" w:rsidP="00411C0C">
            <w:pPr>
              <w:pStyle w:val="NormalWeb"/>
              <w:jc w:val="center"/>
              <w:rPr>
                <w:color w:val="auto"/>
                <w:sz w:val="20"/>
                <w:szCs w:val="20"/>
                <w:lang w:val="en-GB"/>
              </w:rPr>
            </w:pPr>
            <w:r w:rsidRPr="00586ACE">
              <w:rPr>
                <w:color w:val="auto"/>
                <w:sz w:val="20"/>
                <w:szCs w:val="20"/>
                <w:lang w:val="en-GB"/>
              </w:rPr>
              <w:t>Throughput gain:  Alt.2 over Alt.1A</w:t>
            </w:r>
          </w:p>
        </w:tc>
      </w:tr>
      <w:tr w:rsidR="00411C0C" w14:paraId="26A8CC94" w14:textId="77777777" w:rsidTr="00F01601">
        <w:tc>
          <w:tcPr>
            <w:tcW w:w="1131" w:type="dxa"/>
            <w:vMerge/>
          </w:tcPr>
          <w:p w14:paraId="7943265A" w14:textId="184D1FFF" w:rsidR="00411C0C" w:rsidRPr="00586ACE" w:rsidRDefault="00411C0C" w:rsidP="004142BA">
            <w:pPr>
              <w:pStyle w:val="NormalWeb"/>
              <w:rPr>
                <w:sz w:val="20"/>
                <w:szCs w:val="20"/>
                <w:lang w:val="en-GB"/>
              </w:rPr>
            </w:pPr>
          </w:p>
        </w:tc>
        <w:tc>
          <w:tcPr>
            <w:tcW w:w="2774" w:type="dxa"/>
            <w:vMerge/>
          </w:tcPr>
          <w:p w14:paraId="2023431B" w14:textId="77777777" w:rsidR="00411C0C" w:rsidRPr="00586ACE" w:rsidRDefault="00411C0C" w:rsidP="004142BA">
            <w:pPr>
              <w:pStyle w:val="NormalWeb"/>
              <w:rPr>
                <w:sz w:val="20"/>
                <w:szCs w:val="20"/>
                <w:lang w:val="en-GB"/>
              </w:rPr>
            </w:pPr>
          </w:p>
        </w:tc>
        <w:tc>
          <w:tcPr>
            <w:tcW w:w="5724" w:type="dxa"/>
            <w:gridSpan w:val="6"/>
          </w:tcPr>
          <w:p w14:paraId="75966B8C" w14:textId="2DABE919" w:rsidR="00411C0C" w:rsidRPr="00586ACE" w:rsidRDefault="00411C0C" w:rsidP="00411C0C">
            <w:pPr>
              <w:pStyle w:val="NormalWeb"/>
              <w:jc w:val="center"/>
              <w:rPr>
                <w:color w:val="auto"/>
                <w:sz w:val="20"/>
                <w:szCs w:val="20"/>
                <w:lang w:val="en-GB"/>
              </w:rPr>
            </w:pPr>
            <w:r w:rsidRPr="00586ACE">
              <w:rPr>
                <w:color w:val="auto"/>
                <w:sz w:val="20"/>
                <w:szCs w:val="20"/>
                <w:lang w:val="en-GB"/>
              </w:rPr>
              <w:t xml:space="preserve">Rel-16 type </w:t>
            </w:r>
            <w:proofErr w:type="gramStart"/>
            <w:r w:rsidRPr="00586ACE">
              <w:rPr>
                <w:color w:val="auto"/>
                <w:sz w:val="20"/>
                <w:szCs w:val="20"/>
                <w:lang w:val="en-GB"/>
              </w:rPr>
              <w:t>II  parameter</w:t>
            </w:r>
            <w:proofErr w:type="gramEnd"/>
            <w:r w:rsidRPr="00586ACE">
              <w:rPr>
                <w:color w:val="auto"/>
                <w:sz w:val="20"/>
                <w:szCs w:val="20"/>
                <w:lang w:val="en-GB"/>
              </w:rPr>
              <w:t xml:space="preserve"> combinations per TRP</w:t>
            </w:r>
          </w:p>
        </w:tc>
      </w:tr>
      <w:tr w:rsidR="00411C0C" w14:paraId="401F833A" w14:textId="3104D59E" w:rsidTr="00F01601">
        <w:tc>
          <w:tcPr>
            <w:tcW w:w="1131" w:type="dxa"/>
            <w:vMerge/>
          </w:tcPr>
          <w:p w14:paraId="0954888E" w14:textId="1B4C0FAB" w:rsidR="00411C0C" w:rsidRPr="00586ACE" w:rsidRDefault="00411C0C" w:rsidP="004142BA">
            <w:pPr>
              <w:pStyle w:val="IvDbodytext"/>
              <w:rPr>
                <w:sz w:val="20"/>
                <w:lang w:val="en-GB"/>
              </w:rPr>
            </w:pPr>
          </w:p>
        </w:tc>
        <w:tc>
          <w:tcPr>
            <w:tcW w:w="2774" w:type="dxa"/>
            <w:vMerge/>
          </w:tcPr>
          <w:p w14:paraId="0B076623" w14:textId="7E1F87BD" w:rsidR="00411C0C" w:rsidRPr="00586ACE" w:rsidRDefault="00411C0C" w:rsidP="004142BA">
            <w:pPr>
              <w:pStyle w:val="IvDbodytext"/>
              <w:rPr>
                <w:sz w:val="20"/>
                <w:lang w:val="en-GB"/>
              </w:rPr>
            </w:pPr>
          </w:p>
        </w:tc>
        <w:tc>
          <w:tcPr>
            <w:tcW w:w="940" w:type="dxa"/>
          </w:tcPr>
          <w:p w14:paraId="35E6092F" w14:textId="3D18B767" w:rsidR="00411C0C" w:rsidRPr="00586ACE" w:rsidRDefault="00411C0C" w:rsidP="004142BA">
            <w:pPr>
              <w:pStyle w:val="IvDbodytext"/>
              <w:rPr>
                <w:sz w:val="20"/>
                <w:lang w:val="en-GB"/>
              </w:rPr>
            </w:pPr>
            <w:r w:rsidRPr="00586ACE">
              <w:rPr>
                <w:sz w:val="20"/>
                <w:lang w:val="en-GB"/>
              </w:rPr>
              <w:t>1</w:t>
            </w:r>
          </w:p>
        </w:tc>
        <w:tc>
          <w:tcPr>
            <w:tcW w:w="890" w:type="dxa"/>
          </w:tcPr>
          <w:p w14:paraId="54FB19F4" w14:textId="5FA9184B" w:rsidR="00411C0C" w:rsidRPr="00586ACE" w:rsidRDefault="00411C0C" w:rsidP="004142BA">
            <w:pPr>
              <w:pStyle w:val="IvDbodytext"/>
              <w:rPr>
                <w:sz w:val="20"/>
                <w:lang w:val="en-GB"/>
              </w:rPr>
            </w:pPr>
            <w:r w:rsidRPr="00586ACE">
              <w:rPr>
                <w:sz w:val="20"/>
                <w:lang w:val="en-GB"/>
              </w:rPr>
              <w:t>2</w:t>
            </w:r>
          </w:p>
        </w:tc>
        <w:tc>
          <w:tcPr>
            <w:tcW w:w="914" w:type="dxa"/>
          </w:tcPr>
          <w:p w14:paraId="71CEF7AB" w14:textId="12D8EB62" w:rsidR="00411C0C" w:rsidRPr="00586ACE" w:rsidRDefault="00411C0C" w:rsidP="004142BA">
            <w:pPr>
              <w:pStyle w:val="IvDbodytext"/>
              <w:rPr>
                <w:sz w:val="20"/>
                <w:lang w:val="en-GB"/>
              </w:rPr>
            </w:pPr>
            <w:r w:rsidRPr="00586ACE">
              <w:rPr>
                <w:sz w:val="20"/>
                <w:lang w:val="en-GB"/>
              </w:rPr>
              <w:t>3</w:t>
            </w:r>
          </w:p>
        </w:tc>
        <w:tc>
          <w:tcPr>
            <w:tcW w:w="914" w:type="dxa"/>
          </w:tcPr>
          <w:p w14:paraId="2C005C86" w14:textId="39D3D2ED" w:rsidR="00411C0C" w:rsidRPr="00586ACE" w:rsidRDefault="00411C0C" w:rsidP="004142BA">
            <w:pPr>
              <w:pStyle w:val="IvDbodytext"/>
              <w:rPr>
                <w:sz w:val="20"/>
                <w:lang w:val="en-GB"/>
              </w:rPr>
            </w:pPr>
            <w:r w:rsidRPr="00586ACE">
              <w:rPr>
                <w:sz w:val="20"/>
                <w:lang w:val="en-GB"/>
              </w:rPr>
              <w:t>4</w:t>
            </w:r>
          </w:p>
        </w:tc>
        <w:tc>
          <w:tcPr>
            <w:tcW w:w="870" w:type="dxa"/>
          </w:tcPr>
          <w:p w14:paraId="24EA4ED5" w14:textId="4D675DC3" w:rsidR="00411C0C" w:rsidRPr="00586ACE" w:rsidRDefault="00411C0C" w:rsidP="004142BA">
            <w:pPr>
              <w:pStyle w:val="IvDbodytext"/>
              <w:rPr>
                <w:sz w:val="20"/>
                <w:lang w:val="en-GB"/>
              </w:rPr>
            </w:pPr>
            <w:r w:rsidRPr="00586ACE">
              <w:rPr>
                <w:sz w:val="20"/>
                <w:lang w:val="en-GB"/>
              </w:rPr>
              <w:t>5</w:t>
            </w:r>
          </w:p>
        </w:tc>
        <w:tc>
          <w:tcPr>
            <w:tcW w:w="1196" w:type="dxa"/>
          </w:tcPr>
          <w:p w14:paraId="4BDF062A" w14:textId="7146EA9C" w:rsidR="00411C0C" w:rsidRPr="00586ACE" w:rsidRDefault="00411C0C" w:rsidP="004142BA">
            <w:pPr>
              <w:pStyle w:val="IvDbodytext"/>
              <w:rPr>
                <w:sz w:val="20"/>
                <w:lang w:val="en-GB"/>
              </w:rPr>
            </w:pPr>
            <w:r w:rsidRPr="00586ACE">
              <w:rPr>
                <w:sz w:val="20"/>
                <w:lang w:val="en-GB"/>
              </w:rPr>
              <w:t>6</w:t>
            </w:r>
          </w:p>
        </w:tc>
      </w:tr>
      <w:tr w:rsidR="00AF28FC" w14:paraId="2BFBC6C3" w14:textId="29D1E822" w:rsidTr="00F01601">
        <w:tc>
          <w:tcPr>
            <w:tcW w:w="1131" w:type="dxa"/>
            <w:vMerge w:val="restart"/>
          </w:tcPr>
          <w:p w14:paraId="13FA1CE4" w14:textId="7FFC68D2" w:rsidR="00AF28FC" w:rsidRPr="00586ACE" w:rsidRDefault="00AF28FC" w:rsidP="008E1716">
            <w:pPr>
              <w:pStyle w:val="IvDbodytext"/>
              <w:rPr>
                <w:sz w:val="20"/>
                <w:lang w:val="en-GB"/>
              </w:rPr>
            </w:pPr>
            <w:r w:rsidRPr="00586ACE">
              <w:rPr>
                <w:sz w:val="20"/>
                <w:lang w:val="en-GB"/>
              </w:rPr>
              <w:t>50%</w:t>
            </w:r>
          </w:p>
          <w:p w14:paraId="7D3321FA" w14:textId="77777777" w:rsidR="00AF28FC" w:rsidRPr="00586ACE" w:rsidRDefault="00AF28FC" w:rsidP="008E1716">
            <w:pPr>
              <w:pStyle w:val="IvDbodytext"/>
              <w:rPr>
                <w:sz w:val="20"/>
                <w:lang w:val="en-GB"/>
              </w:rPr>
            </w:pPr>
          </w:p>
        </w:tc>
        <w:tc>
          <w:tcPr>
            <w:tcW w:w="2774" w:type="dxa"/>
          </w:tcPr>
          <w:p w14:paraId="2DAB7B24" w14:textId="72EB6F28" w:rsidR="00AF28FC" w:rsidRPr="00586ACE" w:rsidRDefault="00AF28FC" w:rsidP="000D73A2">
            <w:pPr>
              <w:pStyle w:val="IvDbodytext"/>
              <w:rPr>
                <w:sz w:val="20"/>
                <w:lang w:val="en-GB"/>
              </w:rPr>
            </w:pPr>
            <w:r w:rsidRPr="00586ACE">
              <w:rPr>
                <w:sz w:val="20"/>
                <w:lang w:val="en-GB"/>
              </w:rPr>
              <w:t xml:space="preserve">Mean </w:t>
            </w:r>
          </w:p>
        </w:tc>
        <w:tc>
          <w:tcPr>
            <w:tcW w:w="940" w:type="dxa"/>
          </w:tcPr>
          <w:p w14:paraId="269FEFB8" w14:textId="34DCE7FB" w:rsidR="00AF28FC" w:rsidRPr="00586ACE" w:rsidRDefault="0062478C" w:rsidP="000D73A2">
            <w:pPr>
              <w:pStyle w:val="IvDbodytext"/>
              <w:rPr>
                <w:sz w:val="20"/>
                <w:lang w:val="en-GB"/>
              </w:rPr>
            </w:pPr>
            <w:r w:rsidRPr="00586ACE">
              <w:rPr>
                <w:sz w:val="20"/>
                <w:lang w:val="en-GB"/>
              </w:rPr>
              <w:t>4</w:t>
            </w:r>
            <w:r w:rsidR="00E66181" w:rsidRPr="00586ACE">
              <w:rPr>
                <w:sz w:val="20"/>
                <w:lang w:val="en-GB"/>
              </w:rPr>
              <w:t>2</w:t>
            </w:r>
            <w:r w:rsidR="003F4F94" w:rsidRPr="00586ACE">
              <w:rPr>
                <w:sz w:val="20"/>
                <w:lang w:val="en-GB"/>
              </w:rPr>
              <w:t>%</w:t>
            </w:r>
          </w:p>
        </w:tc>
        <w:tc>
          <w:tcPr>
            <w:tcW w:w="890" w:type="dxa"/>
          </w:tcPr>
          <w:p w14:paraId="60BC1EF0" w14:textId="41E6A2F6" w:rsidR="00AF28FC" w:rsidRPr="00586ACE" w:rsidRDefault="0062478C" w:rsidP="000D73A2">
            <w:pPr>
              <w:pStyle w:val="IvDbodytext"/>
              <w:rPr>
                <w:sz w:val="20"/>
                <w:lang w:val="en-GB"/>
              </w:rPr>
            </w:pPr>
            <w:r w:rsidRPr="00586ACE">
              <w:rPr>
                <w:sz w:val="20"/>
                <w:lang w:val="en-GB"/>
              </w:rPr>
              <w:t>4</w:t>
            </w:r>
            <w:r w:rsidR="00892459" w:rsidRPr="00586ACE">
              <w:rPr>
                <w:sz w:val="20"/>
                <w:lang w:val="en-GB"/>
              </w:rPr>
              <w:t>2</w:t>
            </w:r>
            <w:r w:rsidR="000D1324" w:rsidRPr="00586ACE">
              <w:rPr>
                <w:sz w:val="20"/>
                <w:lang w:val="en-GB"/>
              </w:rPr>
              <w:t>%</w:t>
            </w:r>
          </w:p>
        </w:tc>
        <w:tc>
          <w:tcPr>
            <w:tcW w:w="914" w:type="dxa"/>
          </w:tcPr>
          <w:p w14:paraId="51E0A8CE" w14:textId="7DE2C949" w:rsidR="0062478C" w:rsidRPr="00586ACE" w:rsidRDefault="00A23C5E" w:rsidP="00792B18">
            <w:pPr>
              <w:pStyle w:val="IvDbodytext"/>
              <w:rPr>
                <w:sz w:val="20"/>
                <w:lang w:val="en-GB"/>
              </w:rPr>
            </w:pPr>
            <w:r w:rsidRPr="00586ACE">
              <w:rPr>
                <w:sz w:val="20"/>
                <w:lang w:val="en-GB"/>
              </w:rPr>
              <w:t>4</w:t>
            </w:r>
            <w:r w:rsidR="00620CF3" w:rsidRPr="00586ACE">
              <w:rPr>
                <w:sz w:val="20"/>
                <w:lang w:val="en-GB"/>
              </w:rPr>
              <w:t>2</w:t>
            </w:r>
            <w:r w:rsidRPr="00586ACE">
              <w:rPr>
                <w:sz w:val="20"/>
                <w:lang w:val="en-GB"/>
              </w:rPr>
              <w:t>%</w:t>
            </w:r>
          </w:p>
        </w:tc>
        <w:tc>
          <w:tcPr>
            <w:tcW w:w="914" w:type="dxa"/>
          </w:tcPr>
          <w:p w14:paraId="32B8B703" w14:textId="0796995C" w:rsidR="0062478C" w:rsidRPr="00586ACE" w:rsidRDefault="00463476" w:rsidP="00615CC6">
            <w:pPr>
              <w:pStyle w:val="IvDbodytext"/>
              <w:rPr>
                <w:sz w:val="20"/>
                <w:lang w:val="en-GB"/>
              </w:rPr>
            </w:pPr>
            <w:r w:rsidRPr="00586ACE">
              <w:rPr>
                <w:sz w:val="20"/>
                <w:lang w:val="en-GB"/>
              </w:rPr>
              <w:t>38</w:t>
            </w:r>
            <w:r w:rsidR="00890B76" w:rsidRPr="00586ACE">
              <w:rPr>
                <w:sz w:val="20"/>
                <w:lang w:val="en-GB"/>
              </w:rPr>
              <w:t>%</w:t>
            </w:r>
          </w:p>
        </w:tc>
        <w:tc>
          <w:tcPr>
            <w:tcW w:w="870" w:type="dxa"/>
          </w:tcPr>
          <w:p w14:paraId="7351AF33" w14:textId="6D718D86" w:rsidR="0062478C" w:rsidRPr="00586ACE" w:rsidRDefault="00B74698" w:rsidP="007D4B9B">
            <w:pPr>
              <w:pStyle w:val="IvDbodytext"/>
              <w:rPr>
                <w:sz w:val="20"/>
                <w:lang w:val="en-GB"/>
              </w:rPr>
            </w:pPr>
            <w:r w:rsidRPr="00586ACE">
              <w:rPr>
                <w:sz w:val="20"/>
                <w:lang w:val="en-GB"/>
              </w:rPr>
              <w:t>4</w:t>
            </w:r>
            <w:r w:rsidR="00E8681B" w:rsidRPr="00586ACE">
              <w:rPr>
                <w:sz w:val="20"/>
                <w:lang w:val="en-GB"/>
              </w:rPr>
              <w:t>0</w:t>
            </w:r>
            <w:r w:rsidRPr="00586ACE">
              <w:rPr>
                <w:sz w:val="20"/>
                <w:lang w:val="en-GB"/>
              </w:rPr>
              <w:t>%</w:t>
            </w:r>
          </w:p>
        </w:tc>
        <w:tc>
          <w:tcPr>
            <w:tcW w:w="1196" w:type="dxa"/>
          </w:tcPr>
          <w:p w14:paraId="1FBB31D0" w14:textId="5D26F92A" w:rsidR="0062478C" w:rsidRPr="00586ACE" w:rsidRDefault="004923D0" w:rsidP="007D4B9B">
            <w:pPr>
              <w:pStyle w:val="IvDbodytext"/>
              <w:rPr>
                <w:sz w:val="20"/>
                <w:lang w:val="en-GB"/>
              </w:rPr>
            </w:pPr>
            <w:r w:rsidRPr="00586ACE">
              <w:rPr>
                <w:sz w:val="20"/>
                <w:lang w:val="en-GB"/>
              </w:rPr>
              <w:t>38%</w:t>
            </w:r>
          </w:p>
        </w:tc>
      </w:tr>
      <w:tr w:rsidR="00AF28FC" w14:paraId="6FB8D6BA" w14:textId="29289678" w:rsidTr="00F01601">
        <w:tc>
          <w:tcPr>
            <w:tcW w:w="1131" w:type="dxa"/>
            <w:vMerge/>
          </w:tcPr>
          <w:p w14:paraId="7504FE0E" w14:textId="77777777" w:rsidR="00AF28FC" w:rsidRPr="00586ACE" w:rsidRDefault="00AF28FC" w:rsidP="00B61079">
            <w:pPr>
              <w:pStyle w:val="IvDbodytext"/>
              <w:rPr>
                <w:sz w:val="20"/>
                <w:lang w:val="en-GB"/>
              </w:rPr>
            </w:pPr>
          </w:p>
        </w:tc>
        <w:tc>
          <w:tcPr>
            <w:tcW w:w="2774" w:type="dxa"/>
          </w:tcPr>
          <w:p w14:paraId="5B934968" w14:textId="04421FE3" w:rsidR="00AF28FC" w:rsidRPr="00586ACE" w:rsidRDefault="00AF28FC" w:rsidP="00B61079">
            <w:pPr>
              <w:pStyle w:val="IvDbodytext"/>
              <w:rPr>
                <w:sz w:val="20"/>
                <w:lang w:val="en-GB"/>
              </w:rPr>
            </w:pPr>
            <w:r w:rsidRPr="00586ACE">
              <w:rPr>
                <w:sz w:val="20"/>
                <w:lang w:val="en-GB"/>
              </w:rPr>
              <w:t xml:space="preserve">Cell edge </w:t>
            </w:r>
          </w:p>
        </w:tc>
        <w:tc>
          <w:tcPr>
            <w:tcW w:w="940" w:type="dxa"/>
          </w:tcPr>
          <w:p w14:paraId="3C741165" w14:textId="225F5D64" w:rsidR="00AF28FC" w:rsidRPr="00586ACE" w:rsidRDefault="00E66181" w:rsidP="00B61079">
            <w:pPr>
              <w:pStyle w:val="IvDbodytext"/>
              <w:rPr>
                <w:sz w:val="20"/>
                <w:lang w:val="en-GB"/>
              </w:rPr>
            </w:pPr>
            <w:r w:rsidRPr="00586ACE">
              <w:rPr>
                <w:sz w:val="20"/>
                <w:lang w:val="en-GB"/>
              </w:rPr>
              <w:t>203</w:t>
            </w:r>
            <w:r w:rsidR="003F4F94" w:rsidRPr="00586ACE">
              <w:rPr>
                <w:sz w:val="20"/>
                <w:lang w:val="en-GB"/>
              </w:rPr>
              <w:t>%</w:t>
            </w:r>
          </w:p>
        </w:tc>
        <w:tc>
          <w:tcPr>
            <w:tcW w:w="890" w:type="dxa"/>
          </w:tcPr>
          <w:p w14:paraId="4BCC17C6" w14:textId="3CA34087" w:rsidR="00AF28FC" w:rsidRPr="00586ACE" w:rsidRDefault="00892459" w:rsidP="00B61079">
            <w:pPr>
              <w:pStyle w:val="IvDbodytext"/>
              <w:rPr>
                <w:sz w:val="20"/>
                <w:lang w:val="en-GB"/>
              </w:rPr>
            </w:pPr>
            <w:r w:rsidRPr="00586ACE">
              <w:rPr>
                <w:sz w:val="20"/>
                <w:lang w:val="en-GB"/>
              </w:rPr>
              <w:t>215</w:t>
            </w:r>
            <w:r w:rsidR="000D1324" w:rsidRPr="00586ACE">
              <w:rPr>
                <w:sz w:val="20"/>
                <w:lang w:val="en-GB"/>
              </w:rPr>
              <w:t>%</w:t>
            </w:r>
          </w:p>
        </w:tc>
        <w:tc>
          <w:tcPr>
            <w:tcW w:w="914" w:type="dxa"/>
          </w:tcPr>
          <w:p w14:paraId="2CDC54F5" w14:textId="39B2BBBB" w:rsidR="0062478C" w:rsidRPr="00586ACE" w:rsidRDefault="00620CF3" w:rsidP="00B61079">
            <w:pPr>
              <w:pStyle w:val="IvDbodytext"/>
              <w:rPr>
                <w:sz w:val="20"/>
                <w:lang w:val="en-GB"/>
              </w:rPr>
            </w:pPr>
            <w:r w:rsidRPr="00586ACE">
              <w:rPr>
                <w:sz w:val="20"/>
                <w:lang w:val="en-GB"/>
              </w:rPr>
              <w:t>194</w:t>
            </w:r>
            <w:r w:rsidR="00A23C5E" w:rsidRPr="00586ACE">
              <w:rPr>
                <w:sz w:val="20"/>
                <w:lang w:val="en-GB"/>
              </w:rPr>
              <w:t>%</w:t>
            </w:r>
          </w:p>
        </w:tc>
        <w:tc>
          <w:tcPr>
            <w:tcW w:w="914" w:type="dxa"/>
          </w:tcPr>
          <w:p w14:paraId="1BB40F4D" w14:textId="0034726D" w:rsidR="0062478C" w:rsidRPr="00586ACE" w:rsidRDefault="00463476" w:rsidP="00B61079">
            <w:pPr>
              <w:pStyle w:val="IvDbodytext"/>
              <w:rPr>
                <w:sz w:val="20"/>
                <w:lang w:val="en-GB"/>
              </w:rPr>
            </w:pPr>
            <w:r w:rsidRPr="00586ACE">
              <w:rPr>
                <w:sz w:val="20"/>
                <w:lang w:val="en-GB"/>
              </w:rPr>
              <w:t>167</w:t>
            </w:r>
            <w:r w:rsidR="00890B76" w:rsidRPr="00586ACE">
              <w:rPr>
                <w:sz w:val="20"/>
                <w:lang w:val="en-GB"/>
              </w:rPr>
              <w:t>%</w:t>
            </w:r>
          </w:p>
        </w:tc>
        <w:tc>
          <w:tcPr>
            <w:tcW w:w="870" w:type="dxa"/>
          </w:tcPr>
          <w:p w14:paraId="65BBBDB5" w14:textId="25C1A1A1" w:rsidR="0062478C" w:rsidRPr="00586ACE" w:rsidRDefault="00E8681B" w:rsidP="00B61079">
            <w:pPr>
              <w:pStyle w:val="IvDbodytext"/>
              <w:rPr>
                <w:sz w:val="20"/>
                <w:lang w:val="en-GB"/>
              </w:rPr>
            </w:pPr>
            <w:r w:rsidRPr="00586ACE">
              <w:rPr>
                <w:sz w:val="20"/>
                <w:lang w:val="en-GB"/>
              </w:rPr>
              <w:t>203</w:t>
            </w:r>
            <w:r w:rsidR="00224F65" w:rsidRPr="00586ACE">
              <w:rPr>
                <w:sz w:val="20"/>
                <w:lang w:val="en-GB"/>
              </w:rPr>
              <w:t>%</w:t>
            </w:r>
          </w:p>
        </w:tc>
        <w:tc>
          <w:tcPr>
            <w:tcW w:w="1196" w:type="dxa"/>
          </w:tcPr>
          <w:p w14:paraId="6E69C68E" w14:textId="28E7288F" w:rsidR="0062478C" w:rsidRPr="00586ACE" w:rsidRDefault="00414FDD" w:rsidP="00B61079">
            <w:pPr>
              <w:pStyle w:val="IvDbodytext"/>
              <w:rPr>
                <w:sz w:val="20"/>
                <w:lang w:val="en-GB"/>
              </w:rPr>
            </w:pPr>
            <w:r w:rsidRPr="00586ACE">
              <w:rPr>
                <w:sz w:val="20"/>
                <w:lang w:val="en-GB"/>
              </w:rPr>
              <w:t>193</w:t>
            </w:r>
            <w:r w:rsidR="004923D0" w:rsidRPr="00586ACE">
              <w:rPr>
                <w:sz w:val="20"/>
                <w:lang w:val="en-GB"/>
              </w:rPr>
              <w:t>%</w:t>
            </w:r>
          </w:p>
        </w:tc>
      </w:tr>
      <w:tr w:rsidR="00AF28FC" w14:paraId="20FD76CA" w14:textId="0DF75471" w:rsidTr="00F01601">
        <w:tc>
          <w:tcPr>
            <w:tcW w:w="1131" w:type="dxa"/>
            <w:vMerge w:val="restart"/>
          </w:tcPr>
          <w:p w14:paraId="21128892" w14:textId="53D2AD77" w:rsidR="00AF28FC" w:rsidRPr="00586ACE" w:rsidRDefault="00AF28FC" w:rsidP="008E1716">
            <w:pPr>
              <w:pStyle w:val="IvDbodytext"/>
              <w:rPr>
                <w:sz w:val="20"/>
                <w:lang w:val="en-GB"/>
              </w:rPr>
            </w:pPr>
            <w:r w:rsidRPr="00586ACE">
              <w:rPr>
                <w:sz w:val="20"/>
                <w:lang w:val="en-GB"/>
              </w:rPr>
              <w:t>70%</w:t>
            </w:r>
          </w:p>
          <w:p w14:paraId="5F0E0B33" w14:textId="77777777" w:rsidR="00AF28FC" w:rsidRPr="00586ACE" w:rsidRDefault="00AF28FC" w:rsidP="008E1716">
            <w:pPr>
              <w:pStyle w:val="IvDbodytext"/>
              <w:rPr>
                <w:sz w:val="20"/>
                <w:lang w:val="en-GB"/>
              </w:rPr>
            </w:pPr>
          </w:p>
        </w:tc>
        <w:tc>
          <w:tcPr>
            <w:tcW w:w="2774" w:type="dxa"/>
          </w:tcPr>
          <w:p w14:paraId="38D08C47" w14:textId="50E6B1B5" w:rsidR="00AF28FC" w:rsidRPr="00586ACE" w:rsidRDefault="00AF28FC" w:rsidP="000D73A2">
            <w:pPr>
              <w:pStyle w:val="IvDbodytext"/>
              <w:rPr>
                <w:sz w:val="20"/>
                <w:lang w:val="en-GB"/>
              </w:rPr>
            </w:pPr>
            <w:r w:rsidRPr="00586ACE">
              <w:rPr>
                <w:sz w:val="20"/>
                <w:lang w:val="en-GB"/>
              </w:rPr>
              <w:t xml:space="preserve">Mean </w:t>
            </w:r>
          </w:p>
        </w:tc>
        <w:tc>
          <w:tcPr>
            <w:tcW w:w="940" w:type="dxa"/>
          </w:tcPr>
          <w:p w14:paraId="33A25716" w14:textId="0F0D9A8E" w:rsidR="00AF28FC" w:rsidRPr="00586ACE" w:rsidRDefault="002D5509" w:rsidP="000D73A2">
            <w:pPr>
              <w:pStyle w:val="IvDbodytext"/>
              <w:rPr>
                <w:sz w:val="20"/>
                <w:lang w:val="en-GB"/>
              </w:rPr>
            </w:pPr>
            <w:r w:rsidRPr="00586ACE">
              <w:rPr>
                <w:sz w:val="20"/>
                <w:lang w:val="en-GB"/>
              </w:rPr>
              <w:t>86</w:t>
            </w:r>
            <w:r w:rsidR="00B53880" w:rsidRPr="00586ACE">
              <w:rPr>
                <w:sz w:val="20"/>
                <w:lang w:val="en-GB"/>
              </w:rPr>
              <w:t>%</w:t>
            </w:r>
          </w:p>
        </w:tc>
        <w:tc>
          <w:tcPr>
            <w:tcW w:w="890" w:type="dxa"/>
          </w:tcPr>
          <w:p w14:paraId="75F3B1EB" w14:textId="6477E916" w:rsidR="00AF28FC" w:rsidRPr="00586ACE" w:rsidRDefault="00FC4B51" w:rsidP="000D73A2">
            <w:pPr>
              <w:pStyle w:val="IvDbodytext"/>
              <w:rPr>
                <w:sz w:val="20"/>
                <w:lang w:val="en-GB"/>
              </w:rPr>
            </w:pPr>
            <w:r w:rsidRPr="00586ACE">
              <w:rPr>
                <w:sz w:val="20"/>
                <w:lang w:val="en-GB"/>
              </w:rPr>
              <w:t>86</w:t>
            </w:r>
            <w:r w:rsidR="0062478C" w:rsidRPr="00586ACE">
              <w:rPr>
                <w:sz w:val="20"/>
                <w:lang w:val="en-GB"/>
              </w:rPr>
              <w:t>%</w:t>
            </w:r>
          </w:p>
        </w:tc>
        <w:tc>
          <w:tcPr>
            <w:tcW w:w="914" w:type="dxa"/>
          </w:tcPr>
          <w:p w14:paraId="6E20B98F" w14:textId="661558B6" w:rsidR="0062478C" w:rsidRPr="00586ACE" w:rsidRDefault="00D36DFE" w:rsidP="00792B18">
            <w:pPr>
              <w:pStyle w:val="IvDbodytext"/>
              <w:rPr>
                <w:sz w:val="20"/>
                <w:lang w:val="en-GB"/>
              </w:rPr>
            </w:pPr>
            <w:r w:rsidRPr="00586ACE">
              <w:rPr>
                <w:sz w:val="20"/>
                <w:lang w:val="en-GB"/>
              </w:rPr>
              <w:t>79</w:t>
            </w:r>
            <w:r w:rsidR="0044644D" w:rsidRPr="00586ACE">
              <w:rPr>
                <w:sz w:val="20"/>
                <w:lang w:val="en-GB"/>
              </w:rPr>
              <w:t>%</w:t>
            </w:r>
          </w:p>
        </w:tc>
        <w:tc>
          <w:tcPr>
            <w:tcW w:w="914" w:type="dxa"/>
          </w:tcPr>
          <w:p w14:paraId="787B991C" w14:textId="68F4F034" w:rsidR="0062478C" w:rsidRPr="00586ACE" w:rsidRDefault="004E6D51" w:rsidP="00615CC6">
            <w:pPr>
              <w:pStyle w:val="IvDbodytext"/>
              <w:rPr>
                <w:sz w:val="20"/>
                <w:lang w:val="en-GB"/>
              </w:rPr>
            </w:pPr>
            <w:r w:rsidRPr="00586ACE">
              <w:rPr>
                <w:sz w:val="20"/>
                <w:lang w:val="en-GB"/>
              </w:rPr>
              <w:t>83</w:t>
            </w:r>
            <w:r w:rsidR="002308DA" w:rsidRPr="00586ACE">
              <w:rPr>
                <w:sz w:val="20"/>
                <w:lang w:val="en-GB"/>
              </w:rPr>
              <w:t>%</w:t>
            </w:r>
          </w:p>
        </w:tc>
        <w:tc>
          <w:tcPr>
            <w:tcW w:w="870" w:type="dxa"/>
          </w:tcPr>
          <w:p w14:paraId="38ADB23F" w14:textId="5B333884" w:rsidR="0062478C" w:rsidRPr="00586ACE" w:rsidRDefault="00224F65" w:rsidP="007D4B9B">
            <w:pPr>
              <w:pStyle w:val="IvDbodytext"/>
              <w:rPr>
                <w:sz w:val="20"/>
                <w:lang w:val="en-GB"/>
              </w:rPr>
            </w:pPr>
            <w:r w:rsidRPr="00586ACE">
              <w:rPr>
                <w:sz w:val="20"/>
                <w:lang w:val="en-GB"/>
              </w:rPr>
              <w:t>8</w:t>
            </w:r>
            <w:r w:rsidR="00293306" w:rsidRPr="00586ACE">
              <w:rPr>
                <w:sz w:val="20"/>
                <w:lang w:val="en-GB"/>
              </w:rPr>
              <w:t>3</w:t>
            </w:r>
            <w:r w:rsidRPr="00586ACE">
              <w:rPr>
                <w:sz w:val="20"/>
                <w:lang w:val="en-GB"/>
              </w:rPr>
              <w:t>%</w:t>
            </w:r>
          </w:p>
        </w:tc>
        <w:tc>
          <w:tcPr>
            <w:tcW w:w="1196" w:type="dxa"/>
          </w:tcPr>
          <w:p w14:paraId="7A9BE417" w14:textId="2F478822" w:rsidR="0062478C" w:rsidRPr="00586ACE" w:rsidRDefault="004356B1" w:rsidP="007D4B9B">
            <w:pPr>
              <w:pStyle w:val="IvDbodytext"/>
              <w:rPr>
                <w:sz w:val="20"/>
                <w:lang w:val="en-GB"/>
              </w:rPr>
            </w:pPr>
            <w:r w:rsidRPr="00586ACE">
              <w:rPr>
                <w:sz w:val="20"/>
                <w:lang w:val="en-GB"/>
              </w:rPr>
              <w:t>78</w:t>
            </w:r>
            <w:r w:rsidR="003F5AF4" w:rsidRPr="00586ACE">
              <w:rPr>
                <w:sz w:val="20"/>
                <w:lang w:val="en-GB"/>
              </w:rPr>
              <w:t>%</w:t>
            </w:r>
          </w:p>
        </w:tc>
      </w:tr>
      <w:tr w:rsidR="00AF28FC" w14:paraId="0179458E" w14:textId="58791616" w:rsidTr="00F01601">
        <w:tc>
          <w:tcPr>
            <w:tcW w:w="1131" w:type="dxa"/>
            <w:vMerge/>
          </w:tcPr>
          <w:p w14:paraId="36C2E4F2" w14:textId="77777777" w:rsidR="00AF28FC" w:rsidRPr="00586ACE" w:rsidRDefault="00AF28FC" w:rsidP="00B61079">
            <w:pPr>
              <w:pStyle w:val="IvDbodytext"/>
              <w:rPr>
                <w:sz w:val="20"/>
                <w:lang w:val="en-GB"/>
              </w:rPr>
            </w:pPr>
          </w:p>
        </w:tc>
        <w:tc>
          <w:tcPr>
            <w:tcW w:w="2774" w:type="dxa"/>
          </w:tcPr>
          <w:p w14:paraId="6DD5EF47" w14:textId="31A27F1A" w:rsidR="00AF28FC" w:rsidRPr="00586ACE" w:rsidRDefault="00AF28FC" w:rsidP="00B61079">
            <w:pPr>
              <w:pStyle w:val="IvDbodytext"/>
              <w:rPr>
                <w:sz w:val="20"/>
                <w:lang w:val="en-GB"/>
              </w:rPr>
            </w:pPr>
            <w:r w:rsidRPr="00586ACE">
              <w:rPr>
                <w:sz w:val="20"/>
                <w:lang w:val="en-GB"/>
              </w:rPr>
              <w:t xml:space="preserve">Cell edge </w:t>
            </w:r>
          </w:p>
        </w:tc>
        <w:tc>
          <w:tcPr>
            <w:tcW w:w="940" w:type="dxa"/>
          </w:tcPr>
          <w:p w14:paraId="43496F0E" w14:textId="0B340CA6" w:rsidR="00AF28FC" w:rsidRPr="00586ACE" w:rsidRDefault="00FD75B6" w:rsidP="00B61079">
            <w:pPr>
              <w:pStyle w:val="IvDbodytext"/>
              <w:rPr>
                <w:sz w:val="20"/>
                <w:lang w:val="en-GB"/>
              </w:rPr>
            </w:pPr>
            <w:r w:rsidRPr="00586ACE">
              <w:rPr>
                <w:sz w:val="20"/>
                <w:lang w:val="en-GB"/>
              </w:rPr>
              <w:t>353</w:t>
            </w:r>
            <w:r w:rsidR="00B53880" w:rsidRPr="00586ACE">
              <w:rPr>
                <w:sz w:val="20"/>
                <w:lang w:val="en-GB"/>
              </w:rPr>
              <w:t>%</w:t>
            </w:r>
          </w:p>
        </w:tc>
        <w:tc>
          <w:tcPr>
            <w:tcW w:w="890" w:type="dxa"/>
          </w:tcPr>
          <w:p w14:paraId="73363417" w14:textId="04E9FDE4" w:rsidR="00AF28FC" w:rsidRPr="00586ACE" w:rsidRDefault="0062478C" w:rsidP="00B61079">
            <w:pPr>
              <w:pStyle w:val="IvDbodytext"/>
              <w:rPr>
                <w:sz w:val="20"/>
                <w:lang w:val="en-GB"/>
              </w:rPr>
            </w:pPr>
            <w:r w:rsidRPr="00586ACE">
              <w:rPr>
                <w:sz w:val="20"/>
                <w:lang w:val="en-GB"/>
              </w:rPr>
              <w:t>3</w:t>
            </w:r>
            <w:r w:rsidR="00FC4B51" w:rsidRPr="00586ACE">
              <w:rPr>
                <w:sz w:val="20"/>
                <w:lang w:val="en-GB"/>
              </w:rPr>
              <w:t>07</w:t>
            </w:r>
            <w:r w:rsidRPr="00586ACE">
              <w:rPr>
                <w:sz w:val="20"/>
                <w:lang w:val="en-GB"/>
              </w:rPr>
              <w:t>%</w:t>
            </w:r>
          </w:p>
        </w:tc>
        <w:tc>
          <w:tcPr>
            <w:tcW w:w="914" w:type="dxa"/>
          </w:tcPr>
          <w:p w14:paraId="1DE32CA2" w14:textId="0F342C88" w:rsidR="0062478C" w:rsidRPr="00586ACE" w:rsidRDefault="00D36DFE" w:rsidP="00B61079">
            <w:pPr>
              <w:pStyle w:val="IvDbodytext"/>
              <w:rPr>
                <w:sz w:val="20"/>
                <w:lang w:val="en-GB"/>
              </w:rPr>
            </w:pPr>
            <w:r w:rsidRPr="00586ACE">
              <w:rPr>
                <w:sz w:val="20"/>
                <w:lang w:val="en-GB"/>
              </w:rPr>
              <w:t>339</w:t>
            </w:r>
            <w:r w:rsidR="0044644D" w:rsidRPr="00586ACE">
              <w:rPr>
                <w:sz w:val="20"/>
                <w:lang w:val="en-GB"/>
              </w:rPr>
              <w:t>%</w:t>
            </w:r>
          </w:p>
        </w:tc>
        <w:tc>
          <w:tcPr>
            <w:tcW w:w="914" w:type="dxa"/>
          </w:tcPr>
          <w:p w14:paraId="2F3417F9" w14:textId="7C1EDA40" w:rsidR="0062478C" w:rsidRPr="00586ACE" w:rsidRDefault="004E6D51" w:rsidP="00B61079">
            <w:pPr>
              <w:pStyle w:val="IvDbodytext"/>
              <w:rPr>
                <w:sz w:val="20"/>
                <w:lang w:val="en-GB"/>
              </w:rPr>
            </w:pPr>
            <w:r w:rsidRPr="00586ACE">
              <w:rPr>
                <w:sz w:val="20"/>
                <w:lang w:val="en-GB"/>
              </w:rPr>
              <w:t>345</w:t>
            </w:r>
            <w:r w:rsidR="002308DA" w:rsidRPr="00586ACE">
              <w:rPr>
                <w:sz w:val="20"/>
                <w:lang w:val="en-GB"/>
              </w:rPr>
              <w:t>%</w:t>
            </w:r>
          </w:p>
        </w:tc>
        <w:tc>
          <w:tcPr>
            <w:tcW w:w="870" w:type="dxa"/>
          </w:tcPr>
          <w:p w14:paraId="7C886C1E" w14:textId="2958452E" w:rsidR="0062478C" w:rsidRPr="00586ACE" w:rsidRDefault="00293306" w:rsidP="00B61079">
            <w:pPr>
              <w:pStyle w:val="IvDbodytext"/>
              <w:rPr>
                <w:sz w:val="20"/>
                <w:lang w:val="en-GB"/>
              </w:rPr>
            </w:pPr>
            <w:r w:rsidRPr="00586ACE">
              <w:rPr>
                <w:sz w:val="20"/>
                <w:lang w:val="en-GB"/>
              </w:rPr>
              <w:t>329</w:t>
            </w:r>
            <w:r w:rsidR="007074FB" w:rsidRPr="00586ACE">
              <w:rPr>
                <w:sz w:val="20"/>
                <w:lang w:val="en-GB"/>
              </w:rPr>
              <w:t>%</w:t>
            </w:r>
          </w:p>
        </w:tc>
        <w:tc>
          <w:tcPr>
            <w:tcW w:w="1196" w:type="dxa"/>
          </w:tcPr>
          <w:p w14:paraId="18A8B1BD" w14:textId="1F0CF3D3" w:rsidR="0062478C" w:rsidRPr="00586ACE" w:rsidRDefault="00CF0424" w:rsidP="00B61079">
            <w:pPr>
              <w:pStyle w:val="IvDbodytext"/>
              <w:rPr>
                <w:sz w:val="20"/>
                <w:lang w:val="en-GB"/>
              </w:rPr>
            </w:pPr>
            <w:r w:rsidRPr="00586ACE">
              <w:rPr>
                <w:sz w:val="20"/>
                <w:lang w:val="en-GB"/>
              </w:rPr>
              <w:t>334</w:t>
            </w:r>
            <w:r w:rsidR="003F5AF4" w:rsidRPr="00586ACE">
              <w:rPr>
                <w:sz w:val="20"/>
                <w:lang w:val="en-GB"/>
              </w:rPr>
              <w:t>%</w:t>
            </w:r>
          </w:p>
        </w:tc>
      </w:tr>
    </w:tbl>
    <w:p w14:paraId="050A77F7" w14:textId="77777777" w:rsidR="00AF28FC" w:rsidRDefault="00AF28FC" w:rsidP="004142BA">
      <w:pPr>
        <w:pStyle w:val="IvDbodytext"/>
        <w:rPr>
          <w:lang w:val="en-GB"/>
        </w:rPr>
      </w:pPr>
    </w:p>
    <w:p w14:paraId="0E0320ED" w14:textId="77F9F53F" w:rsidR="00FF18EF" w:rsidRPr="00B35204" w:rsidRDefault="006D1ED0" w:rsidP="00A972D1">
      <w:pPr>
        <w:pStyle w:val="Heading3"/>
      </w:pPr>
      <w:r>
        <w:t xml:space="preserve">4.2.1 </w:t>
      </w:r>
      <w:r w:rsidR="00187D72" w:rsidRPr="00F63584">
        <w:t xml:space="preserve">Per TRP </w:t>
      </w:r>
      <w:r w:rsidR="00A972D1">
        <w:t>W</w:t>
      </w:r>
      <w:r w:rsidR="00F91A26" w:rsidRPr="004E6CC5">
        <w:t xml:space="preserve">ideband </w:t>
      </w:r>
      <w:r w:rsidR="00A972D1">
        <w:t>A</w:t>
      </w:r>
      <w:r w:rsidR="00223EA5" w:rsidRPr="00060D20">
        <w:t>mplitu</w:t>
      </w:r>
      <w:r w:rsidR="00223EA5" w:rsidRPr="00A25863">
        <w:t xml:space="preserve">de </w:t>
      </w:r>
      <w:r w:rsidR="00A972D1">
        <w:t>R</w:t>
      </w:r>
      <w:r w:rsidR="001B371D" w:rsidRPr="00A25863">
        <w:t>eporting for W2</w:t>
      </w:r>
      <w:r w:rsidR="00EF76FD" w:rsidRPr="00B35204">
        <w:t>:</w:t>
      </w:r>
    </w:p>
    <w:p w14:paraId="19971AA3" w14:textId="30756174" w:rsidR="00EF76FD" w:rsidRDefault="00E6261B" w:rsidP="00FF18EF">
      <w:pPr>
        <w:pStyle w:val="IvDbodytext"/>
        <w:rPr>
          <w:lang w:val="en-GB"/>
        </w:rPr>
      </w:pPr>
      <w:r>
        <w:rPr>
          <w:lang w:val="en-GB"/>
        </w:rPr>
        <w:t xml:space="preserve">Different TRPs may </w:t>
      </w:r>
      <w:r w:rsidR="00C64609">
        <w:rPr>
          <w:lang w:val="en-GB"/>
        </w:rPr>
        <w:t xml:space="preserve">have different pathlosses to a UE and </w:t>
      </w:r>
      <w:r w:rsidR="00611C75">
        <w:rPr>
          <w:lang w:val="en-GB"/>
        </w:rPr>
        <w:t xml:space="preserve">using </w:t>
      </w:r>
      <w:r w:rsidR="00673CA7">
        <w:rPr>
          <w:lang w:val="en-GB"/>
        </w:rPr>
        <w:t xml:space="preserve">one wideband amplitude per polarization across all TRPs </w:t>
      </w:r>
      <w:r w:rsidR="00611F92">
        <w:rPr>
          <w:lang w:val="en-GB"/>
        </w:rPr>
        <w:t>is not</w:t>
      </w:r>
      <w:r w:rsidR="00673CA7">
        <w:rPr>
          <w:lang w:val="en-GB"/>
        </w:rPr>
        <w:t xml:space="preserve"> </w:t>
      </w:r>
      <w:r w:rsidR="00FA3657">
        <w:rPr>
          <w:lang w:val="en-GB"/>
        </w:rPr>
        <w:t>go</w:t>
      </w:r>
      <w:r w:rsidR="00611F92">
        <w:rPr>
          <w:lang w:val="en-GB"/>
        </w:rPr>
        <w:t xml:space="preserve">od </w:t>
      </w:r>
      <w:r w:rsidR="00F143FF">
        <w:rPr>
          <w:lang w:val="en-GB"/>
        </w:rPr>
        <w:t xml:space="preserve">for </w:t>
      </w:r>
      <w:r w:rsidR="002C718A">
        <w:rPr>
          <w:lang w:val="en-GB"/>
        </w:rPr>
        <w:t xml:space="preserve">amplitude quantization </w:t>
      </w:r>
      <w:r w:rsidR="00D97667">
        <w:rPr>
          <w:lang w:val="en-GB"/>
        </w:rPr>
        <w:t xml:space="preserve">for TRPs with </w:t>
      </w:r>
      <w:r w:rsidR="00187576">
        <w:rPr>
          <w:lang w:val="en-GB"/>
        </w:rPr>
        <w:t>larger pathlos</w:t>
      </w:r>
      <w:r w:rsidR="004B4937">
        <w:rPr>
          <w:lang w:val="en-GB"/>
        </w:rPr>
        <w:t xml:space="preserve">ses </w:t>
      </w:r>
      <w:r w:rsidR="005C0750">
        <w:rPr>
          <w:lang w:val="en-GB"/>
        </w:rPr>
        <w:t>and thus smaller amplitudes</w:t>
      </w:r>
      <w:r w:rsidR="0031122F">
        <w:rPr>
          <w:lang w:val="en-GB"/>
        </w:rPr>
        <w:t xml:space="preserve">, i.e., </w:t>
      </w:r>
      <w:r w:rsidR="00804BDA">
        <w:rPr>
          <w:lang w:val="en-GB"/>
        </w:rPr>
        <w:t xml:space="preserve">coefficients associated to weaker TRPs </w:t>
      </w:r>
      <w:r w:rsidR="00825E8E">
        <w:rPr>
          <w:lang w:val="en-GB"/>
        </w:rPr>
        <w:t xml:space="preserve">would have </w:t>
      </w:r>
      <w:r w:rsidR="00A27BE2">
        <w:rPr>
          <w:lang w:val="en-GB"/>
        </w:rPr>
        <w:t xml:space="preserve">a </w:t>
      </w:r>
      <w:r w:rsidR="00825E8E">
        <w:rPr>
          <w:lang w:val="en-GB"/>
        </w:rPr>
        <w:t>higher quantization noise</w:t>
      </w:r>
      <w:r w:rsidR="00E668A3">
        <w:rPr>
          <w:lang w:val="en-GB"/>
        </w:rPr>
        <w:t xml:space="preserve">.  </w:t>
      </w:r>
      <w:r w:rsidR="005E376B">
        <w:rPr>
          <w:lang w:val="en-GB"/>
        </w:rPr>
        <w:t xml:space="preserve">This </w:t>
      </w:r>
      <w:r w:rsidR="00736F45">
        <w:rPr>
          <w:lang w:val="en-GB"/>
        </w:rPr>
        <w:t xml:space="preserve">has been pointed out by some companies in the previous </w:t>
      </w:r>
      <w:r w:rsidR="00531C22">
        <w:rPr>
          <w:lang w:val="en-GB"/>
        </w:rPr>
        <w:t xml:space="preserve">RAN1 meeting and </w:t>
      </w:r>
      <w:r w:rsidR="00D95A43">
        <w:rPr>
          <w:lang w:val="en-GB"/>
        </w:rPr>
        <w:t xml:space="preserve">we </w:t>
      </w:r>
      <w:r w:rsidR="0095401E">
        <w:rPr>
          <w:lang w:val="en-GB"/>
        </w:rPr>
        <w:t xml:space="preserve">think it </w:t>
      </w:r>
      <w:r w:rsidR="00840301">
        <w:rPr>
          <w:lang w:val="en-GB"/>
        </w:rPr>
        <w:t xml:space="preserve">is worthwhile to consider per TRP </w:t>
      </w:r>
      <w:r w:rsidR="00FE38A8">
        <w:rPr>
          <w:lang w:val="en-GB"/>
        </w:rPr>
        <w:t xml:space="preserve">amplitude </w:t>
      </w:r>
      <w:r w:rsidR="001D0FA8">
        <w:rPr>
          <w:lang w:val="en-GB"/>
        </w:rPr>
        <w:t xml:space="preserve">for each layer and </w:t>
      </w:r>
      <w:r w:rsidR="009B6547">
        <w:rPr>
          <w:lang w:val="en-GB"/>
        </w:rPr>
        <w:t xml:space="preserve">each </w:t>
      </w:r>
      <w:r w:rsidR="001D0FA8">
        <w:rPr>
          <w:lang w:val="en-GB"/>
        </w:rPr>
        <w:t>polarization</w:t>
      </w:r>
      <w:r w:rsidR="0079770A">
        <w:rPr>
          <w:lang w:val="en-GB"/>
        </w:rPr>
        <w:t>.</w:t>
      </w:r>
    </w:p>
    <w:p w14:paraId="212694CE" w14:textId="77777777" w:rsidR="0079770A" w:rsidRDefault="0079770A" w:rsidP="00FF18EF">
      <w:pPr>
        <w:pStyle w:val="IvDbodytext"/>
        <w:rPr>
          <w:lang w:val="en-GB"/>
        </w:rPr>
      </w:pPr>
    </w:p>
    <w:p w14:paraId="062DA792" w14:textId="3F44FF2D" w:rsidR="0079770A" w:rsidRDefault="0079770A" w:rsidP="00074345">
      <w:pPr>
        <w:pStyle w:val="Proposal"/>
        <w:rPr>
          <w:lang w:val="en-GB"/>
        </w:rPr>
      </w:pPr>
      <w:bookmarkStart w:id="74" w:name="_Toc111224837"/>
      <w:r>
        <w:rPr>
          <w:lang w:val="en-GB"/>
        </w:rPr>
        <w:t xml:space="preserve">Consider per TRP wideband amplitude reporting </w:t>
      </w:r>
      <w:r w:rsidR="00872ABF">
        <w:rPr>
          <w:lang w:val="en-GB"/>
        </w:rPr>
        <w:t xml:space="preserve">for </w:t>
      </w:r>
      <w:r w:rsidR="00074345">
        <w:rPr>
          <w:lang w:val="en-GB"/>
        </w:rPr>
        <w:t>CJT PMI.</w:t>
      </w:r>
      <w:bookmarkEnd w:id="74"/>
    </w:p>
    <w:p w14:paraId="33C0D7A4" w14:textId="1C21027E" w:rsidR="00FF18EF" w:rsidRDefault="006D1ED0" w:rsidP="006D1ED0">
      <w:pPr>
        <w:pStyle w:val="Heading3"/>
      </w:pPr>
      <w:r>
        <w:t xml:space="preserve">4.2.2 </w:t>
      </w:r>
      <w:r w:rsidR="00D575B9">
        <w:t xml:space="preserve">TRP </w:t>
      </w:r>
      <w:r w:rsidR="003040D2">
        <w:t>O</w:t>
      </w:r>
      <w:r w:rsidR="00D575B9">
        <w:t xml:space="preserve">rdering </w:t>
      </w:r>
      <w:r w:rsidR="00D21B10">
        <w:t xml:space="preserve">in CJT PMI </w:t>
      </w:r>
      <w:r w:rsidR="003040D2">
        <w:t>R</w:t>
      </w:r>
      <w:r w:rsidR="00D21B10">
        <w:t>eport</w:t>
      </w:r>
    </w:p>
    <w:p w14:paraId="470DAF4B" w14:textId="5B4778AF" w:rsidR="006D1ED0" w:rsidRDefault="00BD708C" w:rsidP="006D1ED0">
      <w:pPr>
        <w:rPr>
          <w:lang w:val="en-GB" w:eastAsia="ja-JP"/>
        </w:rPr>
      </w:pPr>
      <w:r>
        <w:rPr>
          <w:lang w:val="en-GB" w:eastAsia="ja-JP"/>
        </w:rPr>
        <w:t xml:space="preserve">In </w:t>
      </w:r>
      <w:r w:rsidR="00316FAE">
        <w:rPr>
          <w:lang w:val="en-GB" w:eastAsia="ja-JP"/>
        </w:rPr>
        <w:t>Alt.2</w:t>
      </w:r>
      <w:r w:rsidR="00000726">
        <w:rPr>
          <w:lang w:val="en-GB" w:eastAsia="ja-JP"/>
        </w:rPr>
        <w:t xml:space="preserve">, </w:t>
      </w:r>
      <w:r w:rsidR="004A145F">
        <w:rPr>
          <w:lang w:val="en-GB" w:eastAsia="ja-JP"/>
        </w:rPr>
        <w:t xml:space="preserve">the precoding matrix </w:t>
      </w:r>
      <w:r w:rsidR="006540A1">
        <w:rPr>
          <w:lang w:val="en-GB" w:eastAsia="ja-JP"/>
        </w:rPr>
        <w:t xml:space="preserve">corresponds to </w:t>
      </w:r>
      <w:r w:rsidR="002F719C">
        <w:rPr>
          <w:lang w:val="en-GB" w:eastAsia="ja-JP"/>
        </w:rPr>
        <w:t>a</w:t>
      </w:r>
      <w:r w:rsidR="000828B8">
        <w:rPr>
          <w:lang w:val="en-GB" w:eastAsia="ja-JP"/>
        </w:rPr>
        <w:t>n aggregation of the measured channels over multiple TRPs</w:t>
      </w:r>
      <w:r w:rsidR="00747997">
        <w:rPr>
          <w:lang w:val="en-GB" w:eastAsia="ja-JP"/>
        </w:rPr>
        <w:t xml:space="preserve">.  </w:t>
      </w:r>
      <w:r w:rsidR="00157219">
        <w:rPr>
          <w:lang w:val="en-GB" w:eastAsia="ja-JP"/>
        </w:rPr>
        <w:t>gN</w:t>
      </w:r>
      <w:r w:rsidR="00A55614">
        <w:rPr>
          <w:lang w:val="en-GB" w:eastAsia="ja-JP"/>
        </w:rPr>
        <w:t>B</w:t>
      </w:r>
      <w:r w:rsidR="00157219">
        <w:rPr>
          <w:lang w:val="en-GB" w:eastAsia="ja-JP"/>
        </w:rPr>
        <w:t xml:space="preserve"> and the UE need to be in sync on how the channels are </w:t>
      </w:r>
      <w:r w:rsidR="00B90B59">
        <w:rPr>
          <w:lang w:val="en-GB" w:eastAsia="ja-JP"/>
        </w:rPr>
        <w:t xml:space="preserve">aggregated </w:t>
      </w:r>
      <w:proofErr w:type="gramStart"/>
      <w:r w:rsidR="00B90B59">
        <w:rPr>
          <w:lang w:val="en-GB" w:eastAsia="ja-JP"/>
        </w:rPr>
        <w:t>in order to</w:t>
      </w:r>
      <w:proofErr w:type="gramEnd"/>
      <w:r w:rsidR="00B90B59">
        <w:rPr>
          <w:lang w:val="en-GB" w:eastAsia="ja-JP"/>
        </w:rPr>
        <w:t xml:space="preserve"> apply </w:t>
      </w:r>
      <w:r w:rsidR="00EB7B36">
        <w:rPr>
          <w:lang w:val="en-GB" w:eastAsia="ja-JP"/>
        </w:rPr>
        <w:t xml:space="preserve">part of </w:t>
      </w:r>
      <w:r w:rsidR="00DF2BEF">
        <w:rPr>
          <w:lang w:val="en-GB" w:eastAsia="ja-JP"/>
        </w:rPr>
        <w:t>the precoding matrix to the corresponding TRP</w:t>
      </w:r>
      <w:r w:rsidR="006878E4">
        <w:rPr>
          <w:lang w:val="en-GB" w:eastAsia="ja-JP"/>
        </w:rPr>
        <w:t xml:space="preserve">. </w:t>
      </w:r>
      <w:r w:rsidR="00A55614">
        <w:rPr>
          <w:lang w:val="en-GB" w:eastAsia="ja-JP"/>
        </w:rPr>
        <w:t xml:space="preserve"> </w:t>
      </w:r>
    </w:p>
    <w:p w14:paraId="268FEE1B" w14:textId="7BBB31AA" w:rsidR="00690187" w:rsidRDefault="00A55614" w:rsidP="006D1ED0">
      <w:pPr>
        <w:rPr>
          <w:lang w:val="en-GB" w:eastAsia="ja-JP"/>
        </w:rPr>
      </w:pPr>
      <w:r>
        <w:rPr>
          <w:lang w:val="en-GB" w:eastAsia="ja-JP"/>
        </w:rPr>
        <w:t xml:space="preserve">One nature </w:t>
      </w:r>
      <w:r w:rsidR="00A85206">
        <w:rPr>
          <w:lang w:val="en-GB" w:eastAsia="ja-JP"/>
        </w:rPr>
        <w:t xml:space="preserve">ordering </w:t>
      </w:r>
      <w:r w:rsidR="00B82BCC">
        <w:rPr>
          <w:lang w:val="en-GB" w:eastAsia="ja-JP"/>
        </w:rPr>
        <w:t xml:space="preserve">would be based on the order </w:t>
      </w:r>
      <w:r w:rsidR="000C1326">
        <w:rPr>
          <w:lang w:val="en-GB" w:eastAsia="ja-JP"/>
        </w:rPr>
        <w:t>of CSI-RS resource</w:t>
      </w:r>
      <w:r w:rsidR="007A3C76">
        <w:rPr>
          <w:lang w:val="en-GB" w:eastAsia="ja-JP"/>
        </w:rPr>
        <w:t xml:space="preserve">s in the </w:t>
      </w:r>
      <w:r w:rsidR="0016115C">
        <w:rPr>
          <w:lang w:val="en-GB" w:eastAsia="ja-JP"/>
        </w:rPr>
        <w:t xml:space="preserve">configured </w:t>
      </w:r>
      <w:r w:rsidR="007A3C76">
        <w:rPr>
          <w:lang w:val="en-GB" w:eastAsia="ja-JP"/>
        </w:rPr>
        <w:t xml:space="preserve">CSI-RS resource </w:t>
      </w:r>
      <w:proofErr w:type="gramStart"/>
      <w:r w:rsidR="007A3C76">
        <w:rPr>
          <w:lang w:val="en-GB" w:eastAsia="ja-JP"/>
        </w:rPr>
        <w:t>set</w:t>
      </w:r>
      <w:r w:rsidR="0016115C">
        <w:rPr>
          <w:lang w:val="en-GB" w:eastAsia="ja-JP"/>
        </w:rPr>
        <w:t xml:space="preserve"> </w:t>
      </w:r>
      <w:r w:rsidR="00E132C0">
        <w:rPr>
          <w:lang w:val="en-GB" w:eastAsia="ja-JP"/>
        </w:rPr>
        <w:t>.</w:t>
      </w:r>
      <w:proofErr w:type="gramEnd"/>
      <w:r w:rsidR="00E132C0">
        <w:rPr>
          <w:lang w:val="en-GB" w:eastAsia="ja-JP"/>
        </w:rPr>
        <w:t xml:space="preserve">  </w:t>
      </w:r>
      <w:proofErr w:type="gramStart"/>
      <w:r w:rsidR="00156647">
        <w:rPr>
          <w:lang w:val="en-GB" w:eastAsia="ja-JP"/>
        </w:rPr>
        <w:t xml:space="preserve">However, </w:t>
      </w:r>
      <w:r w:rsidR="00553429">
        <w:rPr>
          <w:lang w:val="en-GB" w:eastAsia="ja-JP"/>
        </w:rPr>
        <w:t xml:space="preserve"> </w:t>
      </w:r>
      <w:r w:rsidR="00E32EDA">
        <w:rPr>
          <w:lang w:val="en-GB" w:eastAsia="ja-JP"/>
        </w:rPr>
        <w:t>such</w:t>
      </w:r>
      <w:proofErr w:type="gramEnd"/>
      <w:r w:rsidR="00E32EDA">
        <w:rPr>
          <w:lang w:val="en-GB" w:eastAsia="ja-JP"/>
        </w:rPr>
        <w:t xml:space="preserve"> as an ordering </w:t>
      </w:r>
      <w:r w:rsidR="00824831">
        <w:rPr>
          <w:lang w:val="en-GB" w:eastAsia="ja-JP"/>
        </w:rPr>
        <w:t xml:space="preserve">may not be the best </w:t>
      </w:r>
      <w:r w:rsidR="009F6B13">
        <w:rPr>
          <w:lang w:val="en-GB" w:eastAsia="ja-JP"/>
        </w:rPr>
        <w:t xml:space="preserve">in case of </w:t>
      </w:r>
      <w:r w:rsidR="0081104C">
        <w:rPr>
          <w:lang w:val="en-GB" w:eastAsia="ja-JP"/>
        </w:rPr>
        <w:t xml:space="preserve">CSI </w:t>
      </w:r>
      <w:r w:rsidR="00FC6328">
        <w:rPr>
          <w:lang w:val="en-GB" w:eastAsia="ja-JP"/>
        </w:rPr>
        <w:t>o</w:t>
      </w:r>
      <w:r w:rsidR="00006BD3">
        <w:rPr>
          <w:lang w:val="en-GB" w:eastAsia="ja-JP"/>
        </w:rPr>
        <w:t>mission</w:t>
      </w:r>
      <w:r w:rsidR="0081104C">
        <w:rPr>
          <w:lang w:val="en-GB" w:eastAsia="ja-JP"/>
        </w:rPr>
        <w:t xml:space="preserve">. </w:t>
      </w:r>
      <w:r w:rsidR="00F17DFA">
        <w:rPr>
          <w:lang w:val="en-GB" w:eastAsia="ja-JP"/>
        </w:rPr>
        <w:t xml:space="preserve">One possible improvement </w:t>
      </w:r>
      <w:r w:rsidR="008E0A2F">
        <w:rPr>
          <w:lang w:val="en-GB" w:eastAsia="ja-JP"/>
        </w:rPr>
        <w:t xml:space="preserve">could be to order </w:t>
      </w:r>
      <w:r w:rsidR="00825A7F">
        <w:rPr>
          <w:lang w:val="en-GB" w:eastAsia="ja-JP"/>
        </w:rPr>
        <w:t xml:space="preserve">the </w:t>
      </w:r>
      <w:r w:rsidR="00AD47B4">
        <w:rPr>
          <w:lang w:val="en-GB" w:eastAsia="ja-JP"/>
        </w:rPr>
        <w:t xml:space="preserve">CJT </w:t>
      </w:r>
      <w:r w:rsidR="0065732A">
        <w:rPr>
          <w:lang w:val="en-GB" w:eastAsia="ja-JP"/>
        </w:rPr>
        <w:t xml:space="preserve">precoding </w:t>
      </w:r>
      <w:proofErr w:type="gramStart"/>
      <w:r w:rsidR="0065732A">
        <w:rPr>
          <w:lang w:val="en-GB" w:eastAsia="ja-JP"/>
        </w:rPr>
        <w:t xml:space="preserve">matrix </w:t>
      </w:r>
      <w:r w:rsidR="00AD47B4">
        <w:rPr>
          <w:lang w:val="en-GB" w:eastAsia="ja-JP"/>
        </w:rPr>
        <w:t xml:space="preserve"> according</w:t>
      </w:r>
      <w:proofErr w:type="gramEnd"/>
      <w:r w:rsidR="00AD47B4">
        <w:rPr>
          <w:lang w:val="en-GB" w:eastAsia="ja-JP"/>
        </w:rPr>
        <w:t xml:space="preserve"> to the CSI-RS received power</w:t>
      </w:r>
      <w:r w:rsidR="00A81F46">
        <w:rPr>
          <w:lang w:val="en-GB" w:eastAsia="ja-JP"/>
        </w:rPr>
        <w:t xml:space="preserve">, similar to </w:t>
      </w:r>
      <w:r w:rsidR="003C7AB5">
        <w:rPr>
          <w:lang w:val="en-GB" w:eastAsia="ja-JP"/>
        </w:rPr>
        <w:t xml:space="preserve">FD basis </w:t>
      </w:r>
      <w:r w:rsidR="00036EA9">
        <w:rPr>
          <w:lang w:val="en-GB" w:eastAsia="ja-JP"/>
        </w:rPr>
        <w:t xml:space="preserve">vector re-ordering </w:t>
      </w:r>
      <w:r w:rsidR="00C06A61">
        <w:rPr>
          <w:lang w:val="en-GB" w:eastAsia="ja-JP"/>
        </w:rPr>
        <w:t xml:space="preserve">in existing </w:t>
      </w:r>
      <w:r w:rsidR="00D7185F">
        <w:rPr>
          <w:lang w:val="en-GB" w:eastAsia="ja-JP"/>
        </w:rPr>
        <w:t xml:space="preserve">Rel-16 </w:t>
      </w:r>
      <w:r w:rsidR="00C06A61">
        <w:rPr>
          <w:lang w:val="en-GB" w:eastAsia="ja-JP"/>
        </w:rPr>
        <w:t xml:space="preserve">type II </w:t>
      </w:r>
      <w:r w:rsidR="00D7185F">
        <w:rPr>
          <w:lang w:val="en-GB" w:eastAsia="ja-JP"/>
        </w:rPr>
        <w:t>codebook</w:t>
      </w:r>
      <w:r w:rsidR="0053461E">
        <w:rPr>
          <w:lang w:val="en-GB" w:eastAsia="ja-JP"/>
        </w:rPr>
        <w:t xml:space="preserve">. </w:t>
      </w:r>
      <w:r w:rsidR="008578B9">
        <w:rPr>
          <w:lang w:val="en-GB" w:eastAsia="ja-JP"/>
        </w:rPr>
        <w:t xml:space="preserve"> The </w:t>
      </w:r>
      <w:proofErr w:type="gramStart"/>
      <w:r w:rsidR="008578B9">
        <w:rPr>
          <w:lang w:val="en-GB" w:eastAsia="ja-JP"/>
        </w:rPr>
        <w:t xml:space="preserve">benefit </w:t>
      </w:r>
      <w:r w:rsidR="004E75BD">
        <w:rPr>
          <w:lang w:val="en-GB" w:eastAsia="ja-JP"/>
        </w:rPr>
        <w:t xml:space="preserve"> is</w:t>
      </w:r>
      <w:proofErr w:type="gramEnd"/>
      <w:r w:rsidR="004E75BD">
        <w:rPr>
          <w:lang w:val="en-GB" w:eastAsia="ja-JP"/>
        </w:rPr>
        <w:t xml:space="preserve"> that </w:t>
      </w:r>
      <w:r w:rsidR="0095451A">
        <w:rPr>
          <w:lang w:val="en-GB" w:eastAsia="ja-JP"/>
        </w:rPr>
        <w:t xml:space="preserve">in case of CSI omission, </w:t>
      </w:r>
      <w:r w:rsidR="00F135BB">
        <w:rPr>
          <w:lang w:val="en-GB" w:eastAsia="ja-JP"/>
        </w:rPr>
        <w:t xml:space="preserve"> W2 coefficients associated to </w:t>
      </w:r>
      <w:r w:rsidR="0095451A">
        <w:rPr>
          <w:lang w:val="en-GB" w:eastAsia="ja-JP"/>
        </w:rPr>
        <w:t xml:space="preserve"> </w:t>
      </w:r>
      <w:r w:rsidR="00F135BB">
        <w:rPr>
          <w:lang w:val="en-GB" w:eastAsia="ja-JP"/>
        </w:rPr>
        <w:t>the weaker TRP</w:t>
      </w:r>
      <w:r w:rsidR="0061232D">
        <w:rPr>
          <w:lang w:val="en-GB" w:eastAsia="ja-JP"/>
        </w:rPr>
        <w:t xml:space="preserve"> </w:t>
      </w:r>
      <w:r w:rsidR="00962D84">
        <w:rPr>
          <w:lang w:val="en-GB" w:eastAsia="ja-JP"/>
        </w:rPr>
        <w:t xml:space="preserve">can be assigned with a lower priority </w:t>
      </w:r>
      <w:r w:rsidR="00690187">
        <w:rPr>
          <w:lang w:val="en-GB" w:eastAsia="ja-JP"/>
        </w:rPr>
        <w:t xml:space="preserve">and </w:t>
      </w:r>
      <w:r w:rsidR="00773F9C">
        <w:rPr>
          <w:lang w:val="en-GB" w:eastAsia="ja-JP"/>
        </w:rPr>
        <w:t>are dropped first</w:t>
      </w:r>
      <w:r w:rsidR="00690187">
        <w:rPr>
          <w:lang w:val="en-GB" w:eastAsia="ja-JP"/>
        </w:rPr>
        <w:t>.</w:t>
      </w:r>
    </w:p>
    <w:p w14:paraId="4F11CCEE" w14:textId="19C4D1DB" w:rsidR="00A55614" w:rsidRPr="006601F8" w:rsidRDefault="00F64142" w:rsidP="006601F8">
      <w:pPr>
        <w:pStyle w:val="Proposal"/>
        <w:rPr>
          <w:lang w:val="en-GB"/>
        </w:rPr>
      </w:pPr>
      <w:bookmarkStart w:id="75" w:name="_Toc111224838"/>
      <w:r>
        <w:rPr>
          <w:lang w:val="en-GB"/>
        </w:rPr>
        <w:t xml:space="preserve">Consider TRP ordering </w:t>
      </w:r>
      <w:r w:rsidR="006601F8">
        <w:rPr>
          <w:lang w:val="en-GB"/>
        </w:rPr>
        <w:t xml:space="preserve">in CJT PMI report </w:t>
      </w:r>
      <w:r w:rsidR="00016002">
        <w:rPr>
          <w:lang w:val="en-GB"/>
        </w:rPr>
        <w:t xml:space="preserve">according to </w:t>
      </w:r>
      <w:r w:rsidR="00264102">
        <w:rPr>
          <w:lang w:val="en-GB"/>
        </w:rPr>
        <w:t>the CSI-RS received power</w:t>
      </w:r>
      <w:r w:rsidR="00790D1C">
        <w:rPr>
          <w:lang w:val="en-GB"/>
        </w:rPr>
        <w:t xml:space="preserve"> or </w:t>
      </w:r>
      <w:r w:rsidR="00820CE3">
        <w:rPr>
          <w:lang w:val="en-GB"/>
        </w:rPr>
        <w:t>channel strength</w:t>
      </w:r>
      <w:r w:rsidR="006601F8">
        <w:rPr>
          <w:lang w:val="en-GB"/>
        </w:rPr>
        <w:t>.</w:t>
      </w:r>
      <w:bookmarkEnd w:id="75"/>
      <w:r w:rsidR="00264102">
        <w:rPr>
          <w:lang w:val="en-GB"/>
        </w:rPr>
        <w:t xml:space="preserve"> </w:t>
      </w:r>
      <w:r w:rsidR="00F135BB">
        <w:rPr>
          <w:lang w:val="en-GB"/>
        </w:rPr>
        <w:t xml:space="preserve"> </w:t>
      </w:r>
    </w:p>
    <w:p w14:paraId="648C7D8E" w14:textId="00B38C03" w:rsidR="00C625ED" w:rsidRDefault="00C625ED" w:rsidP="00C625ED">
      <w:pPr>
        <w:pStyle w:val="Heading2"/>
      </w:pPr>
      <w:r>
        <w:t>4.</w:t>
      </w:r>
      <w:r w:rsidR="00C1179C">
        <w:t>3</w:t>
      </w:r>
      <w:r>
        <w:t xml:space="preserve"> On </w:t>
      </w:r>
      <w:r w:rsidR="00C1179C">
        <w:t>H</w:t>
      </w:r>
      <w:r>
        <w:t xml:space="preserve">andling </w:t>
      </w:r>
      <w:r w:rsidR="00C1179C">
        <w:t>L</w:t>
      </w:r>
      <w:r w:rsidR="00691AD7">
        <w:t xml:space="preserve">arge </w:t>
      </w:r>
      <w:r w:rsidR="00C1179C">
        <w:t>D</w:t>
      </w:r>
      <w:r w:rsidR="00691AD7">
        <w:t>elay</w:t>
      </w:r>
      <w:r w:rsidR="00A34E3E">
        <w:t xml:space="preserve"> </w:t>
      </w:r>
      <w:r w:rsidR="00C1179C">
        <w:t>D</w:t>
      </w:r>
      <w:r w:rsidR="00691AD7">
        <w:t>ifference</w:t>
      </w:r>
      <w:r w:rsidR="00A34E3E">
        <w:t>s</w:t>
      </w:r>
      <w:r w:rsidR="00691AD7">
        <w:t xml:space="preserve"> between TRPs</w:t>
      </w:r>
    </w:p>
    <w:p w14:paraId="60192712" w14:textId="65BE76CA" w:rsidR="00691733" w:rsidRDefault="001F3B46" w:rsidP="00635395">
      <w:pPr>
        <w:pStyle w:val="BodyText"/>
        <w:rPr>
          <w:rStyle w:val="IvDbodytextChar"/>
          <w:iCs/>
        </w:rPr>
      </w:pPr>
      <w:r>
        <w:rPr>
          <w:rStyle w:val="IvDbodytextChar"/>
          <w:iCs/>
        </w:rPr>
        <w:t>For a given carrier frequency</w:t>
      </w:r>
      <w:r w:rsidR="00DE17DE">
        <w:rPr>
          <w:rStyle w:val="IvDbodytextChar"/>
          <w:iCs/>
        </w:rPr>
        <w:t xml:space="preserve"> </w:t>
      </w:r>
      <m:oMath>
        <m:r>
          <w:rPr>
            <w:rStyle w:val="IvDbodytextChar"/>
            <w:rFonts w:ascii="Cambria Math" w:hAnsi="Cambria Math"/>
          </w:rPr>
          <m:t>f</m:t>
        </m:r>
      </m:oMath>
      <w:r>
        <w:rPr>
          <w:rStyle w:val="IvDbodytextChar"/>
          <w:iCs/>
        </w:rPr>
        <w:t>, the</w:t>
      </w:r>
      <w:r w:rsidR="00DE2BC7">
        <w:rPr>
          <w:rStyle w:val="IvDbodytextChar"/>
          <w:iCs/>
        </w:rPr>
        <w:t xml:space="preserve"> </w:t>
      </w:r>
      <w:proofErr w:type="gramStart"/>
      <w:r w:rsidR="00DE2BC7">
        <w:rPr>
          <w:rStyle w:val="IvDbodytextChar"/>
          <w:iCs/>
        </w:rPr>
        <w:t>a</w:t>
      </w:r>
      <w:r w:rsidR="006F6391">
        <w:rPr>
          <w:rStyle w:val="IvDbodytextChar"/>
          <w:iCs/>
        </w:rPr>
        <w:t xml:space="preserve">verage </w:t>
      </w:r>
      <w:r>
        <w:rPr>
          <w:rStyle w:val="IvDbodytextChar"/>
          <w:iCs/>
        </w:rPr>
        <w:t xml:space="preserve"> </w:t>
      </w:r>
      <w:r w:rsidR="0045510A">
        <w:rPr>
          <w:rStyle w:val="IvDbodytextChar"/>
          <w:iCs/>
        </w:rPr>
        <w:t>time</w:t>
      </w:r>
      <w:proofErr w:type="gramEnd"/>
      <w:r w:rsidR="0045510A">
        <w:rPr>
          <w:rStyle w:val="IvDbodytextChar"/>
          <w:iCs/>
        </w:rPr>
        <w:t xml:space="preserve"> delay </w:t>
      </w:r>
      <w:r>
        <w:rPr>
          <w:rStyle w:val="IvDbodytextChar"/>
          <w:iCs/>
        </w:rPr>
        <w:t>difference</w:t>
      </w:r>
      <w:r w:rsidR="00243B00">
        <w:rPr>
          <w:rStyle w:val="IvDbodytextChar"/>
          <w:rFonts w:eastAsiaTheme="minorEastAsia"/>
          <w:iCs/>
        </w:rPr>
        <w:t xml:space="preserve">, </w:t>
      </w:r>
      <m:oMath>
        <m:sSub>
          <m:sSubPr>
            <m:ctrlPr>
              <w:rPr>
                <w:rStyle w:val="IvDbodytextChar"/>
                <w:rFonts w:ascii="Cambria Math" w:hAnsi="Cambria Math"/>
                <w:i/>
                <w:iCs/>
              </w:rPr>
            </m:ctrlPr>
          </m:sSubPr>
          <m:e>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 xml:space="preserve">, </m:t>
        </m:r>
      </m:oMath>
      <w:r w:rsidR="006E30AE">
        <w:rPr>
          <w:rStyle w:val="IvDbodytextChar"/>
          <w:rFonts w:eastAsiaTheme="minorEastAsia"/>
        </w:rPr>
        <w:t xml:space="preserve"> </w:t>
      </w:r>
      <w:r>
        <w:rPr>
          <w:rStyle w:val="IvDbodytextChar"/>
          <w:iCs/>
        </w:rPr>
        <w:t xml:space="preserve">between two TRPs  would result in a phase difference, i.e., </w:t>
      </w:r>
      <m:oMath>
        <m:sSup>
          <m:sSupPr>
            <m:ctrlPr>
              <w:rPr>
                <w:rStyle w:val="IvDbodytextChar"/>
                <w:rFonts w:ascii="Cambria Math" w:hAnsi="Cambria Math"/>
                <w:i/>
                <w:iCs/>
              </w:rPr>
            </m:ctrlPr>
          </m:sSupPr>
          <m:e>
            <m:r>
              <w:rPr>
                <w:rStyle w:val="IvDbodytextChar"/>
                <w:rFonts w:ascii="Cambria Math" w:hAnsi="Cambria Math"/>
              </w:rPr>
              <m:t>e</m:t>
            </m:r>
          </m:e>
          <m:sup>
            <m:r>
              <w:rPr>
                <w:rStyle w:val="IvDbodytextChar"/>
                <w:rFonts w:ascii="Cambria Math" w:hAnsi="Cambria Math"/>
              </w:rPr>
              <m:t>-j2πf</m:t>
            </m:r>
            <m:sSub>
              <m:sSubPr>
                <m:ctrlPr>
                  <w:rPr>
                    <w:rStyle w:val="IvDbodytextChar"/>
                    <w:rFonts w:ascii="Cambria Math" w:hAnsi="Cambria Math"/>
                    <w:i/>
                    <w:iCs/>
                  </w:rPr>
                </m:ctrlPr>
              </m:sSubPr>
              <m:e>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sup>
        </m:sSup>
        <m:r>
          <w:rPr>
            <w:rStyle w:val="IvDbodytextChar"/>
            <w:rFonts w:ascii="Cambria Math" w:hAnsi="Cambria Math"/>
          </w:rPr>
          <m:t xml:space="preserve">,  </m:t>
        </m:r>
      </m:oMath>
      <w:r>
        <w:rPr>
          <w:rStyle w:val="IvDbodytextChar"/>
          <w:iCs/>
        </w:rPr>
        <w:t xml:space="preserve">between signals received from the two TRPs. </w:t>
      </w:r>
      <w:r w:rsidR="00CC61D8">
        <w:rPr>
          <w:rStyle w:val="IvDbodytextChar"/>
          <w:iCs/>
        </w:rPr>
        <w:t xml:space="preserve">If the delay difference is </w:t>
      </w:r>
      <w:proofErr w:type="gramStart"/>
      <w:r w:rsidR="00CC61D8">
        <w:rPr>
          <w:rStyle w:val="IvDbodytextChar"/>
          <w:iCs/>
        </w:rPr>
        <w:t xml:space="preserve">large, </w:t>
      </w:r>
      <w:r w:rsidR="000F6E3E">
        <w:rPr>
          <w:rStyle w:val="IvDbodytextChar"/>
          <w:iCs/>
        </w:rPr>
        <w:t xml:space="preserve"> the</w:t>
      </w:r>
      <w:proofErr w:type="gramEnd"/>
      <w:r w:rsidR="000F6E3E">
        <w:rPr>
          <w:rStyle w:val="IvDbodytextChar"/>
          <w:iCs/>
        </w:rPr>
        <w:t xml:space="preserve"> phase </w:t>
      </w:r>
      <w:r w:rsidR="007D26B5">
        <w:rPr>
          <w:rStyle w:val="IvDbodytextChar"/>
          <w:iCs/>
        </w:rPr>
        <w:t xml:space="preserve">difference </w:t>
      </w:r>
      <w:r w:rsidR="005B537E">
        <w:rPr>
          <w:rStyle w:val="IvDbodytextChar"/>
          <w:iCs/>
        </w:rPr>
        <w:t xml:space="preserve">can </w:t>
      </w:r>
      <w:r w:rsidR="00E5526E">
        <w:rPr>
          <w:rStyle w:val="IvDbodytextChar"/>
          <w:iCs/>
        </w:rPr>
        <w:t>vary within a PMI subband</w:t>
      </w:r>
      <w:r w:rsidR="00C176C5">
        <w:rPr>
          <w:rStyle w:val="IvDbodytextChar"/>
          <w:iCs/>
        </w:rPr>
        <w:t xml:space="preserve"> and </w:t>
      </w:r>
      <w:r w:rsidR="008322A6">
        <w:rPr>
          <w:rStyle w:val="IvDbodytextChar"/>
          <w:iCs/>
        </w:rPr>
        <w:t xml:space="preserve">thus, </w:t>
      </w:r>
      <w:r w:rsidR="00E636BF">
        <w:rPr>
          <w:rStyle w:val="IvDbodytextChar"/>
          <w:iCs/>
        </w:rPr>
        <w:t xml:space="preserve">cannot be </w:t>
      </w:r>
      <w:r w:rsidR="001360D9">
        <w:rPr>
          <w:rStyle w:val="IvDbodytextChar"/>
          <w:iCs/>
        </w:rPr>
        <w:t>corrected</w:t>
      </w:r>
      <w:r w:rsidR="003459A9">
        <w:rPr>
          <w:rStyle w:val="IvDbodytextChar"/>
          <w:iCs/>
        </w:rPr>
        <w:t xml:space="preserve"> or </w:t>
      </w:r>
      <w:r w:rsidR="008322A6">
        <w:rPr>
          <w:rStyle w:val="IvDbodytextChar"/>
          <w:iCs/>
        </w:rPr>
        <w:t>compensated</w:t>
      </w:r>
      <w:r w:rsidR="003459A9">
        <w:rPr>
          <w:rStyle w:val="IvDbodytextChar"/>
          <w:iCs/>
        </w:rPr>
        <w:t xml:space="preserve"> for </w:t>
      </w:r>
      <w:r w:rsidR="001360D9">
        <w:rPr>
          <w:rStyle w:val="IvDbodytextChar"/>
          <w:iCs/>
        </w:rPr>
        <w:t xml:space="preserve">by subband </w:t>
      </w:r>
      <w:r w:rsidR="001D51DB">
        <w:rPr>
          <w:rStyle w:val="IvDbodytextChar"/>
          <w:iCs/>
        </w:rPr>
        <w:t>precoding</w:t>
      </w:r>
      <w:r w:rsidR="007A301C">
        <w:rPr>
          <w:rStyle w:val="IvDbodytextChar"/>
          <w:iCs/>
        </w:rPr>
        <w:t>/co-phasing</w:t>
      </w:r>
      <w:r w:rsidR="00903819">
        <w:rPr>
          <w:rStyle w:val="IvDbodytextChar"/>
          <w:iCs/>
        </w:rPr>
        <w:t xml:space="preserve">. This </w:t>
      </w:r>
      <w:r w:rsidR="0060592E">
        <w:rPr>
          <w:rStyle w:val="IvDbodytextChar"/>
          <w:iCs/>
        </w:rPr>
        <w:t xml:space="preserve">was discussed </w:t>
      </w:r>
      <w:r w:rsidR="00464C25">
        <w:rPr>
          <w:rStyle w:val="IvDbodytextChar"/>
          <w:iCs/>
        </w:rPr>
        <w:t xml:space="preserve">in more details </w:t>
      </w:r>
      <w:r w:rsidR="0060592E">
        <w:rPr>
          <w:rStyle w:val="IvDbodytextChar"/>
          <w:iCs/>
        </w:rPr>
        <w:t xml:space="preserve">in </w:t>
      </w:r>
      <w:r w:rsidR="00D1001F">
        <w:rPr>
          <w:rStyle w:val="IvDbodytextChar"/>
          <w:iCs/>
        </w:rPr>
        <w:fldChar w:fldCharType="begin"/>
      </w:r>
      <w:r w:rsidR="00D1001F">
        <w:rPr>
          <w:rStyle w:val="IvDbodytextChar"/>
          <w:iCs/>
        </w:rPr>
        <w:instrText xml:space="preserve"> REF _Ref110892597 \r \h </w:instrText>
      </w:r>
      <w:r w:rsidR="00D1001F">
        <w:rPr>
          <w:rStyle w:val="IvDbodytextChar"/>
          <w:iCs/>
        </w:rPr>
      </w:r>
      <w:r w:rsidR="00D1001F">
        <w:rPr>
          <w:rStyle w:val="IvDbodytextChar"/>
          <w:iCs/>
        </w:rPr>
        <w:fldChar w:fldCharType="separate"/>
      </w:r>
      <w:r w:rsidR="00423601">
        <w:rPr>
          <w:rStyle w:val="IvDbodytextChar"/>
          <w:iCs/>
        </w:rPr>
        <w:t>[3]</w:t>
      </w:r>
      <w:r w:rsidR="00D1001F">
        <w:rPr>
          <w:rStyle w:val="IvDbodytextChar"/>
          <w:iCs/>
        </w:rPr>
        <w:fldChar w:fldCharType="end"/>
      </w:r>
      <w:r w:rsidR="00E65A77">
        <w:rPr>
          <w:rStyle w:val="IvDbodytextChar"/>
          <w:iCs/>
        </w:rPr>
        <w:t xml:space="preserve">. </w:t>
      </w:r>
      <w:r w:rsidR="00EB5CA6">
        <w:rPr>
          <w:rStyle w:val="IvDbodytextChar"/>
          <w:iCs/>
        </w:rPr>
        <w:t xml:space="preserve"> </w:t>
      </w:r>
      <w:r w:rsidR="00D14C63">
        <w:rPr>
          <w:rStyle w:val="IvDbodytextChar"/>
          <w:iCs/>
        </w:rPr>
        <w:t xml:space="preserve">Using a smaller </w:t>
      </w:r>
      <w:r w:rsidR="00F1794B">
        <w:rPr>
          <w:rStyle w:val="IvDbodytextChar"/>
          <w:iCs/>
        </w:rPr>
        <w:t xml:space="preserve">PMI </w:t>
      </w:r>
      <w:r w:rsidR="00D14C63">
        <w:rPr>
          <w:rStyle w:val="IvDbodytextChar"/>
          <w:iCs/>
        </w:rPr>
        <w:t xml:space="preserve">subband size </w:t>
      </w:r>
      <w:r w:rsidR="00253A68">
        <w:rPr>
          <w:rStyle w:val="IvDbodytextChar"/>
          <w:iCs/>
        </w:rPr>
        <w:t>would help</w:t>
      </w:r>
      <w:r w:rsidR="003A219D">
        <w:rPr>
          <w:rStyle w:val="IvDbodytextChar"/>
          <w:iCs/>
        </w:rPr>
        <w:t xml:space="preserve">, but </w:t>
      </w:r>
      <w:r w:rsidR="00C7377C">
        <w:rPr>
          <w:rStyle w:val="IvDbodytextChar"/>
          <w:iCs/>
        </w:rPr>
        <w:t xml:space="preserve">it would result in </w:t>
      </w:r>
      <w:r w:rsidR="003A219D">
        <w:rPr>
          <w:rStyle w:val="IvDbodytextChar"/>
          <w:iCs/>
        </w:rPr>
        <w:t>larger feedback overhead</w:t>
      </w:r>
      <w:r w:rsidR="00C71C7B">
        <w:rPr>
          <w:rStyle w:val="IvDbodytextChar"/>
          <w:iCs/>
        </w:rPr>
        <w:t>.</w:t>
      </w:r>
    </w:p>
    <w:p w14:paraId="732A9CE6" w14:textId="4D6A654A" w:rsidR="00635395" w:rsidRDefault="00396D00" w:rsidP="00635395">
      <w:pPr>
        <w:pStyle w:val="BodyText"/>
        <w:rPr>
          <w:rStyle w:val="IvDbodytextChar"/>
          <w:iCs/>
        </w:rPr>
      </w:pPr>
      <w:r>
        <w:rPr>
          <w:rStyle w:val="IvDbodytextChar"/>
          <w:iCs/>
        </w:rPr>
        <w:t xml:space="preserve">Note </w:t>
      </w:r>
      <w:proofErr w:type="gramStart"/>
      <w:r>
        <w:rPr>
          <w:rStyle w:val="IvDbodytextChar"/>
          <w:iCs/>
        </w:rPr>
        <w:t xml:space="preserve">that </w:t>
      </w:r>
      <w:r w:rsidR="00413EC1">
        <w:rPr>
          <w:rStyle w:val="IvDbodytextChar"/>
          <w:iCs/>
        </w:rPr>
        <w:t xml:space="preserve"> the</w:t>
      </w:r>
      <w:proofErr w:type="gramEnd"/>
      <w:r w:rsidR="00413EC1">
        <w:rPr>
          <w:rStyle w:val="IvDbodytextChar"/>
          <w:iCs/>
        </w:rPr>
        <w:t xml:space="preserve"> </w:t>
      </w:r>
      <w:r w:rsidR="000526DB">
        <w:rPr>
          <w:rStyle w:val="IvDbodytextChar"/>
          <w:iCs/>
        </w:rPr>
        <w:t>phase difference</w:t>
      </w:r>
      <w:r w:rsidR="00543B23">
        <w:rPr>
          <w:rStyle w:val="IvDbodytextChar"/>
          <w:iCs/>
        </w:rPr>
        <w:t>,</w:t>
      </w:r>
      <w:r w:rsidR="000526DB">
        <w:rPr>
          <w:rStyle w:val="IvDbodytextChar"/>
          <w:iCs/>
        </w:rPr>
        <w:t xml:space="preserve"> </w:t>
      </w:r>
      <m:oMath>
        <m:sSup>
          <m:sSupPr>
            <m:ctrlPr>
              <w:rPr>
                <w:rStyle w:val="IvDbodytextChar"/>
                <w:rFonts w:ascii="Cambria Math" w:hAnsi="Cambria Math"/>
                <w:i/>
                <w:iCs/>
              </w:rPr>
            </m:ctrlPr>
          </m:sSupPr>
          <m:e>
            <m:r>
              <w:rPr>
                <w:rStyle w:val="IvDbodytextChar"/>
                <w:rFonts w:ascii="Cambria Math" w:hAnsi="Cambria Math"/>
              </w:rPr>
              <m:t>e</m:t>
            </m:r>
          </m:e>
          <m:sup>
            <m:r>
              <w:rPr>
                <w:rStyle w:val="IvDbodytextChar"/>
                <w:rFonts w:ascii="Cambria Math" w:hAnsi="Cambria Math"/>
              </w:rPr>
              <m:t>-j2πf</m:t>
            </m:r>
            <m:sSub>
              <m:sSubPr>
                <m:ctrlPr>
                  <w:rPr>
                    <w:rStyle w:val="IvDbodytextChar"/>
                    <w:rFonts w:ascii="Cambria Math" w:hAnsi="Cambria Math"/>
                    <w:i/>
                    <w:iCs/>
                  </w:rPr>
                </m:ctrlPr>
              </m:sSubPr>
              <m:e>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sup>
        </m:sSup>
      </m:oMath>
      <w:r w:rsidR="00543B23">
        <w:rPr>
          <w:rStyle w:val="IvDbodytextChar"/>
          <w:rFonts w:eastAsiaTheme="minorEastAsia"/>
          <w:iCs/>
        </w:rPr>
        <w:t xml:space="preserve">, </w:t>
      </w:r>
      <w:r w:rsidR="0083227F">
        <w:rPr>
          <w:rStyle w:val="IvDbodytextChar"/>
          <w:rFonts w:eastAsiaTheme="minorEastAsia"/>
          <w:iCs/>
        </w:rPr>
        <w:t xml:space="preserve"> </w:t>
      </w:r>
      <w:r w:rsidR="000526DB">
        <w:rPr>
          <w:rStyle w:val="IvDbodytextChar"/>
          <w:iCs/>
        </w:rPr>
        <w:t>due to the delay difference changes linearly with frequency</w:t>
      </w:r>
      <w:r w:rsidR="009F13BF">
        <w:rPr>
          <w:rStyle w:val="IvDbodytextChar"/>
          <w:iCs/>
        </w:rPr>
        <w:t xml:space="preserve">, </w:t>
      </w:r>
      <w:r w:rsidR="001F3B46">
        <w:rPr>
          <w:rStyle w:val="IvDbodytextChar"/>
          <w:iCs/>
        </w:rPr>
        <w:t xml:space="preserve"> a phase slope is sufficient to characterize this </w:t>
      </w:r>
      <w:r w:rsidR="005952CE">
        <w:rPr>
          <w:rStyle w:val="IvDbodytextChar"/>
          <w:iCs/>
        </w:rPr>
        <w:t xml:space="preserve">delay </w:t>
      </w:r>
      <w:r w:rsidR="001F3B46">
        <w:rPr>
          <w:rStyle w:val="IvDbodytextChar"/>
          <w:iCs/>
        </w:rPr>
        <w:t xml:space="preserve">difference. </w:t>
      </w:r>
      <w:r w:rsidR="00635395">
        <w:rPr>
          <w:rStyle w:val="IvDbodytextChar"/>
          <w:iCs/>
        </w:rPr>
        <w:t xml:space="preserve"> Since CSI-RS has one channel </w:t>
      </w:r>
      <w:r w:rsidR="000A5B86">
        <w:rPr>
          <w:rStyle w:val="IvDbodytextChar"/>
          <w:iCs/>
        </w:rPr>
        <w:t xml:space="preserve">estimation </w:t>
      </w:r>
      <w:r w:rsidR="00635395">
        <w:rPr>
          <w:rStyle w:val="IvDbodytextChar"/>
          <w:iCs/>
        </w:rPr>
        <w:t>sample per RB for each CSI-RS port</w:t>
      </w:r>
      <w:r w:rsidR="00727193">
        <w:rPr>
          <w:rStyle w:val="IvDbodytextChar"/>
          <w:iCs/>
        </w:rPr>
        <w:t xml:space="preserve"> </w:t>
      </w:r>
      <w:r w:rsidR="00AC2926">
        <w:rPr>
          <w:rStyle w:val="IvDbodytextChar"/>
          <w:iCs/>
        </w:rPr>
        <w:t>(if density =1</w:t>
      </w:r>
      <w:proofErr w:type="gramStart"/>
      <w:r w:rsidR="00AC2926">
        <w:rPr>
          <w:rStyle w:val="IvDbodytextChar"/>
          <w:iCs/>
        </w:rPr>
        <w:t>)</w:t>
      </w:r>
      <w:r w:rsidR="00635395">
        <w:rPr>
          <w:rStyle w:val="IvDbodytextChar"/>
          <w:iCs/>
        </w:rPr>
        <w:t xml:space="preserve">,  </w:t>
      </w:r>
      <w:r w:rsidR="00D71848">
        <w:rPr>
          <w:rStyle w:val="IvDbodytextChar"/>
          <w:iCs/>
        </w:rPr>
        <w:t>the</w:t>
      </w:r>
      <w:proofErr w:type="gramEnd"/>
      <w:r w:rsidR="004D2460">
        <w:rPr>
          <w:rStyle w:val="IvDbodytextChar"/>
          <w:iCs/>
        </w:rPr>
        <w:t xml:space="preserve"> </w:t>
      </w:r>
      <w:r w:rsidR="00635395">
        <w:rPr>
          <w:rStyle w:val="IvDbodytextChar"/>
          <w:iCs/>
        </w:rPr>
        <w:t xml:space="preserve">phase </w:t>
      </w:r>
      <w:r w:rsidR="00D71848">
        <w:rPr>
          <w:rStyle w:val="IvDbodytextChar"/>
          <w:iCs/>
        </w:rPr>
        <w:t xml:space="preserve"> </w:t>
      </w:r>
      <w:r w:rsidR="00635395">
        <w:rPr>
          <w:rStyle w:val="IvDbodytextChar"/>
          <w:iCs/>
        </w:rPr>
        <w:t xml:space="preserve">slope can be measured </w:t>
      </w:r>
      <w:r w:rsidR="00DF07D2">
        <w:rPr>
          <w:rStyle w:val="IvDbodytextChar"/>
          <w:iCs/>
        </w:rPr>
        <w:t>as</w:t>
      </w:r>
      <w:r w:rsidR="00635395">
        <w:rPr>
          <w:rStyle w:val="IvDbodytextChar"/>
          <w:iCs/>
        </w:rPr>
        <w:t xml:space="preserve"> </w:t>
      </w:r>
      <w:r w:rsidR="003A15D7">
        <w:rPr>
          <w:rStyle w:val="IvDbodytextChar"/>
          <w:iCs/>
        </w:rPr>
        <w:t xml:space="preserve">phase change </w:t>
      </w:r>
      <w:r w:rsidR="00635395">
        <w:rPr>
          <w:rStyle w:val="IvDbodytextChar"/>
          <w:iCs/>
        </w:rPr>
        <w:t>per RB</w:t>
      </w:r>
      <w:r w:rsidR="00BF2AF9">
        <w:rPr>
          <w:rStyle w:val="IvDbodytextChar"/>
          <w:iCs/>
        </w:rPr>
        <w:t xml:space="preserve">. </w:t>
      </w:r>
      <w:r w:rsidR="001611EC">
        <w:rPr>
          <w:rStyle w:val="IvDbodytextChar"/>
          <w:rFonts w:eastAsiaTheme="minorEastAsia"/>
          <w:iCs/>
        </w:rPr>
        <w:t xml:space="preserve">i.e., </w:t>
      </w:r>
      <m:oMath>
        <m:r>
          <w:rPr>
            <w:rStyle w:val="IvDbodytextChar"/>
            <w:rFonts w:ascii="Cambria Math" w:eastAsiaTheme="minorEastAsia" w:hAnsi="Cambria Math"/>
          </w:rPr>
          <m:t>∆</m:t>
        </m:r>
        <m:r>
          <w:rPr>
            <w:rStyle w:val="IvDbodytextChar"/>
            <w:rFonts w:ascii="Cambria Math" w:hAnsi="Cambria Math"/>
          </w:rPr>
          <m:t>φ=-2π∆f(</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2</m:t>
            </m:r>
          </m:sub>
        </m:sSub>
        <m:r>
          <w:rPr>
            <w:rStyle w:val="IvDbodytextChar"/>
            <w:rFonts w:ascii="Cambria Math" w:hAnsi="Cambria Math"/>
          </w:rPr>
          <m:t>-</m:t>
        </m:r>
        <m:sSub>
          <m:sSubPr>
            <m:ctrlPr>
              <w:rPr>
                <w:rStyle w:val="IvDbodytextChar"/>
                <w:rFonts w:ascii="Cambria Math" w:hAnsi="Cambria Math"/>
                <w:i/>
                <w:iCs/>
              </w:rPr>
            </m:ctrlPr>
          </m:sSubPr>
          <m:e>
            <m:r>
              <w:rPr>
                <w:rStyle w:val="IvDbodytextChar"/>
                <w:rFonts w:ascii="Cambria Math" w:hAnsi="Cambria Math"/>
              </w:rPr>
              <m:t>τ</m:t>
            </m:r>
          </m:e>
          <m:sub>
            <m:r>
              <w:rPr>
                <w:rStyle w:val="IvDbodytextChar"/>
                <w:rFonts w:ascii="Cambria Math" w:hAnsi="Cambria Math"/>
              </w:rPr>
              <m:t>1</m:t>
            </m:r>
          </m:sub>
        </m:sSub>
        <m:r>
          <w:rPr>
            <w:rStyle w:val="IvDbodytextChar"/>
            <w:rFonts w:ascii="Cambria Math" w:hAnsi="Cambria Math"/>
          </w:rPr>
          <m:t>)</m:t>
        </m:r>
      </m:oMath>
      <w:r w:rsidR="001611EC">
        <w:rPr>
          <w:rStyle w:val="IvDbodytextChar"/>
          <w:iCs/>
        </w:rPr>
        <w:t xml:space="preserve">, </w:t>
      </w:r>
      <w:r w:rsidR="00635395">
        <w:rPr>
          <w:rStyle w:val="IvDbodytextChar"/>
          <w:iCs/>
        </w:rPr>
        <w:t xml:space="preserve">where </w:t>
      </w:r>
      <m:oMath>
        <m:r>
          <w:rPr>
            <w:rStyle w:val="IvDbodytextChar"/>
            <w:rFonts w:ascii="Cambria Math" w:hAnsi="Cambria Math"/>
          </w:rPr>
          <m:t>∆f</m:t>
        </m:r>
      </m:oMath>
      <w:r w:rsidR="00635395">
        <w:rPr>
          <w:rStyle w:val="IvDbodytextChar"/>
          <w:iCs/>
        </w:rPr>
        <w:t xml:space="preserve"> is the bandwidth per RB in Hertz. </w:t>
      </w:r>
      <w:r w:rsidR="00B36857">
        <w:rPr>
          <w:rStyle w:val="IvDbodytextChar"/>
          <w:iCs/>
        </w:rPr>
        <w:t xml:space="preserve"> </w:t>
      </w:r>
      <w:r w:rsidR="00635395">
        <w:rPr>
          <w:rStyle w:val="IvDbodytextChar"/>
          <w:iCs/>
        </w:rPr>
        <w:t xml:space="preserve"> </w:t>
      </w:r>
      <m:oMath>
        <m:r>
          <w:rPr>
            <w:rStyle w:val="IvDbodytextChar"/>
            <w:rFonts w:ascii="Cambria Math" w:eastAsiaTheme="minorEastAsia" w:hAnsi="Cambria Math"/>
          </w:rPr>
          <m:t>∆</m:t>
        </m:r>
        <m:r>
          <w:rPr>
            <w:rStyle w:val="IvDbodytextChar"/>
            <w:rFonts w:ascii="Cambria Math" w:hAnsi="Cambria Math"/>
          </w:rPr>
          <m:t>φ</m:t>
        </m:r>
      </m:oMath>
      <w:r w:rsidR="00635395">
        <w:rPr>
          <w:rStyle w:val="IvDbodytextChar"/>
          <w:iCs/>
        </w:rPr>
        <w:t xml:space="preserve"> can be quantized between 0 to </w:t>
      </w:r>
      <m:oMath>
        <m:r>
          <w:rPr>
            <w:rStyle w:val="IvDbodytextChar"/>
            <w:rFonts w:ascii="Cambria Math" w:hAnsi="Cambria Math"/>
          </w:rPr>
          <m:t>2π</m:t>
        </m:r>
      </m:oMath>
      <w:r w:rsidR="00FE7838">
        <w:rPr>
          <w:rStyle w:val="IvDbodytextChar"/>
          <w:iCs/>
        </w:rPr>
        <w:t>and reported to the gNB as part of CJT PMI report.</w:t>
      </w:r>
      <w:r w:rsidR="00BD7A75">
        <w:rPr>
          <w:rStyle w:val="IvDbodytextChar"/>
          <w:iCs/>
        </w:rPr>
        <w:t xml:space="preserve"> </w:t>
      </w:r>
      <w:r w:rsidR="001073EA">
        <w:rPr>
          <w:rStyle w:val="IvDbodytextChar"/>
          <w:iCs/>
        </w:rPr>
        <w:t>The phase change</w:t>
      </w:r>
      <w:r w:rsidR="00B722AE">
        <w:rPr>
          <w:rStyle w:val="IvDbodytextChar"/>
          <w:iCs/>
        </w:rPr>
        <w:t xml:space="preserve"> is removed from </w:t>
      </w:r>
      <w:r w:rsidR="00D95406">
        <w:rPr>
          <w:rStyle w:val="IvDbodytextChar"/>
          <w:iCs/>
        </w:rPr>
        <w:t>the</w:t>
      </w:r>
      <w:r w:rsidR="00E11E65">
        <w:rPr>
          <w:rStyle w:val="IvDbodytextChar"/>
          <w:iCs/>
        </w:rPr>
        <w:t xml:space="preserve"> </w:t>
      </w:r>
      <w:r w:rsidR="00D95406">
        <w:rPr>
          <w:rStyle w:val="IvDbodytextChar"/>
          <w:iCs/>
        </w:rPr>
        <w:t>channel</w:t>
      </w:r>
      <w:r w:rsidR="00E11E65">
        <w:rPr>
          <w:rStyle w:val="IvDbodytextChar"/>
          <w:iCs/>
        </w:rPr>
        <w:t xml:space="preserve"> </w:t>
      </w:r>
      <w:r w:rsidR="00C00F63">
        <w:rPr>
          <w:rStyle w:val="IvDbodytextChar"/>
          <w:iCs/>
        </w:rPr>
        <w:t>associated w</w:t>
      </w:r>
      <w:r w:rsidR="003D4733">
        <w:rPr>
          <w:rStyle w:val="IvDbodytextChar"/>
          <w:iCs/>
        </w:rPr>
        <w:t>ith TRP2</w:t>
      </w:r>
      <w:r w:rsidR="008A206E">
        <w:rPr>
          <w:rStyle w:val="IvDbodytextChar"/>
          <w:iCs/>
        </w:rPr>
        <w:t xml:space="preserve"> before </w:t>
      </w:r>
      <w:r w:rsidR="00B75831">
        <w:rPr>
          <w:rStyle w:val="IvDbodytextChar"/>
          <w:iCs/>
        </w:rPr>
        <w:t xml:space="preserve">computing </w:t>
      </w:r>
      <w:r w:rsidR="002763D8">
        <w:rPr>
          <w:rStyle w:val="IvDbodytextChar"/>
          <w:iCs/>
        </w:rPr>
        <w:t>the precoding matrix</w:t>
      </w:r>
      <w:r w:rsidR="00B01718">
        <w:rPr>
          <w:rStyle w:val="IvDbodytextChar"/>
          <w:iCs/>
        </w:rPr>
        <w:t xml:space="preserve">. </w:t>
      </w:r>
      <w:r w:rsidR="00D95406">
        <w:rPr>
          <w:rStyle w:val="IvDbodytextChar"/>
          <w:iCs/>
        </w:rPr>
        <w:t xml:space="preserve"> </w:t>
      </w:r>
    </w:p>
    <w:p w14:paraId="0AEE1588" w14:textId="659CB743" w:rsidR="00060D20" w:rsidRDefault="00215811" w:rsidP="00060D20">
      <w:pPr>
        <w:pStyle w:val="BodyText"/>
      </w:pPr>
      <w:r>
        <w:rPr>
          <w:rStyle w:val="IvDbodytextChar"/>
          <w:iCs/>
        </w:rPr>
        <w:t>T</w:t>
      </w:r>
      <w:r w:rsidR="006747E2">
        <w:rPr>
          <w:rStyle w:val="IvDbodytextChar"/>
          <w:iCs/>
        </w:rPr>
        <w:t xml:space="preserve">he </w:t>
      </w:r>
      <w:r w:rsidR="00A9662D">
        <w:rPr>
          <w:rStyle w:val="IvDbodytextChar"/>
          <w:iCs/>
        </w:rPr>
        <w:t xml:space="preserve">delay difference </w:t>
      </w:r>
      <w:r>
        <w:rPr>
          <w:rStyle w:val="IvDbodytextChar"/>
          <w:iCs/>
        </w:rPr>
        <w:t xml:space="preserve">between two TRPs </w:t>
      </w:r>
      <w:r w:rsidR="00A9662D">
        <w:rPr>
          <w:rStyle w:val="IvDbodytextChar"/>
          <w:iCs/>
        </w:rPr>
        <w:t>can be pre</w:t>
      </w:r>
      <w:r w:rsidR="008D4755">
        <w:rPr>
          <w:rStyle w:val="IvDbodytextChar"/>
          <w:iCs/>
        </w:rPr>
        <w:t xml:space="preserve">-compensated based on the reported </w:t>
      </w:r>
      <m:oMath>
        <m:r>
          <w:rPr>
            <w:rStyle w:val="IvDbodytextChar"/>
            <w:rFonts w:ascii="Cambria Math" w:eastAsiaTheme="minorEastAsia" w:hAnsi="Cambria Math"/>
          </w:rPr>
          <m:t>∆</m:t>
        </m:r>
        <m:r>
          <w:rPr>
            <w:rStyle w:val="IvDbodytextChar"/>
            <w:rFonts w:ascii="Cambria Math" w:hAnsi="Cambria Math"/>
          </w:rPr>
          <m:t>φ</m:t>
        </m:r>
      </m:oMath>
      <w:r w:rsidR="00510434">
        <w:rPr>
          <w:rStyle w:val="IvDbodytextChar"/>
        </w:rPr>
        <w:t xml:space="preserve">. </w:t>
      </w:r>
      <w:r w:rsidR="0087528B">
        <w:rPr>
          <w:rStyle w:val="IvDbodytextChar"/>
        </w:rPr>
        <w:t xml:space="preserve">Let </w:t>
      </w:r>
      <m:oMath>
        <m:r>
          <w:rPr>
            <w:rStyle w:val="IvDbodytextChar"/>
            <w:rFonts w:ascii="Cambria Math" w:hAnsi="Cambria Math"/>
          </w:rPr>
          <m:t>W(n) =</m:t>
        </m:r>
        <m:d>
          <m:dPr>
            <m:begChr m:val="["/>
            <m:endChr m:val="]"/>
            <m:ctrlPr>
              <w:rPr>
                <w:rStyle w:val="IvDbodytextChar"/>
                <w:rFonts w:ascii="Cambria Math" w:hAnsi="Cambria Math"/>
                <w:i/>
                <w:iCs/>
              </w:rPr>
            </m:ctrlPr>
          </m:dPr>
          <m:e>
            <m:m>
              <m:mPr>
                <m:mcs>
                  <m:mc>
                    <m:mcPr>
                      <m:count m:val="1"/>
                      <m:mcJc m:val="center"/>
                    </m:mcPr>
                  </m:mc>
                </m:mcs>
                <m:ctrlPr>
                  <w:rPr>
                    <w:rStyle w:val="IvDbodytextChar"/>
                    <w:rFonts w:ascii="Cambria Math" w:hAnsi="Cambria Math"/>
                    <w:i/>
                    <w:iCs/>
                  </w:rPr>
                </m:ctrlPr>
              </m:mPr>
              <m:mr>
                <m:e>
                  <m:sSup>
                    <m:sSupPr>
                      <m:ctrlPr>
                        <w:rPr>
                          <w:rStyle w:val="IvDbodytextChar"/>
                          <w:rFonts w:ascii="Cambria Math" w:hAnsi="Cambria Math"/>
                          <w:i/>
                        </w:rPr>
                      </m:ctrlPr>
                    </m:sSupPr>
                    <m:e>
                      <m:r>
                        <m:rPr>
                          <m:sty m:val="bi"/>
                        </m:rPr>
                        <w:rPr>
                          <w:rStyle w:val="IvDbodytextChar"/>
                          <w:rFonts w:ascii="Cambria Math" w:hAnsi="Cambria Math"/>
                        </w:rPr>
                        <m:t>W</m:t>
                      </m:r>
                    </m:e>
                    <m:sup>
                      <m:r>
                        <w:rPr>
                          <w:rStyle w:val="IvDbodytextChar"/>
                          <w:rFonts w:ascii="Cambria Math" w:hAnsi="Cambria Math"/>
                        </w:rPr>
                        <m:t>(1)</m:t>
                      </m:r>
                    </m:sup>
                  </m:sSup>
                  <m:r>
                    <w:rPr>
                      <w:rStyle w:val="IvDbodytextChar"/>
                      <w:rFonts w:ascii="Cambria Math" w:hAnsi="Cambria Math"/>
                    </w:rPr>
                    <m:t>(n)</m:t>
                  </m:r>
                </m:e>
              </m:mr>
              <m:mr>
                <m:e>
                  <m:sSup>
                    <m:sSupPr>
                      <m:ctrlPr>
                        <w:rPr>
                          <w:rStyle w:val="IvDbodytextChar"/>
                          <w:rFonts w:ascii="Cambria Math" w:hAnsi="Cambria Math"/>
                          <w:i/>
                          <w:iCs/>
                        </w:rPr>
                      </m:ctrlPr>
                    </m:sSupPr>
                    <m:e>
                      <m:r>
                        <m:rPr>
                          <m:sty m:val="bi"/>
                        </m:rPr>
                        <w:rPr>
                          <w:rStyle w:val="IvDbodytextChar"/>
                          <w:rFonts w:ascii="Cambria Math" w:hAnsi="Cambria Math"/>
                        </w:rPr>
                        <m:t>W</m:t>
                      </m:r>
                    </m:e>
                    <m:sup>
                      <m:r>
                        <w:rPr>
                          <w:rStyle w:val="IvDbodytextChar"/>
                          <w:rFonts w:ascii="Cambria Math" w:hAnsi="Cambria Math"/>
                        </w:rPr>
                        <m:t>(2)</m:t>
                      </m:r>
                    </m:sup>
                  </m:sSup>
                  <m:r>
                    <w:rPr>
                      <w:rStyle w:val="IvDbodytextChar"/>
                      <w:rFonts w:ascii="Cambria Math" w:hAnsi="Cambria Math"/>
                    </w:rPr>
                    <m:t>(n)</m:t>
                  </m:r>
                </m:e>
              </m:mr>
            </m:m>
          </m:e>
        </m:d>
      </m:oMath>
      <w:r w:rsidR="00FF21C0">
        <w:rPr>
          <w:rStyle w:val="IvDbodytextChar"/>
          <w:iCs/>
        </w:rPr>
        <w:t xml:space="preserve"> </w:t>
      </w:r>
      <w:proofErr w:type="gramStart"/>
      <w:r w:rsidR="00FF21C0">
        <w:rPr>
          <w:rStyle w:val="IvDbodytextChar"/>
          <w:iCs/>
        </w:rPr>
        <w:t xml:space="preserve">be </w:t>
      </w:r>
      <w:r w:rsidR="0064117F">
        <w:rPr>
          <w:rStyle w:val="IvDbodytextChar"/>
          <w:iCs/>
        </w:rPr>
        <w:t xml:space="preserve"> </w:t>
      </w:r>
      <w:r w:rsidR="008A43C4">
        <w:rPr>
          <w:rStyle w:val="IvDbodytextChar"/>
          <w:iCs/>
        </w:rPr>
        <w:t>the</w:t>
      </w:r>
      <w:proofErr w:type="gramEnd"/>
      <w:r w:rsidR="008A43C4">
        <w:rPr>
          <w:rStyle w:val="IvDbodytextChar"/>
          <w:iCs/>
        </w:rPr>
        <w:t xml:space="preserve"> </w:t>
      </w:r>
      <w:r w:rsidR="0063300D">
        <w:rPr>
          <w:rStyle w:val="IvDbodytextChar"/>
          <w:iCs/>
        </w:rPr>
        <w:t xml:space="preserve">reported </w:t>
      </w:r>
      <w:r w:rsidR="008A43C4">
        <w:rPr>
          <w:rStyle w:val="IvDbodytextChar"/>
          <w:iCs/>
        </w:rPr>
        <w:t xml:space="preserve">precoding matrix at PMI subband </w:t>
      </w:r>
      <m:oMath>
        <m:r>
          <w:rPr>
            <w:rStyle w:val="IvDbodytextChar"/>
            <w:rFonts w:ascii="Cambria Math" w:hAnsi="Cambria Math"/>
          </w:rPr>
          <m:t>n</m:t>
        </m:r>
      </m:oMath>
      <w:r w:rsidR="008A43C4">
        <w:rPr>
          <w:rStyle w:val="IvDbodytextChar"/>
          <w:iCs/>
        </w:rPr>
        <w:t xml:space="preserve"> </w:t>
      </w:r>
      <m:oMath>
        <m:r>
          <w:rPr>
            <w:rStyle w:val="IvDbodytextChar"/>
            <w:rFonts w:ascii="Cambria Math" w:hAnsi="Cambria Math"/>
          </w:rPr>
          <m:t>(n=1,…,</m:t>
        </m:r>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3</m:t>
            </m:r>
          </m:sub>
        </m:sSub>
        <m:r>
          <w:rPr>
            <w:rStyle w:val="IvDbodytextChar"/>
            <w:rFonts w:ascii="Cambria Math" w:hAnsi="Cambria Math"/>
          </w:rPr>
          <m:t>)</m:t>
        </m:r>
      </m:oMath>
      <w:r w:rsidR="008A43C4">
        <w:rPr>
          <w:rStyle w:val="IvDbodytextChar"/>
          <w:iCs/>
        </w:rPr>
        <w:t xml:space="preserve"> </w:t>
      </w:r>
      <w:r w:rsidR="00CA1567">
        <w:rPr>
          <w:rStyle w:val="IvDbodytextChar"/>
          <w:iCs/>
        </w:rPr>
        <w:t xml:space="preserve">, </w:t>
      </w:r>
      <w:r w:rsidR="008A43C4">
        <w:rPr>
          <w:rStyle w:val="IvDbodytextChar"/>
          <w:iCs/>
        </w:rPr>
        <w:t xml:space="preserve">where </w:t>
      </w:r>
      <m:oMath>
        <m:sSup>
          <m:sSupPr>
            <m:ctrlPr>
              <w:rPr>
                <w:rStyle w:val="IvDbodytextChar"/>
                <w:rFonts w:ascii="Cambria Math" w:hAnsi="Cambria Math"/>
                <w:i/>
              </w:rPr>
            </m:ctrlPr>
          </m:sSupPr>
          <m:e>
            <m:r>
              <m:rPr>
                <m:sty m:val="bi"/>
              </m:rP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1</m:t>
                </m:r>
              </m:e>
            </m:d>
          </m:sup>
        </m:sSup>
        <m:r>
          <w:rPr>
            <w:rStyle w:val="IvDbodytextChar"/>
            <w:rFonts w:ascii="Cambria Math" w:hAnsi="Cambria Math"/>
          </w:rPr>
          <m:t>(n)</m:t>
        </m:r>
      </m:oMath>
      <w:r w:rsidR="008A43C4">
        <w:rPr>
          <w:rStyle w:val="IvDbodytextChar"/>
          <w:iCs/>
        </w:rPr>
        <w:t xml:space="preserve"> is associated with TRP1 and </w:t>
      </w:r>
      <m:oMath>
        <m:sSup>
          <m:sSupPr>
            <m:ctrlPr>
              <w:rPr>
                <w:rStyle w:val="IvDbodytextChar"/>
                <w:rFonts w:ascii="Cambria Math" w:hAnsi="Cambria Math"/>
                <w:i/>
              </w:rPr>
            </m:ctrlPr>
          </m:sSupPr>
          <m:e>
            <m:r>
              <m:rPr>
                <m:sty m:val="bi"/>
              </m:rPr>
              <w:rPr>
                <w:rStyle w:val="IvDbodytextChar"/>
                <w:rFonts w:ascii="Cambria Math" w:hAnsi="Cambria Math"/>
              </w:rPr>
              <m:t>W</m:t>
            </m:r>
          </m:e>
          <m:sup>
            <m:r>
              <w:rPr>
                <w:rStyle w:val="IvDbodytextChar"/>
                <w:rFonts w:ascii="Cambria Math" w:hAnsi="Cambria Math"/>
              </w:rPr>
              <m:t>(2)</m:t>
            </m:r>
          </m:sup>
        </m:sSup>
        <m:r>
          <w:rPr>
            <w:rStyle w:val="IvDbodytextChar"/>
            <w:rFonts w:ascii="Cambria Math" w:hAnsi="Cambria Math"/>
          </w:rPr>
          <m:t>(n)</m:t>
        </m:r>
      </m:oMath>
      <w:r w:rsidR="005F5AA0">
        <w:rPr>
          <w:rStyle w:val="IvDbodytextChar"/>
          <w:rFonts w:eastAsiaTheme="minorEastAsia"/>
        </w:rPr>
        <w:t xml:space="preserve"> </w:t>
      </w:r>
      <w:r w:rsidR="008A43C4">
        <w:rPr>
          <w:rStyle w:val="IvDbodytextChar"/>
          <w:iCs/>
        </w:rPr>
        <w:t xml:space="preserve">with TRP2, </w:t>
      </w:r>
      <w:r w:rsidR="004E6CC5">
        <w:rPr>
          <w:rStyle w:val="IvDbodytextChar"/>
          <w:iCs/>
        </w:rPr>
        <w:t xml:space="preserve"> and </w:t>
      </w:r>
      <m:oMath>
        <m:sSub>
          <m:sSubPr>
            <m:ctrlPr>
              <w:rPr>
                <w:rStyle w:val="IvDbodytextChar"/>
                <w:rFonts w:ascii="Cambria Math" w:hAnsi="Cambria Math"/>
                <w:i/>
                <w:iCs/>
              </w:rPr>
            </m:ctrlPr>
          </m:sSubPr>
          <m:e>
            <m:r>
              <w:rPr>
                <w:rStyle w:val="IvDbodytextChar"/>
                <w:rFonts w:ascii="Cambria Math" w:hAnsi="Cambria Math"/>
              </w:rPr>
              <m:t>N</m:t>
            </m:r>
          </m:e>
          <m:sub>
            <m:r>
              <w:rPr>
                <w:rStyle w:val="IvDbodytextChar"/>
                <w:rFonts w:ascii="Cambria Math" w:hAnsi="Cambria Math"/>
              </w:rPr>
              <m:t>3</m:t>
            </m:r>
          </m:sub>
        </m:sSub>
      </m:oMath>
      <w:r w:rsidR="008A43C4">
        <w:rPr>
          <w:rStyle w:val="IvDbodytextChar"/>
          <w:iCs/>
        </w:rPr>
        <w:t xml:space="preserve"> is the number of PMI subbands.   </w:t>
      </w:r>
      <w:r w:rsidR="00A25863">
        <w:rPr>
          <w:rStyle w:val="IvDbodytextChar"/>
          <w:iCs/>
        </w:rPr>
        <w:t>T</w:t>
      </w:r>
      <w:r w:rsidR="00060D20">
        <w:rPr>
          <w:rStyle w:val="IvDbodytextChar"/>
          <w:iCs/>
        </w:rPr>
        <w:t xml:space="preserve">he gNB </w:t>
      </w:r>
      <w:r w:rsidR="00A25863">
        <w:t>can apply</w:t>
      </w:r>
      <w:r w:rsidR="00060D20">
        <w:t xml:space="preserve"> </w:t>
      </w:r>
      <w:proofErr w:type="gramStart"/>
      <w:r w:rsidR="00DB1626">
        <w:t xml:space="preserve">the </w:t>
      </w:r>
      <w:r w:rsidR="00060D20">
        <w:t xml:space="preserve"> precoding</w:t>
      </w:r>
      <w:proofErr w:type="gramEnd"/>
      <w:r w:rsidR="00060D20">
        <w:t xml:space="preserve"> matrix per subband together with a phase de-rotation per RB </w:t>
      </w:r>
      <w:r w:rsidR="00FD19A9">
        <w:rPr>
          <w:rStyle w:val="IvDbodytextChar"/>
          <w:rFonts w:eastAsiaTheme="minorEastAsia"/>
          <w:iCs/>
        </w:rPr>
        <w:t>at TRP2</w:t>
      </w:r>
      <w:r w:rsidR="00060D20">
        <w:rPr>
          <w:rStyle w:val="IvDbodytextChar"/>
          <w:iCs/>
        </w:rPr>
        <w:t xml:space="preserve">. This is illustrated in </w:t>
      </w:r>
      <w:r w:rsidR="00202A5F">
        <w:fldChar w:fldCharType="begin"/>
      </w:r>
      <w:r w:rsidR="00202A5F">
        <w:rPr>
          <w:rStyle w:val="IvDbodytextChar"/>
          <w:iCs/>
        </w:rPr>
        <w:instrText xml:space="preserve"> REF _Ref110891799 \h </w:instrText>
      </w:r>
      <w:r w:rsidR="00202A5F">
        <w:fldChar w:fldCharType="separate"/>
      </w:r>
      <w:r w:rsidR="00423601">
        <w:t xml:space="preserve">Figure </w:t>
      </w:r>
      <w:r w:rsidR="00423601">
        <w:rPr>
          <w:noProof/>
        </w:rPr>
        <w:t>14</w:t>
      </w:r>
      <w:r w:rsidR="00202A5F">
        <w:fldChar w:fldCharType="end"/>
      </w:r>
      <w:r w:rsidR="00060D20">
        <w:t xml:space="preserve">, where subband precoders </w:t>
      </w:r>
      <m:oMath>
        <m:sSup>
          <m:sSupPr>
            <m:ctrlPr>
              <w:rPr>
                <w:rStyle w:val="IvDbodytextChar"/>
                <w:rFonts w:ascii="Cambria Math" w:hAnsi="Cambria Math"/>
                <w:i/>
              </w:rPr>
            </m:ctrlPr>
          </m:sSupPr>
          <m:e>
            <m: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1</m:t>
                </m:r>
              </m:e>
            </m:d>
          </m:sup>
        </m:sSup>
        <m:r>
          <w:rPr>
            <w:rStyle w:val="IvDbodytextChar"/>
            <w:rFonts w:ascii="Cambria Math" w:hAnsi="Cambria Math"/>
          </w:rPr>
          <m:t>(n)</m:t>
        </m:r>
        <m:r>
          <w:rPr>
            <w:rFonts w:ascii="Cambria Math" w:hAnsi="Cambria Math"/>
          </w:rPr>
          <m:t>, n=1,…,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 xml:space="preserve">} </m:t>
        </m:r>
      </m:oMath>
      <w:r w:rsidR="00060D20">
        <w:t xml:space="preserve">reported by the UE are applied to a PDSCH transmitted from TRP1 and subband precoders </w:t>
      </w:r>
      <m:oMath>
        <m:sSup>
          <m:sSupPr>
            <m:ctrlPr>
              <w:rPr>
                <w:rStyle w:val="IvDbodytextChar"/>
                <w:rFonts w:ascii="Cambria Math" w:hAnsi="Cambria Math"/>
                <w:i/>
              </w:rPr>
            </m:ctrlPr>
          </m:sSupPr>
          <m:e>
            <m:r>
              <w:rPr>
                <w:rStyle w:val="IvDbodytextChar"/>
                <w:rFonts w:ascii="Cambria Math" w:hAnsi="Cambria Math"/>
              </w:rPr>
              <m:t>{W</m:t>
            </m:r>
          </m:e>
          <m:sup>
            <m:d>
              <m:dPr>
                <m:ctrlPr>
                  <w:rPr>
                    <w:rStyle w:val="IvDbodytextChar"/>
                    <w:rFonts w:ascii="Cambria Math" w:hAnsi="Cambria Math"/>
                    <w:i/>
                  </w:rPr>
                </m:ctrlPr>
              </m:dPr>
              <m:e>
                <m:r>
                  <w:rPr>
                    <w:rStyle w:val="IvDbodytextChar"/>
                    <w:rFonts w:ascii="Cambria Math" w:hAnsi="Cambria Math"/>
                  </w:rPr>
                  <m:t>2</m:t>
                </m:r>
              </m:e>
            </m:d>
          </m:sup>
        </m:sSup>
        <m:d>
          <m:dPr>
            <m:ctrlPr>
              <w:rPr>
                <w:rStyle w:val="IvDbodytextChar"/>
                <w:rFonts w:ascii="Cambria Math" w:hAnsi="Cambria Math"/>
                <w:i/>
              </w:rPr>
            </m:ctrlPr>
          </m:dPr>
          <m:e>
            <m:r>
              <w:rPr>
                <w:rStyle w:val="IvDbodytextChar"/>
                <w:rFonts w:ascii="Cambria Math" w:hAnsi="Cambria Math"/>
              </w:rPr>
              <m:t>n</m:t>
            </m:r>
          </m:e>
        </m:d>
        <m:sSup>
          <m:sSupPr>
            <m:ctrlPr>
              <w:rPr>
                <w:rStyle w:val="IvDbodytextChar"/>
                <w:rFonts w:ascii="Cambria Math" w:hAnsi="Cambria Math"/>
                <w:i/>
              </w:rPr>
            </m:ctrlPr>
          </m:sSupPr>
          <m:e>
            <m:r>
              <w:rPr>
                <w:rStyle w:val="IvDbodytextChar"/>
                <w:rFonts w:ascii="Cambria Math" w:hAnsi="Cambria Math"/>
              </w:rPr>
              <m:t>e</m:t>
            </m:r>
          </m:e>
          <m:sup>
            <m:r>
              <w:rPr>
                <w:rStyle w:val="IvDbodytextChar"/>
                <w:rFonts w:ascii="Cambria Math" w:hAnsi="Cambria Math"/>
              </w:rPr>
              <m:t>-j∆φ</m:t>
            </m:r>
            <m:sSub>
              <m:sSubPr>
                <m:ctrlPr>
                  <w:rPr>
                    <w:rStyle w:val="IvDbodytextChar"/>
                    <w:rFonts w:ascii="Cambria Math" w:hAnsi="Cambria Math"/>
                    <w:i/>
                  </w:rPr>
                </m:ctrlPr>
              </m:sSubPr>
              <m:e>
                <m:r>
                  <w:rPr>
                    <w:rStyle w:val="IvDbodytextChar"/>
                    <w:rFonts w:ascii="Cambria Math" w:hAnsi="Cambria Math"/>
                  </w:rPr>
                  <m:t>n</m:t>
                </m:r>
              </m:e>
              <m:sub>
                <m:r>
                  <w:rPr>
                    <w:rStyle w:val="IvDbodytextChar"/>
                    <w:rFonts w:ascii="Cambria Math" w:hAnsi="Cambria Math"/>
                  </w:rPr>
                  <m:t>RB</m:t>
                </m:r>
              </m:sub>
            </m:sSub>
          </m:sup>
        </m:sSup>
        <m:r>
          <w:rPr>
            <w:rFonts w:ascii="Cambria Math" w:hAnsi="Cambria Math"/>
          </w:rPr>
          <m:t>, n=1,…,</m:t>
        </m:r>
        <m:sSub>
          <m:sSubPr>
            <m:ctrlPr>
              <w:rPr>
                <w:rFonts w:ascii="Cambria Math" w:hAnsi="Cambria Math"/>
                <w:i/>
              </w:rPr>
            </m:ctrlPr>
          </m:sSubPr>
          <m:e>
            <m:r>
              <w:rPr>
                <w:rFonts w:ascii="Cambria Math" w:hAnsi="Cambria Math"/>
              </w:rPr>
              <m:t>N</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=0,…,</m:t>
        </m:r>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 xml:space="preserve">-1} </m:t>
        </m:r>
      </m:oMath>
      <w:r w:rsidR="00060D20">
        <w:t xml:space="preserve">   are</w:t>
      </w:r>
      <w:r w:rsidR="00A1243C">
        <w:t xml:space="preserve"> applied</w:t>
      </w:r>
      <w:r w:rsidR="00060D20">
        <w:t xml:space="preserve"> to the same PDSCH transmitted  from TRP2 , where </w:t>
      </w: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w:r w:rsidR="00060D20">
        <w:rPr>
          <w:iCs/>
          <w:color w:val="000000" w:themeColor="text1"/>
          <w:spacing w:val="-6"/>
          <w:kern w:val="20"/>
        </w:rPr>
        <w:t xml:space="preserve"> is a RB index</w:t>
      </w:r>
      <w:r w:rsidR="00DF0747">
        <w:rPr>
          <w:iCs/>
          <w:color w:val="000000" w:themeColor="text1"/>
          <w:spacing w:val="-6"/>
          <w:kern w:val="20"/>
        </w:rPr>
        <w:t xml:space="preserve"> </w:t>
      </w:r>
      <w:r w:rsidR="00A077E8">
        <w:rPr>
          <w:iCs/>
          <w:color w:val="000000" w:themeColor="text1"/>
          <w:spacing w:val="-6"/>
          <w:kern w:val="20"/>
        </w:rPr>
        <w:t>across</w:t>
      </w:r>
      <w:r w:rsidR="00F26A90">
        <w:rPr>
          <w:iCs/>
          <w:color w:val="000000" w:themeColor="text1"/>
          <w:spacing w:val="-6"/>
          <w:kern w:val="20"/>
        </w:rPr>
        <w:t xml:space="preserve"> the CSI </w:t>
      </w:r>
      <w:r w:rsidR="00E077B3">
        <w:rPr>
          <w:iCs/>
          <w:color w:val="000000" w:themeColor="text1"/>
          <w:spacing w:val="-6"/>
          <w:kern w:val="20"/>
        </w:rPr>
        <w:t>measurement bandwidth</w:t>
      </w:r>
      <w:r w:rsidR="00A077E8">
        <w:rPr>
          <w:iCs/>
          <w:color w:val="000000" w:themeColor="text1"/>
          <w:spacing w:val="-6"/>
          <w:kern w:val="20"/>
        </w:rPr>
        <w:t xml:space="preserve"> </w:t>
      </w:r>
      <w:r w:rsidR="00F118F5">
        <w:rPr>
          <w:iCs/>
          <w:color w:val="000000" w:themeColor="text1"/>
          <w:spacing w:val="-6"/>
          <w:kern w:val="20"/>
        </w:rPr>
        <w:t xml:space="preserve"> </w:t>
      </w:r>
      <w:r w:rsidR="00060D20">
        <w:rPr>
          <w:iCs/>
          <w:color w:val="000000" w:themeColor="text1"/>
          <w:spacing w:val="-6"/>
          <w:kern w:val="20"/>
        </w:rPr>
        <w:t xml:space="preserve">.  </w:t>
      </w:r>
      <w:r w:rsidR="00060D20">
        <w:t xml:space="preserve">The phase de-rotation is effectively a delay pre-compensation for the </w:t>
      </w:r>
      <w:proofErr w:type="gramStart"/>
      <w:r w:rsidR="005E221E">
        <w:t xml:space="preserve">delay </w:t>
      </w:r>
      <w:r w:rsidR="00060D20">
        <w:t xml:space="preserve"> difference</w:t>
      </w:r>
      <w:proofErr w:type="gramEnd"/>
      <w:r w:rsidR="00060D20">
        <w:t xml:space="preserve"> between the two TRPs.  </w:t>
      </w:r>
    </w:p>
    <w:p w14:paraId="24612C9A" w14:textId="6D081874" w:rsidR="001F3B46" w:rsidRDefault="00B35204" w:rsidP="004E6CC5">
      <w:pPr>
        <w:pStyle w:val="IvDbodytext"/>
        <w:rPr>
          <w:rStyle w:val="IvDbodytextChar"/>
          <w:iCs/>
        </w:rPr>
      </w:pPr>
      <w:r>
        <w:rPr>
          <w:noProof/>
        </w:rPr>
        <mc:AlternateContent>
          <mc:Choice Requires="wpc">
            <w:drawing>
              <wp:inline distT="0" distB="0" distL="0" distR="0" wp14:anchorId="6A9EFEC4" wp14:editId="746BA633">
                <wp:extent cx="5741670" cy="3695179"/>
                <wp:effectExtent l="0" t="0" r="11430" b="19685"/>
                <wp:docPr id="214" name="Canvas 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a:ln>
                          <a:solidFill>
                            <a:schemeClr val="tx2"/>
                          </a:solidFill>
                        </a:ln>
                      </wpc:whole>
                      <wpg:wgp>
                        <wpg:cNvPr id="13" name="Group 13"/>
                        <wpg:cNvGrpSpPr/>
                        <wpg:grpSpPr>
                          <a:xfrm>
                            <a:off x="106720" y="1806524"/>
                            <a:ext cx="3938931" cy="1828969"/>
                            <a:chOff x="591672" y="91551"/>
                            <a:chExt cx="3938931" cy="1828969"/>
                          </a:xfrm>
                        </wpg:grpSpPr>
                        <wpg:grpSp>
                          <wpg:cNvPr id="15" name="Group 15"/>
                          <wpg:cNvGrpSpPr>
                            <a:grpSpLocks noChangeAspect="1"/>
                          </wpg:cNvGrpSpPr>
                          <wpg:grpSpPr bwMode="auto">
                            <a:xfrm>
                              <a:off x="1147094" y="93415"/>
                              <a:ext cx="247344" cy="843912"/>
                              <a:chOff x="648175" y="95356"/>
                              <a:chExt cx="113" cy="539"/>
                            </a:xfrm>
                          </wpg:grpSpPr>
                          <wps:wsp>
                            <wps:cNvPr id="16" name="Freeform 49"/>
                            <wps:cNvSpPr>
                              <a:spLocks noChangeAspect="1"/>
                            </wps:cNvSpPr>
                            <wps:spPr bwMode="auto">
                              <a:xfrm>
                                <a:off x="648221" y="95461"/>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18" name="Freeform 50"/>
                            <wps:cNvSpPr>
                              <a:spLocks noChangeAspect="1"/>
                            </wps:cNvSpPr>
                            <wps:spPr bwMode="auto">
                              <a:xfrm>
                                <a:off x="648175" y="95820"/>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19" name="Freeform 51"/>
                            <wps:cNvSpPr>
                              <a:spLocks noChangeAspect="1"/>
                            </wps:cNvSpPr>
                            <wps:spPr bwMode="auto">
                              <a:xfrm>
                                <a:off x="648175" y="95442"/>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4" name="Freeform 52"/>
                            <wps:cNvSpPr>
                              <a:spLocks noChangeAspect="1"/>
                            </wps:cNvSpPr>
                            <wps:spPr bwMode="auto">
                              <a:xfrm>
                                <a:off x="648219" y="95546"/>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5" name="Freeform 53"/>
                            <wps:cNvSpPr>
                              <a:spLocks noChangeAspect="1"/>
                            </wps:cNvSpPr>
                            <wps:spPr bwMode="auto">
                              <a:xfrm>
                                <a:off x="648213" y="95580"/>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6" name="Freeform 54"/>
                            <wps:cNvSpPr>
                              <a:spLocks noChangeAspect="1"/>
                            </wps:cNvSpPr>
                            <wps:spPr bwMode="auto">
                              <a:xfrm>
                                <a:off x="648209" y="95615"/>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7" name="Freeform 55"/>
                            <wps:cNvSpPr>
                              <a:spLocks noChangeAspect="1"/>
                            </wps:cNvSpPr>
                            <wps:spPr bwMode="auto">
                              <a:xfrm>
                                <a:off x="648204" y="95649"/>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8" name="Freeform 56"/>
                            <wps:cNvSpPr>
                              <a:spLocks noChangeAspect="1"/>
                            </wps:cNvSpPr>
                            <wps:spPr bwMode="auto">
                              <a:xfrm>
                                <a:off x="648200" y="95684"/>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29" name="Freeform 57"/>
                            <wps:cNvSpPr>
                              <a:spLocks noChangeAspect="1"/>
                            </wps:cNvSpPr>
                            <wps:spPr bwMode="auto">
                              <a:xfrm>
                                <a:off x="648194" y="95718"/>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0" name="Freeform 58"/>
                            <wps:cNvSpPr>
                              <a:spLocks noChangeAspect="1"/>
                            </wps:cNvSpPr>
                            <wps:spPr bwMode="auto">
                              <a:xfrm>
                                <a:off x="648190" y="95753"/>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1" name="Freeform 59"/>
                            <wps:cNvSpPr>
                              <a:spLocks noChangeAspect="1"/>
                            </wps:cNvSpPr>
                            <wps:spPr bwMode="auto">
                              <a:xfrm>
                                <a:off x="648184" y="95787"/>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2" name="Freeform 60"/>
                            <wps:cNvSpPr>
                              <a:spLocks noChangeAspect="1"/>
                            </wps:cNvSpPr>
                            <wps:spPr bwMode="auto">
                              <a:xfrm>
                                <a:off x="648180" y="95822"/>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3" name="Freeform 61"/>
                            <wps:cNvSpPr>
                              <a:spLocks noChangeAspect="1"/>
                            </wps:cNvSpPr>
                            <wps:spPr bwMode="auto">
                              <a:xfrm>
                                <a:off x="648221" y="95461"/>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4" name="Freeform 62"/>
                            <wps:cNvSpPr>
                              <a:spLocks noChangeAspect="1"/>
                            </wps:cNvSpPr>
                            <wps:spPr bwMode="auto">
                              <a:xfrm>
                                <a:off x="648175" y="95423"/>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5" name="Freeform 63"/>
                            <wps:cNvSpPr>
                              <a:spLocks noChangeAspect="1"/>
                            </wps:cNvSpPr>
                            <wps:spPr bwMode="auto">
                              <a:xfrm>
                                <a:off x="648240" y="95421"/>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36" name="Freeform 64"/>
                            <wps:cNvSpPr>
                              <a:spLocks noChangeAspect="1"/>
                            </wps:cNvSpPr>
                            <wps:spPr bwMode="auto">
                              <a:xfrm>
                                <a:off x="648225" y="95356"/>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grpSp>
                        <wpg:grpSp>
                          <wpg:cNvPr id="37" name="Group 37"/>
                          <wpg:cNvGrpSpPr>
                            <a:grpSpLocks noChangeAspect="1"/>
                          </wpg:cNvGrpSpPr>
                          <wpg:grpSpPr bwMode="auto">
                            <a:xfrm>
                              <a:off x="3790869" y="114685"/>
                              <a:ext cx="247344" cy="843912"/>
                              <a:chOff x="3435924" y="117067"/>
                              <a:chExt cx="113" cy="539"/>
                            </a:xfrm>
                          </wpg:grpSpPr>
                          <wps:wsp>
                            <wps:cNvPr id="38" name="Freeform 49"/>
                            <wps:cNvSpPr>
                              <a:spLocks noChangeAspect="1"/>
                            </wps:cNvSpPr>
                            <wps:spPr bwMode="auto">
                              <a:xfrm>
                                <a:off x="3435970" y="117172"/>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close/>
                                  </a:path>
                                </a:pathLst>
                              </a:custGeom>
                              <a:solidFill>
                                <a:srgbClr val="FFFFFF"/>
                              </a:solidFill>
                              <a:ln w="9525">
                                <a:solidFill>
                                  <a:srgbClr val="000000"/>
                                </a:solidFill>
                                <a:round/>
                                <a:headEnd/>
                                <a:tailEnd/>
                              </a:ln>
                            </wps:spPr>
                            <wps:bodyPr/>
                          </wps:wsp>
                          <wps:wsp>
                            <wps:cNvPr id="39" name="Freeform 50"/>
                            <wps:cNvSpPr>
                              <a:spLocks noChangeAspect="1"/>
                            </wps:cNvSpPr>
                            <wps:spPr bwMode="auto">
                              <a:xfrm>
                                <a:off x="3435924" y="117531"/>
                                <a:ext cx="113" cy="36"/>
                              </a:xfrm>
                              <a:custGeom>
                                <a:avLst/>
                                <a:gdLst>
                                  <a:gd name="T0" fmla="*/ 0 w 113"/>
                                  <a:gd name="T1" fmla="*/ 36 h 36"/>
                                  <a:gd name="T2" fmla="*/ 57 w 113"/>
                                  <a:gd name="T3" fmla="*/ 0 h 36"/>
                                  <a:gd name="T4" fmla="*/ 113 w 113"/>
                                  <a:gd name="T5" fmla="*/ 36 h 36"/>
                                  <a:gd name="T6" fmla="*/ 0 60000 65536"/>
                                  <a:gd name="T7" fmla="*/ 0 60000 65536"/>
                                  <a:gd name="T8" fmla="*/ 0 60000 65536"/>
                                </a:gdLst>
                                <a:ahLst/>
                                <a:cxnLst>
                                  <a:cxn ang="T6">
                                    <a:pos x="T0" y="T1"/>
                                  </a:cxn>
                                  <a:cxn ang="T7">
                                    <a:pos x="T2" y="T3"/>
                                  </a:cxn>
                                  <a:cxn ang="T8">
                                    <a:pos x="T4" y="T5"/>
                                  </a:cxn>
                                </a:cxnLst>
                                <a:rect l="0" t="0" r="r" b="b"/>
                                <a:pathLst>
                                  <a:path w="113" h="36">
                                    <a:moveTo>
                                      <a:pt x="0" y="36"/>
                                    </a:moveTo>
                                    <a:lnTo>
                                      <a:pt x="57" y="0"/>
                                    </a:lnTo>
                                    <a:lnTo>
                                      <a:pt x="113" y="36"/>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0" name="Freeform 51"/>
                            <wps:cNvSpPr>
                              <a:spLocks noChangeAspect="1"/>
                            </wps:cNvSpPr>
                            <wps:spPr bwMode="auto">
                              <a:xfrm>
                                <a:off x="3435924" y="117153"/>
                                <a:ext cx="113" cy="453"/>
                              </a:xfrm>
                              <a:custGeom>
                                <a:avLst/>
                                <a:gdLst>
                                  <a:gd name="T0" fmla="*/ 57 w 113"/>
                                  <a:gd name="T1" fmla="*/ 0 h 453"/>
                                  <a:gd name="T2" fmla="*/ 57 w 113"/>
                                  <a:gd name="T3" fmla="*/ 453 h 453"/>
                                  <a:gd name="T4" fmla="*/ 0 w 113"/>
                                  <a:gd name="T5" fmla="*/ 414 h 453"/>
                                  <a:gd name="T6" fmla="*/ 57 w 113"/>
                                  <a:gd name="T7" fmla="*/ 0 h 453"/>
                                  <a:gd name="T8" fmla="*/ 113 w 113"/>
                                  <a:gd name="T9" fmla="*/ 414 h 453"/>
                                  <a:gd name="T10" fmla="*/ 57 w 113"/>
                                  <a:gd name="T11" fmla="*/ 453 h 453"/>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13" h="453">
                                    <a:moveTo>
                                      <a:pt x="57" y="0"/>
                                    </a:moveTo>
                                    <a:lnTo>
                                      <a:pt x="57" y="453"/>
                                    </a:lnTo>
                                    <a:lnTo>
                                      <a:pt x="0" y="414"/>
                                    </a:lnTo>
                                    <a:lnTo>
                                      <a:pt x="57" y="0"/>
                                    </a:lnTo>
                                    <a:lnTo>
                                      <a:pt x="113" y="414"/>
                                    </a:lnTo>
                                    <a:lnTo>
                                      <a:pt x="57" y="453"/>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1" name="Freeform 52"/>
                            <wps:cNvSpPr>
                              <a:spLocks noChangeAspect="1"/>
                            </wps:cNvSpPr>
                            <wps:spPr bwMode="auto">
                              <a:xfrm>
                                <a:off x="3435968" y="117257"/>
                                <a:ext cx="27" cy="9"/>
                              </a:xfrm>
                              <a:custGeom>
                                <a:avLst/>
                                <a:gdLst>
                                  <a:gd name="T0" fmla="*/ 0 w 27"/>
                                  <a:gd name="T1" fmla="*/ 0 h 9"/>
                                  <a:gd name="T2" fmla="*/ 13 w 27"/>
                                  <a:gd name="T3" fmla="*/ 9 h 9"/>
                                  <a:gd name="T4" fmla="*/ 27 w 27"/>
                                  <a:gd name="T5" fmla="*/ 0 h 9"/>
                                  <a:gd name="T6" fmla="*/ 0 60000 65536"/>
                                  <a:gd name="T7" fmla="*/ 0 60000 65536"/>
                                  <a:gd name="T8" fmla="*/ 0 60000 65536"/>
                                </a:gdLst>
                                <a:ahLst/>
                                <a:cxnLst>
                                  <a:cxn ang="T6">
                                    <a:pos x="T0" y="T1"/>
                                  </a:cxn>
                                  <a:cxn ang="T7">
                                    <a:pos x="T2" y="T3"/>
                                  </a:cxn>
                                  <a:cxn ang="T8">
                                    <a:pos x="T4" y="T5"/>
                                  </a:cxn>
                                </a:cxnLst>
                                <a:rect l="0" t="0" r="r" b="b"/>
                                <a:pathLst>
                                  <a:path w="27" h="9">
                                    <a:moveTo>
                                      <a:pt x="0" y="0"/>
                                    </a:moveTo>
                                    <a:lnTo>
                                      <a:pt x="13" y="9"/>
                                    </a:lnTo>
                                    <a:lnTo>
                                      <a:pt x="2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2" name="Freeform 53"/>
                            <wps:cNvSpPr>
                              <a:spLocks noChangeAspect="1"/>
                            </wps:cNvSpPr>
                            <wps:spPr bwMode="auto">
                              <a:xfrm>
                                <a:off x="3435962" y="117291"/>
                                <a:ext cx="39" cy="14"/>
                              </a:xfrm>
                              <a:custGeom>
                                <a:avLst/>
                                <a:gdLst>
                                  <a:gd name="T0" fmla="*/ 0 w 39"/>
                                  <a:gd name="T1" fmla="*/ 0 h 14"/>
                                  <a:gd name="T2" fmla="*/ 19 w 39"/>
                                  <a:gd name="T3" fmla="*/ 14 h 14"/>
                                  <a:gd name="T4" fmla="*/ 39 w 39"/>
                                  <a:gd name="T5" fmla="*/ 0 h 14"/>
                                  <a:gd name="T6" fmla="*/ 0 60000 65536"/>
                                  <a:gd name="T7" fmla="*/ 0 60000 65536"/>
                                  <a:gd name="T8" fmla="*/ 0 60000 65536"/>
                                </a:gdLst>
                                <a:ahLst/>
                                <a:cxnLst>
                                  <a:cxn ang="T6">
                                    <a:pos x="T0" y="T1"/>
                                  </a:cxn>
                                  <a:cxn ang="T7">
                                    <a:pos x="T2" y="T3"/>
                                  </a:cxn>
                                  <a:cxn ang="T8">
                                    <a:pos x="T4" y="T5"/>
                                  </a:cxn>
                                </a:cxnLst>
                                <a:rect l="0" t="0" r="r" b="b"/>
                                <a:pathLst>
                                  <a:path w="39" h="14">
                                    <a:moveTo>
                                      <a:pt x="0" y="0"/>
                                    </a:moveTo>
                                    <a:lnTo>
                                      <a:pt x="19" y="14"/>
                                    </a:lnTo>
                                    <a:lnTo>
                                      <a:pt x="39"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3" name="Freeform 54"/>
                            <wps:cNvSpPr>
                              <a:spLocks noChangeAspect="1"/>
                            </wps:cNvSpPr>
                            <wps:spPr bwMode="auto">
                              <a:xfrm>
                                <a:off x="3435958" y="117326"/>
                                <a:ext cx="47" cy="15"/>
                              </a:xfrm>
                              <a:custGeom>
                                <a:avLst/>
                                <a:gdLst>
                                  <a:gd name="T0" fmla="*/ 0 w 47"/>
                                  <a:gd name="T1" fmla="*/ 0 h 15"/>
                                  <a:gd name="T2" fmla="*/ 23 w 47"/>
                                  <a:gd name="T3" fmla="*/ 15 h 15"/>
                                  <a:gd name="T4" fmla="*/ 47 w 47"/>
                                  <a:gd name="T5" fmla="*/ 0 h 15"/>
                                  <a:gd name="T6" fmla="*/ 0 60000 65536"/>
                                  <a:gd name="T7" fmla="*/ 0 60000 65536"/>
                                  <a:gd name="T8" fmla="*/ 0 60000 65536"/>
                                </a:gdLst>
                                <a:ahLst/>
                                <a:cxnLst>
                                  <a:cxn ang="T6">
                                    <a:pos x="T0" y="T1"/>
                                  </a:cxn>
                                  <a:cxn ang="T7">
                                    <a:pos x="T2" y="T3"/>
                                  </a:cxn>
                                  <a:cxn ang="T8">
                                    <a:pos x="T4" y="T5"/>
                                  </a:cxn>
                                </a:cxnLst>
                                <a:rect l="0" t="0" r="r" b="b"/>
                                <a:pathLst>
                                  <a:path w="47" h="15">
                                    <a:moveTo>
                                      <a:pt x="0" y="0"/>
                                    </a:moveTo>
                                    <a:lnTo>
                                      <a:pt x="23" y="15"/>
                                    </a:lnTo>
                                    <a:lnTo>
                                      <a:pt x="4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4" name="Freeform 55"/>
                            <wps:cNvSpPr>
                              <a:spLocks noChangeAspect="1"/>
                            </wps:cNvSpPr>
                            <wps:spPr bwMode="auto">
                              <a:xfrm>
                                <a:off x="3435953" y="117360"/>
                                <a:ext cx="57" cy="19"/>
                              </a:xfrm>
                              <a:custGeom>
                                <a:avLst/>
                                <a:gdLst>
                                  <a:gd name="T0" fmla="*/ 0 w 57"/>
                                  <a:gd name="T1" fmla="*/ 0 h 19"/>
                                  <a:gd name="T2" fmla="*/ 28 w 57"/>
                                  <a:gd name="T3" fmla="*/ 19 h 19"/>
                                  <a:gd name="T4" fmla="*/ 57 w 57"/>
                                  <a:gd name="T5" fmla="*/ 0 h 19"/>
                                  <a:gd name="T6" fmla="*/ 0 60000 65536"/>
                                  <a:gd name="T7" fmla="*/ 0 60000 65536"/>
                                  <a:gd name="T8" fmla="*/ 0 60000 65536"/>
                                </a:gdLst>
                                <a:ahLst/>
                                <a:cxnLst>
                                  <a:cxn ang="T6">
                                    <a:pos x="T0" y="T1"/>
                                  </a:cxn>
                                  <a:cxn ang="T7">
                                    <a:pos x="T2" y="T3"/>
                                  </a:cxn>
                                  <a:cxn ang="T8">
                                    <a:pos x="T4" y="T5"/>
                                  </a:cxn>
                                </a:cxnLst>
                                <a:rect l="0" t="0" r="r" b="b"/>
                                <a:pathLst>
                                  <a:path w="57" h="19">
                                    <a:moveTo>
                                      <a:pt x="0" y="0"/>
                                    </a:moveTo>
                                    <a:lnTo>
                                      <a:pt x="28" y="19"/>
                                    </a:lnTo>
                                    <a:lnTo>
                                      <a:pt x="5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5" name="Freeform 56"/>
                            <wps:cNvSpPr>
                              <a:spLocks noChangeAspect="1"/>
                            </wps:cNvSpPr>
                            <wps:spPr bwMode="auto">
                              <a:xfrm>
                                <a:off x="3435949" y="117395"/>
                                <a:ext cx="65" cy="23"/>
                              </a:xfrm>
                              <a:custGeom>
                                <a:avLst/>
                                <a:gdLst>
                                  <a:gd name="T0" fmla="*/ 0 w 65"/>
                                  <a:gd name="T1" fmla="*/ 0 h 23"/>
                                  <a:gd name="T2" fmla="*/ 32 w 65"/>
                                  <a:gd name="T3" fmla="*/ 23 h 23"/>
                                  <a:gd name="T4" fmla="*/ 65 w 65"/>
                                  <a:gd name="T5" fmla="*/ 0 h 23"/>
                                  <a:gd name="T6" fmla="*/ 0 60000 65536"/>
                                  <a:gd name="T7" fmla="*/ 0 60000 65536"/>
                                  <a:gd name="T8" fmla="*/ 0 60000 65536"/>
                                </a:gdLst>
                                <a:ahLst/>
                                <a:cxnLst>
                                  <a:cxn ang="T6">
                                    <a:pos x="T0" y="T1"/>
                                  </a:cxn>
                                  <a:cxn ang="T7">
                                    <a:pos x="T2" y="T3"/>
                                  </a:cxn>
                                  <a:cxn ang="T8">
                                    <a:pos x="T4" y="T5"/>
                                  </a:cxn>
                                </a:cxnLst>
                                <a:rect l="0" t="0" r="r" b="b"/>
                                <a:pathLst>
                                  <a:path w="65" h="23">
                                    <a:moveTo>
                                      <a:pt x="0" y="0"/>
                                    </a:moveTo>
                                    <a:lnTo>
                                      <a:pt x="32" y="23"/>
                                    </a:lnTo>
                                    <a:lnTo>
                                      <a:pt x="6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6" name="Freeform 57"/>
                            <wps:cNvSpPr>
                              <a:spLocks noChangeAspect="1"/>
                            </wps:cNvSpPr>
                            <wps:spPr bwMode="auto">
                              <a:xfrm>
                                <a:off x="3435943" y="117429"/>
                                <a:ext cx="75" cy="25"/>
                              </a:xfrm>
                              <a:custGeom>
                                <a:avLst/>
                                <a:gdLst>
                                  <a:gd name="T0" fmla="*/ 0 w 75"/>
                                  <a:gd name="T1" fmla="*/ 0 h 25"/>
                                  <a:gd name="T2" fmla="*/ 38 w 75"/>
                                  <a:gd name="T3" fmla="*/ 25 h 25"/>
                                  <a:gd name="T4" fmla="*/ 75 w 75"/>
                                  <a:gd name="T5" fmla="*/ 0 h 25"/>
                                  <a:gd name="T6" fmla="*/ 0 60000 65536"/>
                                  <a:gd name="T7" fmla="*/ 0 60000 65536"/>
                                  <a:gd name="T8" fmla="*/ 0 60000 65536"/>
                                </a:gdLst>
                                <a:ahLst/>
                                <a:cxnLst>
                                  <a:cxn ang="T6">
                                    <a:pos x="T0" y="T1"/>
                                  </a:cxn>
                                  <a:cxn ang="T7">
                                    <a:pos x="T2" y="T3"/>
                                  </a:cxn>
                                  <a:cxn ang="T8">
                                    <a:pos x="T4" y="T5"/>
                                  </a:cxn>
                                </a:cxnLst>
                                <a:rect l="0" t="0" r="r" b="b"/>
                                <a:pathLst>
                                  <a:path w="75" h="25">
                                    <a:moveTo>
                                      <a:pt x="0" y="0"/>
                                    </a:moveTo>
                                    <a:lnTo>
                                      <a:pt x="38" y="25"/>
                                    </a:lnTo>
                                    <a:lnTo>
                                      <a:pt x="7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7" name="Freeform 58"/>
                            <wps:cNvSpPr>
                              <a:spLocks noChangeAspect="1"/>
                            </wps:cNvSpPr>
                            <wps:spPr bwMode="auto">
                              <a:xfrm>
                                <a:off x="3435939" y="117464"/>
                                <a:ext cx="85" cy="29"/>
                              </a:xfrm>
                              <a:custGeom>
                                <a:avLst/>
                                <a:gdLst>
                                  <a:gd name="T0" fmla="*/ 0 w 85"/>
                                  <a:gd name="T1" fmla="*/ 0 h 29"/>
                                  <a:gd name="T2" fmla="*/ 42 w 85"/>
                                  <a:gd name="T3" fmla="*/ 29 h 29"/>
                                  <a:gd name="T4" fmla="*/ 85 w 85"/>
                                  <a:gd name="T5" fmla="*/ 0 h 29"/>
                                  <a:gd name="T6" fmla="*/ 0 60000 65536"/>
                                  <a:gd name="T7" fmla="*/ 0 60000 65536"/>
                                  <a:gd name="T8" fmla="*/ 0 60000 65536"/>
                                </a:gdLst>
                                <a:ahLst/>
                                <a:cxnLst>
                                  <a:cxn ang="T6">
                                    <a:pos x="T0" y="T1"/>
                                  </a:cxn>
                                  <a:cxn ang="T7">
                                    <a:pos x="T2" y="T3"/>
                                  </a:cxn>
                                  <a:cxn ang="T8">
                                    <a:pos x="T4" y="T5"/>
                                  </a:cxn>
                                </a:cxnLst>
                                <a:rect l="0" t="0" r="r" b="b"/>
                                <a:pathLst>
                                  <a:path w="85" h="29">
                                    <a:moveTo>
                                      <a:pt x="0" y="0"/>
                                    </a:moveTo>
                                    <a:lnTo>
                                      <a:pt x="42" y="29"/>
                                    </a:lnTo>
                                    <a:lnTo>
                                      <a:pt x="85"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8" name="Freeform 59"/>
                            <wps:cNvSpPr>
                              <a:spLocks noChangeAspect="1"/>
                            </wps:cNvSpPr>
                            <wps:spPr bwMode="auto">
                              <a:xfrm>
                                <a:off x="3435933" y="117498"/>
                                <a:ext cx="97" cy="33"/>
                              </a:xfrm>
                              <a:custGeom>
                                <a:avLst/>
                                <a:gdLst>
                                  <a:gd name="T0" fmla="*/ 0 w 97"/>
                                  <a:gd name="T1" fmla="*/ 0 h 33"/>
                                  <a:gd name="T2" fmla="*/ 48 w 97"/>
                                  <a:gd name="T3" fmla="*/ 33 h 33"/>
                                  <a:gd name="T4" fmla="*/ 97 w 97"/>
                                  <a:gd name="T5" fmla="*/ 0 h 33"/>
                                  <a:gd name="T6" fmla="*/ 0 60000 65536"/>
                                  <a:gd name="T7" fmla="*/ 0 60000 65536"/>
                                  <a:gd name="T8" fmla="*/ 0 60000 65536"/>
                                </a:gdLst>
                                <a:ahLst/>
                                <a:cxnLst>
                                  <a:cxn ang="T6">
                                    <a:pos x="T0" y="T1"/>
                                  </a:cxn>
                                  <a:cxn ang="T7">
                                    <a:pos x="T2" y="T3"/>
                                  </a:cxn>
                                  <a:cxn ang="T8">
                                    <a:pos x="T4" y="T5"/>
                                  </a:cxn>
                                </a:cxnLst>
                                <a:rect l="0" t="0" r="r" b="b"/>
                                <a:pathLst>
                                  <a:path w="97" h="33">
                                    <a:moveTo>
                                      <a:pt x="0" y="0"/>
                                    </a:moveTo>
                                    <a:lnTo>
                                      <a:pt x="48" y="33"/>
                                    </a:lnTo>
                                    <a:lnTo>
                                      <a:pt x="97"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49" name="Freeform 60"/>
                            <wps:cNvSpPr>
                              <a:spLocks noChangeAspect="1"/>
                            </wps:cNvSpPr>
                            <wps:spPr bwMode="auto">
                              <a:xfrm>
                                <a:off x="3435929" y="117533"/>
                                <a:ext cx="104" cy="34"/>
                              </a:xfrm>
                              <a:custGeom>
                                <a:avLst/>
                                <a:gdLst>
                                  <a:gd name="T0" fmla="*/ 0 w 104"/>
                                  <a:gd name="T1" fmla="*/ 0 h 34"/>
                                  <a:gd name="T2" fmla="*/ 52 w 104"/>
                                  <a:gd name="T3" fmla="*/ 34 h 34"/>
                                  <a:gd name="T4" fmla="*/ 104 w 104"/>
                                  <a:gd name="T5" fmla="*/ 0 h 34"/>
                                  <a:gd name="T6" fmla="*/ 0 60000 65536"/>
                                  <a:gd name="T7" fmla="*/ 0 60000 65536"/>
                                  <a:gd name="T8" fmla="*/ 0 60000 65536"/>
                                </a:gdLst>
                                <a:ahLst/>
                                <a:cxnLst>
                                  <a:cxn ang="T6">
                                    <a:pos x="T0" y="T1"/>
                                  </a:cxn>
                                  <a:cxn ang="T7">
                                    <a:pos x="T2" y="T3"/>
                                  </a:cxn>
                                  <a:cxn ang="T8">
                                    <a:pos x="T4" y="T5"/>
                                  </a:cxn>
                                </a:cxnLst>
                                <a:rect l="0" t="0" r="r" b="b"/>
                                <a:pathLst>
                                  <a:path w="104" h="34">
                                    <a:moveTo>
                                      <a:pt x="0" y="0"/>
                                    </a:moveTo>
                                    <a:lnTo>
                                      <a:pt x="52" y="34"/>
                                    </a:lnTo>
                                    <a:lnTo>
                                      <a:pt x="104" y="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0" name="Freeform 61"/>
                            <wps:cNvSpPr>
                              <a:spLocks noChangeAspect="1"/>
                            </wps:cNvSpPr>
                            <wps:spPr bwMode="auto">
                              <a:xfrm>
                                <a:off x="3435970" y="117172"/>
                                <a:ext cx="21" cy="46"/>
                              </a:xfrm>
                              <a:custGeom>
                                <a:avLst/>
                                <a:gdLst>
                                  <a:gd name="T0" fmla="*/ 4 w 21"/>
                                  <a:gd name="T1" fmla="*/ 10 h 46"/>
                                  <a:gd name="T2" fmla="*/ 11 w 21"/>
                                  <a:gd name="T3" fmla="*/ 0 h 46"/>
                                  <a:gd name="T4" fmla="*/ 19 w 21"/>
                                  <a:gd name="T5" fmla="*/ 10 h 46"/>
                                  <a:gd name="T6" fmla="*/ 21 w 21"/>
                                  <a:gd name="T7" fmla="*/ 37 h 46"/>
                                  <a:gd name="T8" fmla="*/ 11 w 21"/>
                                  <a:gd name="T9" fmla="*/ 46 h 46"/>
                                  <a:gd name="T10" fmla="*/ 0 w 21"/>
                                  <a:gd name="T11" fmla="*/ 37 h 46"/>
                                  <a:gd name="T12" fmla="*/ 4 w 21"/>
                                  <a:gd name="T13" fmla="*/ 10 h 46"/>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21" h="46">
                                    <a:moveTo>
                                      <a:pt x="4" y="10"/>
                                    </a:moveTo>
                                    <a:lnTo>
                                      <a:pt x="11" y="0"/>
                                    </a:lnTo>
                                    <a:lnTo>
                                      <a:pt x="19" y="10"/>
                                    </a:lnTo>
                                    <a:lnTo>
                                      <a:pt x="21" y="37"/>
                                    </a:lnTo>
                                    <a:lnTo>
                                      <a:pt x="11" y="46"/>
                                    </a:lnTo>
                                    <a:lnTo>
                                      <a:pt x="0" y="37"/>
                                    </a:lnTo>
                                    <a:lnTo>
                                      <a:pt x="4" y="10"/>
                                    </a:lnTo>
                                  </a:path>
                                </a:pathLst>
                              </a:custGeom>
                              <a:noFill/>
                              <a:ln w="952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1" name="Freeform 62"/>
                            <wps:cNvSpPr>
                              <a:spLocks noChangeAspect="1"/>
                            </wps:cNvSpPr>
                            <wps:spPr bwMode="auto">
                              <a:xfrm>
                                <a:off x="3435924" y="117134"/>
                                <a:ext cx="44" cy="19"/>
                              </a:xfrm>
                              <a:custGeom>
                                <a:avLst/>
                                <a:gdLst>
                                  <a:gd name="T0" fmla="*/ 44 w 44"/>
                                  <a:gd name="T1" fmla="*/ 19 h 19"/>
                                  <a:gd name="T2" fmla="*/ 15 w 44"/>
                                  <a:gd name="T3" fmla="*/ 15 h 19"/>
                                  <a:gd name="T4" fmla="*/ 29 w 44"/>
                                  <a:gd name="T5" fmla="*/ 2 h 19"/>
                                  <a:gd name="T6" fmla="*/ 0 w 44"/>
                                  <a:gd name="T7" fmla="*/ 0 h 19"/>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4" h="19">
                                    <a:moveTo>
                                      <a:pt x="44" y="19"/>
                                    </a:moveTo>
                                    <a:lnTo>
                                      <a:pt x="15" y="15"/>
                                    </a:lnTo>
                                    <a:lnTo>
                                      <a:pt x="29" y="2"/>
                                    </a:lnTo>
                                    <a:lnTo>
                                      <a:pt x="0"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2" name="Freeform 63"/>
                            <wps:cNvSpPr>
                              <a:spLocks noChangeAspect="1"/>
                            </wps:cNvSpPr>
                            <wps:spPr bwMode="auto">
                              <a:xfrm>
                                <a:off x="3435989" y="117132"/>
                                <a:ext cx="48" cy="23"/>
                              </a:xfrm>
                              <a:custGeom>
                                <a:avLst/>
                                <a:gdLst>
                                  <a:gd name="T0" fmla="*/ 48 w 48"/>
                                  <a:gd name="T1" fmla="*/ 2 h 23"/>
                                  <a:gd name="T2" fmla="*/ 19 w 48"/>
                                  <a:gd name="T3" fmla="*/ 23 h 23"/>
                                  <a:gd name="T4" fmla="*/ 29 w 48"/>
                                  <a:gd name="T5" fmla="*/ 0 h 23"/>
                                  <a:gd name="T6" fmla="*/ 0 w 48"/>
                                  <a:gd name="T7" fmla="*/ 21 h 23"/>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48" h="23">
                                    <a:moveTo>
                                      <a:pt x="48" y="2"/>
                                    </a:moveTo>
                                    <a:lnTo>
                                      <a:pt x="19" y="23"/>
                                    </a:lnTo>
                                    <a:lnTo>
                                      <a:pt x="29" y="0"/>
                                    </a:lnTo>
                                    <a:lnTo>
                                      <a:pt x="0" y="21"/>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s:wsp>
                            <wps:cNvPr id="53" name="Freeform 64"/>
                            <wps:cNvSpPr>
                              <a:spLocks noChangeAspect="1"/>
                            </wps:cNvSpPr>
                            <wps:spPr bwMode="auto">
                              <a:xfrm>
                                <a:off x="3435974" y="117067"/>
                                <a:ext cx="15" cy="76"/>
                              </a:xfrm>
                              <a:custGeom>
                                <a:avLst/>
                                <a:gdLst>
                                  <a:gd name="T0" fmla="*/ 7 w 15"/>
                                  <a:gd name="T1" fmla="*/ 76 h 76"/>
                                  <a:gd name="T2" fmla="*/ 0 w 15"/>
                                  <a:gd name="T3" fmla="*/ 28 h 76"/>
                                  <a:gd name="T4" fmla="*/ 15 w 15"/>
                                  <a:gd name="T5" fmla="*/ 48 h 76"/>
                                  <a:gd name="T6" fmla="*/ 7 w 15"/>
                                  <a:gd name="T7" fmla="*/ 0 h 76"/>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15" h="76">
                                    <a:moveTo>
                                      <a:pt x="7" y="76"/>
                                    </a:moveTo>
                                    <a:lnTo>
                                      <a:pt x="0" y="28"/>
                                    </a:lnTo>
                                    <a:lnTo>
                                      <a:pt x="15" y="48"/>
                                    </a:lnTo>
                                    <a:lnTo>
                                      <a:pt x="7" y="0"/>
                                    </a:lnTo>
                                  </a:path>
                                </a:pathLst>
                              </a:custGeom>
                              <a:noFill/>
                              <a:ln w="3175">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wps:wsp>
                        </wpg:grpSp>
                        <pic:pic xmlns:pic="http://schemas.openxmlformats.org/drawingml/2006/picture">
                          <pic:nvPicPr>
                            <pic:cNvPr id="54" name="Picture 54" descr="sony-ericsson-xperia-x10-side"/>
                            <pic:cNvPicPr>
                              <a:picLocks noChangeAspect="1" noChangeArrowheads="1"/>
                            </pic:cNvPicPr>
                          </pic:nvPicPr>
                          <pic:blipFill>
                            <a:blip r:embed="rId4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2695584" y="1778235"/>
                              <a:ext cx="255184" cy="1422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5" name="Straight Arrow Connector 55"/>
                          <wps:cNvCnPr>
                            <a:cxnSpLocks/>
                          </wps:cNvCnPr>
                          <wps:spPr bwMode="auto">
                            <a:xfrm>
                              <a:off x="1700381" y="454116"/>
                              <a:ext cx="935259" cy="1347513"/>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56" name="Straight Arrow Connector 56"/>
                          <wps:cNvCnPr>
                            <a:cxnSpLocks/>
                          </wps:cNvCnPr>
                          <wps:spPr bwMode="auto">
                            <a:xfrm flipH="1">
                              <a:off x="2961539" y="425623"/>
                              <a:ext cx="719139" cy="1376007"/>
                            </a:xfrm>
                            <a:prstGeom prst="straightConnector1">
                              <a:avLst/>
                            </a:prstGeom>
                            <a:solidFill>
                              <a:schemeClr val="accent1"/>
                            </a:solidFill>
                            <a:ln w="12700" cap="flat" cmpd="sng" algn="ctr">
                              <a:solidFill>
                                <a:schemeClr val="tx1"/>
                              </a:solidFill>
                              <a:prstDash val="solid"/>
                              <a:round/>
                              <a:headEnd type="none" w="med" len="med"/>
                              <a:tailEnd type="triangle"/>
                            </a:ln>
                            <a:effectLst/>
                          </wps:spPr>
                          <wps:bodyPr/>
                        </wps:wsp>
                        <wps:wsp>
                          <wps:cNvPr id="57" name="TextBox 42"/>
                          <wps:cNvSpPr txBox="1"/>
                          <wps:spPr>
                            <a:xfrm>
                              <a:off x="3166589" y="1515968"/>
                              <a:ext cx="71120" cy="328295"/>
                            </a:xfrm>
                            <a:prstGeom prst="rect">
                              <a:avLst/>
                            </a:prstGeom>
                          </wps:spPr>
                          <wps:txbx>
                            <w:txbxContent>
                              <w:p w14:paraId="2CF626D1" w14:textId="77777777" w:rsidR="00B35204" w:rsidRPr="008357CA" w:rsidRDefault="00B35204" w:rsidP="00B35204">
                                <w:pPr>
                                  <w:spacing w:before="160"/>
                                  <w:textAlignment w:val="baseline"/>
                                  <w:rPr>
                                    <w:rFonts w:ascii="Cambria Math"/>
                                    <w:i/>
                                    <w:iCs/>
                                    <w:color w:val="000000" w:themeColor="text1"/>
                                    <w:spacing w:val="-6"/>
                                    <w:kern w:val="20"/>
                                  </w:rPr>
                                </w:pPr>
                              </w:p>
                            </w:txbxContent>
                          </wps:txbx>
                          <wps:bodyPr vert="horz" wrap="none" lIns="0" tIns="0" rIns="0" bIns="0" rtlCol="0" anchor="t">
                            <a:noAutofit/>
                          </wps:bodyPr>
                        </wps:wsp>
                        <wps:wsp>
                          <wps:cNvPr id="58" name="TextBox 45"/>
                          <wps:cNvSpPr txBox="1"/>
                          <wps:spPr>
                            <a:xfrm>
                              <a:off x="591672" y="91551"/>
                              <a:ext cx="309880" cy="329565"/>
                            </a:xfrm>
                            <a:prstGeom prst="rect">
                              <a:avLst/>
                            </a:prstGeom>
                          </wps:spPr>
                          <wps:txbx>
                            <w:txbxContent>
                              <w:p w14:paraId="674EC3E0"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TRP1</w:t>
                                </w:r>
                              </w:p>
                            </w:txbxContent>
                          </wps:txbx>
                          <wps:bodyPr vert="horz" wrap="none" lIns="0" tIns="0" rIns="0" bIns="0" rtlCol="0" anchor="t">
                            <a:noAutofit/>
                          </wps:bodyPr>
                        </wps:wsp>
                        <wps:wsp>
                          <wps:cNvPr id="59" name="TextBox 46"/>
                          <wps:cNvSpPr txBox="1"/>
                          <wps:spPr>
                            <a:xfrm>
                              <a:off x="4220723" y="124798"/>
                              <a:ext cx="309880" cy="328930"/>
                            </a:xfrm>
                            <a:prstGeom prst="rect">
                              <a:avLst/>
                            </a:prstGeom>
                          </wps:spPr>
                          <wps:txbx>
                            <w:txbxContent>
                              <w:p w14:paraId="23E34D21"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TRP2</w:t>
                                </w:r>
                              </w:p>
                            </w:txbxContent>
                          </wps:txbx>
                          <wps:bodyPr vert="horz" wrap="none" lIns="0" tIns="0" rIns="0" bIns="0" rtlCol="0" anchor="t">
                            <a:noAutofit/>
                          </wps:bodyPr>
                        </wps:wsp>
                        <wps:wsp>
                          <wps:cNvPr id="60" name="TextBox 46"/>
                          <wps:cNvSpPr txBox="1"/>
                          <wps:spPr>
                            <a:xfrm>
                              <a:off x="2694965" y="1472686"/>
                              <a:ext cx="168910" cy="328930"/>
                            </a:xfrm>
                            <a:prstGeom prst="rect">
                              <a:avLst/>
                            </a:prstGeom>
                          </wps:spPr>
                          <wps:txbx>
                            <w:txbxContent>
                              <w:p w14:paraId="03721D93" w14:textId="77777777" w:rsidR="00B35204" w:rsidRPr="00AD322F" w:rsidRDefault="00B35204" w:rsidP="00B35204">
                                <w:pPr>
                                  <w:spacing w:before="160"/>
                                  <w:textAlignment w:val="baseline"/>
                                  <w:rPr>
                                    <w:color w:val="000000" w:themeColor="text1"/>
                                    <w:spacing w:val="-6"/>
                                    <w:kern w:val="20"/>
                                  </w:rPr>
                                </w:pPr>
                                <w:r>
                                  <w:rPr>
                                    <w:color w:val="000000" w:themeColor="text1"/>
                                    <w:spacing w:val="-6"/>
                                    <w:kern w:val="20"/>
                                  </w:rPr>
                                  <w:t>UE</w:t>
                                </w:r>
                              </w:p>
                            </w:txbxContent>
                          </wps:txbx>
                          <wps:bodyPr vert="horz" wrap="none" lIns="0" tIns="0" rIns="0" bIns="0" rtlCol="0" anchor="t">
                            <a:noAutofit/>
                          </wps:bodyPr>
                        </wps:wsp>
                        <wps:wsp>
                          <wps:cNvPr id="61" name="TextBox 46"/>
                          <wps:cNvSpPr txBox="1"/>
                          <wps:spPr>
                            <a:xfrm>
                              <a:off x="2055465" y="329835"/>
                              <a:ext cx="1369695" cy="328930"/>
                            </a:xfrm>
                            <a:prstGeom prst="rect">
                              <a:avLst/>
                            </a:prstGeom>
                          </wps:spPr>
                          <wps:txbx>
                            <w:txbxContent>
                              <w:p w14:paraId="3386F623" w14:textId="1E0963A8" w:rsidR="00B35204" w:rsidRPr="00AD322F" w:rsidRDefault="00B35204" w:rsidP="00B35204">
                                <w:pPr>
                                  <w:spacing w:before="160"/>
                                  <w:textAlignment w:val="baseline"/>
                                  <w:rPr>
                                    <w:color w:val="000000" w:themeColor="text1"/>
                                    <w:spacing w:val="-6"/>
                                    <w:kern w:val="20"/>
                                  </w:rPr>
                                </w:pPr>
                                <w:r>
                                  <w:rPr>
                                    <w:color w:val="000000" w:themeColor="text1"/>
                                    <w:spacing w:val="-6"/>
                                    <w:kern w:val="20"/>
                                  </w:rPr>
                                  <w:t>PDSCH</w:t>
                                </w:r>
                                <w:r w:rsidR="00EC199D">
                                  <w:rPr>
                                    <w:color w:val="000000" w:themeColor="text1"/>
                                    <w:spacing w:val="-6"/>
                                    <w:kern w:val="20"/>
                                  </w:rPr>
                                  <w:t xml:space="preserve"> joint transmission</w:t>
                                </w:r>
                              </w:p>
                            </w:txbxContent>
                          </wps:txbx>
                          <wps:bodyPr vert="horz" wrap="none" lIns="0" tIns="0" rIns="0" bIns="0" rtlCol="0" anchor="t">
                            <a:noAutofit/>
                          </wps:bodyPr>
                        </wps:wsp>
                        <wps:wsp>
                          <wps:cNvPr id="385" name="TextBox 132"/>
                          <wps:cNvSpPr txBox="1"/>
                          <wps:spPr>
                            <a:xfrm>
                              <a:off x="1892248" y="1039790"/>
                              <a:ext cx="112395" cy="371475"/>
                            </a:xfrm>
                            <a:prstGeom prst="rect">
                              <a:avLst/>
                            </a:prstGeom>
                          </wps:spPr>
                          <wps:txbx>
                            <w:txbxContent>
                              <w:p w14:paraId="0AED7287" w14:textId="77777777" w:rsidR="00B35204" w:rsidRDefault="00675BA2"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1</m:t>
                                        </m:r>
                                      </m:sub>
                                    </m:sSub>
                                  </m:oMath>
                                </m:oMathPara>
                              </w:p>
                            </w:txbxContent>
                          </wps:txbx>
                          <wps:bodyPr vert="horz" wrap="none" lIns="0" tIns="0" rIns="0" bIns="0" rtlCol="0" anchor="t">
                            <a:noAutofit/>
                          </wps:bodyPr>
                        </wps:wsp>
                        <wps:wsp>
                          <wps:cNvPr id="386" name="TextBox 133"/>
                          <wps:cNvSpPr txBox="1"/>
                          <wps:spPr>
                            <a:xfrm>
                              <a:off x="3316418" y="1054961"/>
                              <a:ext cx="115570" cy="370840"/>
                            </a:xfrm>
                            <a:prstGeom prst="rect">
                              <a:avLst/>
                            </a:prstGeom>
                          </wps:spPr>
                          <wps:txbx>
                            <w:txbxContent>
                              <w:p w14:paraId="48238213" w14:textId="77777777" w:rsidR="00B35204" w:rsidRDefault="00675BA2"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2</m:t>
                                        </m:r>
                                      </m:sub>
                                    </m:sSub>
                                  </m:oMath>
                                </m:oMathPara>
                              </w:p>
                            </w:txbxContent>
                          </wps:txbx>
                          <wps:bodyPr vert="horz" wrap="none" lIns="0" tIns="0" rIns="0" bIns="0" rtlCol="0" anchor="t">
                            <a:noAutofit/>
                          </wps:bodyPr>
                        </wps:wsp>
                        <wps:wsp>
                          <wps:cNvPr id="101" name="TextBox 132"/>
                          <wps:cNvSpPr txBox="1"/>
                          <wps:spPr>
                            <a:xfrm>
                              <a:off x="2152313" y="760260"/>
                              <a:ext cx="139065" cy="371475"/>
                            </a:xfrm>
                            <a:prstGeom prst="rect">
                              <a:avLst/>
                            </a:prstGeom>
                          </wps:spPr>
                          <wps:txbx>
                            <w:txbxContent>
                              <w:p w14:paraId="2905ED71" w14:textId="0D8E8884" w:rsidR="001D7944" w:rsidRDefault="00675BA2"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1</m:t>
                                        </m:r>
                                      </m:sub>
                                    </m:sSub>
                                  </m:oMath>
                                </m:oMathPara>
                              </w:p>
                            </w:txbxContent>
                          </wps:txbx>
                          <wps:bodyPr vert="horz" wrap="none" lIns="0" tIns="0" rIns="0" bIns="0" rtlCol="0" anchor="t">
                            <a:noAutofit/>
                          </wps:bodyPr>
                        </wps:wsp>
                        <wps:wsp>
                          <wps:cNvPr id="102" name="TextBox 132"/>
                          <wps:cNvSpPr txBox="1"/>
                          <wps:spPr>
                            <a:xfrm>
                              <a:off x="3111313" y="780180"/>
                              <a:ext cx="142240" cy="371475"/>
                            </a:xfrm>
                            <a:prstGeom prst="rect">
                              <a:avLst/>
                            </a:prstGeom>
                          </wps:spPr>
                          <wps:txbx>
                            <w:txbxContent>
                              <w:p w14:paraId="1669D060" w14:textId="5723A56F" w:rsidR="001D7944" w:rsidRDefault="00675BA2"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2</m:t>
                                        </m:r>
                                      </m:sub>
                                    </m:sSub>
                                  </m:oMath>
                                </m:oMathPara>
                              </w:p>
                            </w:txbxContent>
                          </wps:txbx>
                          <wps:bodyPr vert="horz" wrap="none" lIns="0" tIns="0" rIns="0" bIns="0" rtlCol="0" anchor="t">
                            <a:noAutofit/>
                          </wps:bodyPr>
                        </wps:wsp>
                      </wpg:wgp>
                      <wps:wsp>
                        <wps:cNvPr id="387" name="Rectangle 387"/>
                        <wps:cNvSpPr/>
                        <wps:spPr bwMode="auto">
                          <a:xfrm>
                            <a:off x="592682" y="297060"/>
                            <a:ext cx="538198" cy="290884"/>
                          </a:xfrm>
                          <a:prstGeom prst="rect">
                            <a:avLst/>
                          </a:prstGeom>
                          <a:noFill/>
                          <a:ln w="12700" cap="flat" cmpd="sng" algn="ctr">
                            <a:noFill/>
                            <a:prstDash val="solid"/>
                            <a:round/>
                            <a:headEnd type="none" w="med" len="med"/>
                            <a:tailEnd type="none" w="med" len="med"/>
                          </a:ln>
                          <a:effectLst/>
                        </wps:spPr>
                        <wps:txbx>
                          <w:txbxContent>
                            <w:p w14:paraId="1F406E62" w14:textId="6691189D" w:rsidR="00B35204" w:rsidRDefault="00675BA2" w:rsidP="00B35204">
                              <w:pPr>
                                <w:rPr>
                                  <w:rFonts w:ascii="Cambria Math" w:hAnsi="Cambria Math"/>
                                  <w:i/>
                                  <w:iCs/>
                                  <w:color w:val="000000" w:themeColor="text1"/>
                                  <w:sz w:val="24"/>
                                  <w:szCs w:val="24"/>
                                </w:rPr>
                              </w:pPr>
                              <m:oMathPara>
                                <m:oMathParaPr>
                                  <m:jc m:val="centerGroup"/>
                                </m:oMathParaPr>
                                <m:oMath>
                                  <m:sSup>
                                    <m:sSupPr>
                                      <m:ctrlPr>
                                        <w:rPr>
                                          <w:rFonts w:ascii="Cambria Math" w:hAnsi="Cambria Math"/>
                                          <w:i/>
                                          <w:iCs/>
                                          <w:color w:val="000000" w:themeColor="text1"/>
                                        </w:rPr>
                                      </m:ctrlPr>
                                    </m:sSupPr>
                                    <m:e>
                                      <m:r>
                                        <w:rPr>
                                          <w:rFonts w:ascii="Cambria Math" w:hAnsi="Cambria Math"/>
                                          <w:color w:val="000000" w:themeColor="text1"/>
                                        </w:rPr>
                                        <m:t>W</m:t>
                                      </m:r>
                                    </m:e>
                                    <m:sup>
                                      <m:r>
                                        <w:rPr>
                                          <w:rFonts w:ascii="Cambria Math" w:hAnsi="Cambria Math"/>
                                          <w:color w:val="000000" w:themeColor="text1"/>
                                        </w:rPr>
                                        <m:t>(1)</m:t>
                                      </m:r>
                                    </m:sup>
                                  </m:sSup>
                                  <m:r>
                                    <w:rPr>
                                      <w:rFonts w:ascii="Cambria Math" w:hAnsi="Cambria Math"/>
                                      <w:color w:val="000000" w:themeColor="text1"/>
                                    </w:rPr>
                                    <m:t>(n)</m:t>
                                  </m:r>
                                </m:oMath>
                              </m:oMathPara>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89" name="Rectangle 389"/>
                        <wps:cNvSpPr/>
                        <wps:spPr bwMode="auto">
                          <a:xfrm>
                            <a:off x="658734" y="547645"/>
                            <a:ext cx="304888" cy="311653"/>
                          </a:xfrm>
                          <a:prstGeom prst="rect">
                            <a:avLst/>
                          </a:prstGeom>
                          <a:noFill/>
                          <a:ln w="12700" cap="flat" cmpd="sng" algn="ctr">
                            <a:noFill/>
                            <a:prstDash val="solid"/>
                            <a:round/>
                            <a:headEnd type="none" w="med" len="med"/>
                            <a:tailEnd type="none" w="med" len="med"/>
                          </a:ln>
                          <a:effectLst/>
                        </wps:spPr>
                        <wps:txbx>
                          <w:txbxContent>
                            <w:p w14:paraId="477CCB5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0" name="Rectangle 390"/>
                        <wps:cNvSpPr/>
                        <wps:spPr bwMode="auto">
                          <a:xfrm>
                            <a:off x="124147"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1" name="Rectangle 391"/>
                        <wps:cNvSpPr/>
                        <wps:spPr bwMode="auto">
                          <a:xfrm>
                            <a:off x="658733" y="860858"/>
                            <a:ext cx="308989"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2" name="Left Brace 392"/>
                        <wps:cNvSpPr/>
                        <wps:spPr bwMode="auto">
                          <a:xfrm rot="5400000">
                            <a:off x="329148" y="512225"/>
                            <a:ext cx="99694" cy="509804"/>
                          </a:xfrm>
                          <a:prstGeom prst="leftBrace">
                            <a:avLst>
                              <a:gd name="adj1" fmla="val 8333"/>
                              <a:gd name="adj2" fmla="val 47731"/>
                            </a:avLst>
                          </a:prstGeom>
                          <a:noFill/>
                          <a:ln w="12700" cap="flat" cmpd="sng" algn="ctr">
                            <a:solidFill>
                              <a:schemeClr val="tx1"/>
                            </a:solidFill>
                            <a:prstDash val="solid"/>
                            <a:round/>
                            <a:headEnd type="none" w="med" len="med"/>
                            <a:tailEnd type="none"/>
                          </a:ln>
                          <a:effectLst/>
                        </wps:spPr>
                        <wps:bodyPr wrap="square" rtlCol="0" anchor="ctr">
                          <a:noAutofit/>
                        </wps:bodyPr>
                      </wps:wsp>
                      <wps:wsp>
                        <wps:cNvPr id="394" name="Rectangle 394"/>
                        <wps:cNvSpPr/>
                        <wps:spPr bwMode="auto">
                          <a:xfrm>
                            <a:off x="342902" y="861345"/>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11F3E6D4"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5" name="TextBox 171"/>
                        <wps:cNvSpPr txBox="1"/>
                        <wps:spPr>
                          <a:xfrm>
                            <a:off x="2887925" y="264340"/>
                            <a:ext cx="1007110" cy="283845"/>
                          </a:xfrm>
                          <a:prstGeom prst="rect">
                            <a:avLst/>
                          </a:prstGeom>
                        </wps:spPr>
                        <wps:txbx>
                          <w:txbxContent>
                            <w:p w14:paraId="5A9AFC75" w14:textId="4A0C69B6" w:rsidR="00B35204" w:rsidRPr="00BE0AEA" w:rsidRDefault="00675BA2" w:rsidP="00B35204">
                              <w:pPr>
                                <w:spacing w:before="160"/>
                                <w:textAlignment w:val="baseline"/>
                                <w:rPr>
                                  <w:rFonts w:ascii="Cambria Math" w:hAnsi="Cambria Math"/>
                                  <w:i/>
                                  <w:iCs/>
                                  <w:color w:val="000000" w:themeColor="text1"/>
                                  <w:spacing w:val="-6"/>
                                  <w:kern w:val="20"/>
                                </w:rPr>
                              </w:pPr>
                              <m:oMathPara>
                                <m:oMathParaPr>
                                  <m:jc m:val="centerGroup"/>
                                </m:oMathParaPr>
                                <m:oMath>
                                  <m:sSup>
                                    <m:sSupPr>
                                      <m:ctrlPr>
                                        <w:rPr>
                                          <w:rFonts w:ascii="Cambria Math" w:hAnsi="Cambria Math"/>
                                          <w:i/>
                                          <w:iCs/>
                                          <w:color w:val="000000" w:themeColor="text1"/>
                                          <w:spacing w:val="-6"/>
                                          <w:kern w:val="20"/>
                                        </w:rPr>
                                      </m:ctrlPr>
                                    </m:sSupPr>
                                    <m:e>
                                      <m:r>
                                        <w:rPr>
                                          <w:rFonts w:ascii="Cambria Math" w:hAnsi="Cambria Math"/>
                                          <w:color w:val="000000" w:themeColor="text1"/>
                                          <w:spacing w:val="-6"/>
                                          <w:kern w:val="20"/>
                                        </w:rPr>
                                        <m:t>W</m:t>
                                      </m:r>
                                    </m:e>
                                    <m:sup>
                                      <m:r>
                                        <w:rPr>
                                          <w:rFonts w:ascii="Cambria Math" w:hAnsi="Cambria Math"/>
                                          <w:color w:val="000000" w:themeColor="text1"/>
                                          <w:spacing w:val="-6"/>
                                          <w:kern w:val="20"/>
                                        </w:rPr>
                                        <m:t>(2)</m:t>
                                      </m:r>
                                    </m:sup>
                                  </m:sSup>
                                  <m:d>
                                    <m:dPr>
                                      <m:ctrlPr>
                                        <w:rPr>
                                          <w:rFonts w:ascii="Cambria Math" w:eastAsiaTheme="minorEastAsia" w:hAnsi="Cambria Math"/>
                                          <w:i/>
                                          <w:iCs/>
                                          <w:color w:val="000000" w:themeColor="text1"/>
                                          <w:spacing w:val="-6"/>
                                          <w:kern w:val="20"/>
                                        </w:rPr>
                                      </m:ctrlPr>
                                    </m:dPr>
                                    <m:e>
                                      <m:sSub>
                                        <m:sSubPr>
                                          <m:ctrlPr>
                                            <w:rPr>
                                              <w:rFonts w:ascii="Cambria Math" w:eastAsiaTheme="minorEastAsia" w:hAnsi="Cambria Math"/>
                                              <w:i/>
                                              <w:iCs/>
                                              <w:color w:val="000000" w:themeColor="text1"/>
                                              <w:spacing w:val="-6"/>
                                              <w:kern w:val="20"/>
                                            </w:rPr>
                                          </m:ctrlPr>
                                        </m:sSubPr>
                                        <m:e>
                                          <m:r>
                                            <w:rPr>
                                              <w:rFonts w:ascii="Cambria Math" w:hAnsi="Cambria Math"/>
                                              <w:color w:val="000000" w:themeColor="text1"/>
                                              <w:spacing w:val="-6"/>
                                              <w:kern w:val="20"/>
                                            </w:rPr>
                                            <m:t>N</m:t>
                                          </m:r>
                                        </m:e>
                                        <m:sub>
                                          <m:r>
                                            <w:rPr>
                                              <w:rFonts w:ascii="Cambria Math" w:hAnsi="Cambria Math"/>
                                              <w:color w:val="000000" w:themeColor="text1"/>
                                              <w:spacing w:val="-6"/>
                                              <w:kern w:val="20"/>
                                            </w:rPr>
                                            <m:t>3</m:t>
                                          </m:r>
                                        </m:sub>
                                      </m:sSub>
                                    </m:e>
                                  </m:d>
                                  <m:sSup>
                                    <m:sSupPr>
                                      <m:ctrlPr>
                                        <w:rPr>
                                          <w:rFonts w:ascii="Cambria Math" w:eastAsiaTheme="minorEastAsia" w:hAnsi="Cambria Math"/>
                                          <w:i/>
                                          <w:iCs/>
                                          <w:color w:val="000000" w:themeColor="text1"/>
                                          <w:spacing w:val="-6"/>
                                          <w:kern w:val="20"/>
                                        </w:rPr>
                                      </m:ctrlPr>
                                    </m:sSupPr>
                                    <m:e>
                                      <m:r>
                                        <w:rPr>
                                          <w:rFonts w:ascii="Cambria Math" w:hAnsi="Cambria Math"/>
                                          <w:color w:val="000000" w:themeColor="text1"/>
                                          <w:spacing w:val="-6"/>
                                          <w:kern w:val="20"/>
                                        </w:rPr>
                                        <m:t>e</m:t>
                                      </m:r>
                                    </m:e>
                                    <m:sup>
                                      <m:r>
                                        <w:rPr>
                                          <w:rFonts w:ascii="Cambria Math" w:hAnsi="Cambria Math"/>
                                          <w:color w:val="000000" w:themeColor="text1"/>
                                          <w:spacing w:val="-6"/>
                                          <w:kern w:val="20"/>
                                        </w:rPr>
                                        <m:t>-j</m:t>
                                      </m:r>
                                      <m:r>
                                        <w:rPr>
                                          <w:rFonts w:ascii="Cambria Math" w:eastAsia="Cambria Math" w:hAnsi="Cambria Math"/>
                                          <w:color w:val="000000" w:themeColor="text1"/>
                                          <w:spacing w:val="-6"/>
                                          <w:kern w:val="20"/>
                                        </w:rPr>
                                        <m:t>∆φ</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sup>
                                  </m:sSup>
                                </m:oMath>
                              </m:oMathPara>
                            </w:p>
                          </w:txbxContent>
                        </wps:txbx>
                        <wps:bodyPr vert="horz" wrap="none" lIns="0" tIns="0" rIns="0" bIns="0" rtlCol="0" anchor="t">
                          <a:noAutofit/>
                        </wps:bodyPr>
                      </wps:wsp>
                      <wps:wsp>
                        <wps:cNvPr id="396" name="Rectangle 396"/>
                        <wps:cNvSpPr/>
                        <wps:spPr bwMode="auto">
                          <a:xfrm>
                            <a:off x="232950"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7" name="Rectangle 397"/>
                        <wps:cNvSpPr/>
                        <wps:spPr bwMode="auto">
                          <a:xfrm>
                            <a:off x="549930" y="861345"/>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398" name="Rectangle 398"/>
                        <wps:cNvSpPr/>
                        <wps:spPr bwMode="auto">
                          <a:xfrm>
                            <a:off x="963622" y="861360"/>
                            <a:ext cx="108803" cy="311653"/>
                          </a:xfrm>
                          <a:prstGeom prst="rect">
                            <a:avLst/>
                          </a:prstGeom>
                          <a:noFill/>
                          <a:ln w="12700" cap="flat" cmpd="sng" algn="ctr">
                            <a:solidFill>
                              <a:srgbClr val="0070C0"/>
                            </a:solidFill>
                            <a:prstDash val="solid"/>
                            <a:round/>
                            <a:headEnd type="none" w="med" len="med"/>
                            <a:tailEnd type="none" w="med" len="med"/>
                          </a:ln>
                          <a:effectLst/>
                        </wps:spPr>
                        <wps:txbx>
                          <w:txbxContent>
                            <w:p w14:paraId="0CF2660E" w14:textId="77777777" w:rsidR="00B35204" w:rsidRDefault="00B35204" w:rsidP="00B35204">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399" name="Rectangle 399"/>
                        <wps:cNvSpPr/>
                        <wps:spPr bwMode="auto">
                          <a:xfrm>
                            <a:off x="1182377" y="861360"/>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5D983EE5"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0" name="Rectangle 400"/>
                        <wps:cNvSpPr/>
                        <wps:spPr bwMode="auto">
                          <a:xfrm>
                            <a:off x="1072425" y="861360"/>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1" name="Rectangle 401"/>
                        <wps:cNvSpPr/>
                        <wps:spPr bwMode="auto">
                          <a:xfrm>
                            <a:off x="1389405" y="861360"/>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2" name="Rectangle 402"/>
                        <wps:cNvSpPr/>
                        <wps:spPr bwMode="auto">
                          <a:xfrm>
                            <a:off x="3134948" y="647178"/>
                            <a:ext cx="304888" cy="221905"/>
                          </a:xfrm>
                          <a:prstGeom prst="rect">
                            <a:avLst/>
                          </a:prstGeom>
                          <a:noFill/>
                          <a:ln w="12700" cap="flat" cmpd="sng" algn="ctr">
                            <a:noFill/>
                            <a:prstDash val="solid"/>
                            <a:round/>
                            <a:headEnd type="none" w="med" len="med"/>
                            <a:tailEnd type="none" w="med" len="med"/>
                          </a:ln>
                          <a:effectLst/>
                        </wps:spPr>
                        <wps:txbx>
                          <w:txbxContent>
                            <w:p w14:paraId="20BBC7C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3" name="Rectangle 403"/>
                        <wps:cNvSpPr/>
                        <wps:spPr bwMode="auto">
                          <a:xfrm>
                            <a:off x="2600659"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4" name="Rectangle 404"/>
                        <wps:cNvSpPr/>
                        <wps:spPr bwMode="auto">
                          <a:xfrm>
                            <a:off x="3135245" y="870755"/>
                            <a:ext cx="308989"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5" name="Rectangle 405"/>
                        <wps:cNvSpPr/>
                        <wps:spPr bwMode="auto">
                          <a:xfrm>
                            <a:off x="2819414" y="871242"/>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7433C02A"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6" name="Rectangle 406"/>
                        <wps:cNvSpPr/>
                        <wps:spPr bwMode="auto">
                          <a:xfrm>
                            <a:off x="2709462"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7" name="Rectangle 407"/>
                        <wps:cNvSpPr/>
                        <wps:spPr bwMode="auto">
                          <a:xfrm>
                            <a:off x="3026442" y="871242"/>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08" name="Rectangle 408"/>
                        <wps:cNvSpPr/>
                        <wps:spPr bwMode="auto">
                          <a:xfrm>
                            <a:off x="3440134" y="871257"/>
                            <a:ext cx="108803" cy="311653"/>
                          </a:xfrm>
                          <a:prstGeom prst="rect">
                            <a:avLst/>
                          </a:prstGeom>
                          <a:noFill/>
                          <a:ln w="12700" cap="flat" cmpd="sng" algn="ctr">
                            <a:solidFill>
                              <a:srgbClr val="0070C0"/>
                            </a:solidFill>
                            <a:prstDash val="solid"/>
                            <a:round/>
                            <a:headEnd type="none" w="med" len="med"/>
                            <a:tailEnd type="none" w="med" len="med"/>
                          </a:ln>
                          <a:effectLst/>
                        </wps:spPr>
                        <wps:txbx>
                          <w:txbxContent>
                            <w:p w14:paraId="7DAA965F" w14:textId="77777777" w:rsidR="00B35204" w:rsidRDefault="00B35204" w:rsidP="00B35204">
                              <w:pPr>
                                <w:jc w:val="center"/>
                              </w:pP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09" name="Rectangle 409"/>
                        <wps:cNvSpPr/>
                        <wps:spPr bwMode="auto">
                          <a:xfrm>
                            <a:off x="3658889" y="871257"/>
                            <a:ext cx="213092" cy="311653"/>
                          </a:xfrm>
                          <a:prstGeom prst="rect">
                            <a:avLst/>
                          </a:prstGeom>
                          <a:noFill/>
                          <a:ln w="12700" cap="flat" cmpd="sng" algn="ctr">
                            <a:solidFill>
                              <a:srgbClr val="0070C0"/>
                            </a:solidFill>
                            <a:prstDash val="solid"/>
                            <a:round/>
                            <a:headEnd type="none" w="med" len="med"/>
                            <a:tailEnd type="none" w="med" len="med"/>
                          </a:ln>
                          <a:effectLst/>
                        </wps:spPr>
                        <wps:txbx>
                          <w:txbxContent>
                            <w:p w14:paraId="0512F980"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410" name="Rectangle 410"/>
                        <wps:cNvSpPr/>
                        <wps:spPr bwMode="auto">
                          <a:xfrm>
                            <a:off x="3548937" y="871257"/>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1" name="Rectangle 411"/>
                        <wps:cNvSpPr/>
                        <wps:spPr bwMode="auto">
                          <a:xfrm>
                            <a:off x="3865917" y="871257"/>
                            <a:ext cx="108803" cy="311653"/>
                          </a:xfrm>
                          <a:prstGeom prst="rect">
                            <a:avLst/>
                          </a:prstGeom>
                          <a:noFill/>
                          <a:ln w="12700" cap="flat" cmpd="sng" algn="ctr">
                            <a:solidFill>
                              <a:srgbClr val="0070C0"/>
                            </a:solidFill>
                            <a:prstDash val="solid"/>
                            <a:round/>
                            <a:headEnd type="none" w="med" len="med"/>
                            <a:tailEnd type="none" w="med" len="med"/>
                          </a:ln>
                          <a:effectLst/>
                        </wps:spPr>
                        <wps:bodyPr rot="0" spcFirstLastPara="0" vert="horz" wrap="square" lIns="72000" tIns="36000" rIns="73152" bIns="36576" numCol="1" spcCol="0" rtlCol="0" fromWordArt="0" anchor="t" anchorCtr="0" forceAA="0" compatLnSpc="1">
                          <a:prstTxWarp prst="textNoShape">
                            <a:avLst/>
                          </a:prstTxWarp>
                          <a:noAutofit/>
                        </wps:bodyPr>
                      </wps:wsp>
                      <wps:wsp>
                        <wps:cNvPr id="413" name="Left Brace 413"/>
                        <wps:cNvSpPr/>
                        <wps:spPr bwMode="auto">
                          <a:xfrm rot="5400000">
                            <a:off x="1160484" y="499511"/>
                            <a:ext cx="120457" cy="514443"/>
                          </a:xfrm>
                          <a:prstGeom prst="leftBrace">
                            <a:avLst/>
                          </a:prstGeom>
                          <a:noFill/>
                          <a:ln w="12700" cap="flat" cmpd="sng" algn="ctr">
                            <a:solidFill>
                              <a:schemeClr val="tx1"/>
                            </a:solidFill>
                            <a:prstDash val="solid"/>
                            <a:round/>
                            <a:headEnd type="none" w="med" len="med"/>
                            <a:tailEnd type="none"/>
                          </a:ln>
                          <a:effectLst/>
                        </wps:spPr>
                        <wps:txbx>
                          <w:txbxContent>
                            <w:p w14:paraId="74077C16" w14:textId="77777777" w:rsidR="00B35204" w:rsidRDefault="00B35204" w:rsidP="00B35204">
                              <w:pPr>
                                <w:jc w:val="center"/>
                              </w:pPr>
                            </w:p>
                          </w:txbxContent>
                        </wps:txbx>
                        <wps:bodyPr rtlCol="0" anchor="ctr"/>
                      </wps:wsp>
                      <wps:wsp>
                        <wps:cNvPr id="414" name="Left Brace 414"/>
                        <wps:cNvSpPr/>
                        <wps:spPr bwMode="auto">
                          <a:xfrm rot="5400000">
                            <a:off x="2812921" y="504817"/>
                            <a:ext cx="107262" cy="532188"/>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415" name="Left Brace 415"/>
                        <wps:cNvSpPr/>
                        <wps:spPr bwMode="auto">
                          <a:xfrm rot="5400000">
                            <a:off x="3647612" y="517829"/>
                            <a:ext cx="107236" cy="506138"/>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192" name="Rectangle 192"/>
                        <wps:cNvSpPr/>
                        <wps:spPr bwMode="auto">
                          <a:xfrm>
                            <a:off x="658733" y="865457"/>
                            <a:ext cx="304888" cy="311653"/>
                          </a:xfrm>
                          <a:prstGeom prst="rect">
                            <a:avLst/>
                          </a:prstGeom>
                          <a:noFill/>
                          <a:ln w="12700" cap="flat" cmpd="sng" algn="ctr">
                            <a:noFill/>
                            <a:prstDash val="solid"/>
                            <a:round/>
                            <a:headEnd type="none" w="med" len="med"/>
                            <a:tailEnd type="none" w="med" len="med"/>
                          </a:ln>
                          <a:effectLst/>
                        </wps:spPr>
                        <wps:txbx>
                          <w:txbxContent>
                            <w:p w14:paraId="7F49ECC4"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3" name="Straight Arrow Connector 193"/>
                        <wps:cNvCnPr/>
                        <wps:spPr>
                          <a:xfrm>
                            <a:off x="4065872" y="1042590"/>
                            <a:ext cx="280157" cy="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wps:wsp>
                        <wps:cNvPr id="194" name="TextBox 46"/>
                        <wps:cNvSpPr txBox="1"/>
                        <wps:spPr>
                          <a:xfrm>
                            <a:off x="4127007" y="728670"/>
                            <a:ext cx="235585" cy="328930"/>
                          </a:xfrm>
                          <a:prstGeom prst="rect">
                            <a:avLst/>
                          </a:prstGeom>
                        </wps:spPr>
                        <wps:txbx>
                          <w:txbxContent>
                            <w:p w14:paraId="5DC14101" w14:textId="77777777" w:rsidR="00B35204" w:rsidRPr="00603C7C" w:rsidRDefault="00B35204" w:rsidP="00B35204">
                              <w:pPr>
                                <w:spacing w:before="160"/>
                                <w:textAlignment w:val="baseline"/>
                                <w:rPr>
                                  <w:color w:val="000000" w:themeColor="text1"/>
                                  <w:spacing w:val="-6"/>
                                  <w:kern w:val="20"/>
                                </w:rPr>
                              </w:pPr>
                              <w:r>
                                <w:rPr>
                                  <w:color w:val="000000" w:themeColor="text1"/>
                                  <w:spacing w:val="-6"/>
                                  <w:kern w:val="20"/>
                                </w:rPr>
                                <w:t>freq.</w:t>
                              </w:r>
                            </w:p>
                          </w:txbxContent>
                        </wps:txbx>
                        <wps:bodyPr vert="horz" wrap="none" lIns="0" tIns="0" rIns="0" bIns="0" rtlCol="0" anchor="t">
                          <a:noAutofit/>
                        </wps:bodyPr>
                      </wps:wsp>
                      <wps:wsp>
                        <wps:cNvPr id="195" name="TextBox 180"/>
                        <wps:cNvSpPr txBox="1"/>
                        <wps:spPr>
                          <a:xfrm>
                            <a:off x="3154085" y="1434554"/>
                            <a:ext cx="335915" cy="280156"/>
                          </a:xfrm>
                          <a:prstGeom prst="rect">
                            <a:avLst/>
                          </a:prstGeom>
                          <a:noFill/>
                        </wps:spPr>
                        <wps:txbx>
                          <w:txbxContent>
                            <w:p w14:paraId="27E52A47" w14:textId="77777777" w:rsidR="00B35204" w:rsidRPr="00D366C2" w:rsidRDefault="00675BA2" w:rsidP="00B35204">
                              <w:pPr>
                                <w:textAlignment w:val="baseline"/>
                                <w:rPr>
                                  <w:rFonts w:asciiTheme="minorHAnsi" w:eastAsiaTheme="minorEastAsia" w:hAnsiTheme="minorHAnsi"/>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1D93A5A2" w14:textId="77777777" w:rsidR="00B35204" w:rsidRPr="000164C5" w:rsidRDefault="00B35204" w:rsidP="00B35204">
                              <w:pPr>
                                <w:textAlignment w:val="baseline"/>
                                <w:rPr>
                                  <w:rFonts w:ascii="Cambria Math" w:eastAsia="Cambria Math"/>
                                  <w:i/>
                                  <w:iCs/>
                                  <w:color w:val="000000" w:themeColor="text1"/>
                                  <w:spacing w:val="-6"/>
                                  <w:kern w:val="20"/>
                                </w:rPr>
                              </w:pPr>
                            </w:p>
                          </w:txbxContent>
                        </wps:txbx>
                        <wps:bodyPr wrap="square">
                          <a:noAutofit/>
                        </wps:bodyPr>
                      </wps:wsp>
                      <wps:wsp>
                        <wps:cNvPr id="196" name="Rectangle 196"/>
                        <wps:cNvSpPr/>
                        <wps:spPr bwMode="auto">
                          <a:xfrm>
                            <a:off x="3130392" y="882014"/>
                            <a:ext cx="304888" cy="309689"/>
                          </a:xfrm>
                          <a:prstGeom prst="rect">
                            <a:avLst/>
                          </a:prstGeom>
                          <a:noFill/>
                          <a:ln w="12700" cap="flat" cmpd="sng" algn="ctr">
                            <a:noFill/>
                            <a:prstDash val="solid"/>
                            <a:round/>
                            <a:headEnd type="none" w="med" len="med"/>
                            <a:tailEnd type="none" w="med" len="med"/>
                          </a:ln>
                          <a:effectLst/>
                        </wps:spPr>
                        <wps:txbx>
                          <w:txbxContent>
                            <w:p w14:paraId="4DBD1502"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wps:txbx>
                        <wps:bodyPr rot="0" spcFirstLastPara="0" vert="horz" wrap="square" lIns="72000" tIns="36000" rIns="73152" bIns="36576" numCol="1" spcCol="0" rtlCol="0" fromWordArt="0" anchor="t" anchorCtr="0" forceAA="0" compatLnSpc="1">
                          <a:prstTxWarp prst="textNoShape">
                            <a:avLst/>
                          </a:prstTxWarp>
                          <a:noAutofit/>
                        </wps:bodyPr>
                      </wps:wsp>
                      <wps:wsp>
                        <wps:cNvPr id="197" name="TextBox 180"/>
                        <wps:cNvSpPr txBox="1"/>
                        <wps:spPr>
                          <a:xfrm>
                            <a:off x="2513723" y="1145187"/>
                            <a:ext cx="335915" cy="280156"/>
                          </a:xfrm>
                          <a:prstGeom prst="rect">
                            <a:avLst/>
                          </a:prstGeom>
                          <a:noFill/>
                        </wps:spPr>
                        <wps:txbx>
                          <w:txbxContent>
                            <w:p w14:paraId="314A02EA" w14:textId="4F815573"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0  1</m:t>
                                  </m:r>
                                </m:oMath>
                              </m:oMathPara>
                            </w:p>
                          </w:txbxContent>
                        </wps:txbx>
                        <wps:bodyPr wrap="square">
                          <a:noAutofit/>
                        </wps:bodyPr>
                      </wps:wsp>
                      <wps:wsp>
                        <wps:cNvPr id="198" name="TextBox 180"/>
                        <wps:cNvSpPr txBox="1"/>
                        <wps:spPr>
                          <a:xfrm>
                            <a:off x="3699914" y="1162996"/>
                            <a:ext cx="847034" cy="280156"/>
                          </a:xfrm>
                          <a:prstGeom prst="rect">
                            <a:avLst/>
                          </a:prstGeom>
                          <a:noFill/>
                        </wps:spPr>
                        <wps:txbx>
                          <w:txbxContent>
                            <w:p w14:paraId="6CFDE978" w14:textId="3E23EC97" w:rsidR="00B35204" w:rsidRPr="000E11AD" w:rsidRDefault="00675BA2"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wps:txbx>
                        <wps:bodyPr wrap="square">
                          <a:noAutofit/>
                        </wps:bodyPr>
                      </wps:wsp>
                      <wps:wsp>
                        <wps:cNvPr id="199" name="Left Brace 199"/>
                        <wps:cNvSpPr/>
                        <wps:spPr bwMode="auto">
                          <a:xfrm rot="16200000" flipV="1">
                            <a:off x="3269133" y="771144"/>
                            <a:ext cx="105607" cy="1363356"/>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200" name="TextBox 180"/>
                        <wps:cNvSpPr txBox="1"/>
                        <wps:spPr>
                          <a:xfrm>
                            <a:off x="640368" y="1456907"/>
                            <a:ext cx="335915" cy="280156"/>
                          </a:xfrm>
                          <a:prstGeom prst="rect">
                            <a:avLst/>
                          </a:prstGeom>
                          <a:noFill/>
                        </wps:spPr>
                        <wps:txbx>
                          <w:txbxContent>
                            <w:p w14:paraId="69133D46" w14:textId="77777777" w:rsidR="00B35204" w:rsidRPr="000164C5" w:rsidRDefault="00675BA2" w:rsidP="00B35204">
                              <w:pPr>
                                <w:textAlignment w:val="baseline"/>
                                <w:rPr>
                                  <w:rFonts w:asciiTheme="minorHAnsi" w:eastAsiaTheme="minorEastAsia" w:hAnsiTheme="minorHAnsi"/>
                                  <w:iCs/>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2222A177" w14:textId="77777777" w:rsidR="00B35204" w:rsidRPr="000164C5" w:rsidRDefault="00B35204" w:rsidP="00B35204">
                              <w:pPr>
                                <w:textAlignment w:val="baseline"/>
                                <w:rPr>
                                  <w:rFonts w:ascii="Cambria Math" w:eastAsia="Cambria Math"/>
                                  <w:i/>
                                  <w:iCs/>
                                  <w:color w:val="000000" w:themeColor="text1"/>
                                  <w:spacing w:val="-6"/>
                                  <w:kern w:val="20"/>
                                </w:rPr>
                              </w:pPr>
                            </w:p>
                          </w:txbxContent>
                        </wps:txbx>
                        <wps:bodyPr wrap="square">
                          <a:noAutofit/>
                        </wps:bodyPr>
                      </wps:wsp>
                      <wps:wsp>
                        <wps:cNvPr id="201" name="TextBox 180"/>
                        <wps:cNvSpPr txBox="1"/>
                        <wps:spPr>
                          <a:xfrm>
                            <a:off x="6" y="1167540"/>
                            <a:ext cx="335915" cy="280156"/>
                          </a:xfrm>
                          <a:prstGeom prst="rect">
                            <a:avLst/>
                          </a:prstGeom>
                          <a:noFill/>
                        </wps:spPr>
                        <wps:txbx>
                          <w:txbxContent>
                            <w:p w14:paraId="7BF2719C" w14:textId="161ED924"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 xml:space="preserve">0   1 </m:t>
                                  </m:r>
                                </m:oMath>
                              </m:oMathPara>
                            </w:p>
                          </w:txbxContent>
                        </wps:txbx>
                        <wps:bodyPr wrap="square">
                          <a:noAutofit/>
                        </wps:bodyPr>
                      </wps:wsp>
                      <wps:wsp>
                        <wps:cNvPr id="202" name="TextBox 180"/>
                        <wps:cNvSpPr txBox="1"/>
                        <wps:spPr>
                          <a:xfrm>
                            <a:off x="1160639" y="1162960"/>
                            <a:ext cx="743317" cy="280156"/>
                          </a:xfrm>
                          <a:prstGeom prst="rect">
                            <a:avLst/>
                          </a:prstGeom>
                          <a:noFill/>
                        </wps:spPr>
                        <wps:txbx>
                          <w:txbxContent>
                            <w:p w14:paraId="7B8F7A91" w14:textId="2ABDDD41" w:rsidR="00B35204" w:rsidRPr="000E11AD" w:rsidRDefault="00675BA2"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wps:txbx>
                        <wps:bodyPr wrap="square">
                          <a:noAutofit/>
                        </wps:bodyPr>
                      </wps:wsp>
                      <wps:wsp>
                        <wps:cNvPr id="203" name="Left Brace 203"/>
                        <wps:cNvSpPr/>
                        <wps:spPr bwMode="auto">
                          <a:xfrm rot="16200000" flipV="1">
                            <a:off x="755416" y="793497"/>
                            <a:ext cx="105607" cy="1363356"/>
                          </a:xfrm>
                          <a:prstGeom prst="leftBrace">
                            <a:avLst/>
                          </a:prstGeom>
                          <a:noFill/>
                          <a:ln w="12700" cap="flat" cmpd="sng" algn="ctr">
                            <a:solidFill>
                              <a:schemeClr val="tx1"/>
                            </a:solidFill>
                            <a:prstDash val="solid"/>
                            <a:round/>
                            <a:headEnd type="none" w="med" len="med"/>
                            <a:tailEnd type="none"/>
                          </a:ln>
                          <a:effectLst/>
                        </wps:spPr>
                        <wps:bodyPr rtlCol="0" anchor="ctr"/>
                      </wps:wsp>
                      <wps:wsp>
                        <wps:cNvPr id="204" name="TextBox 45"/>
                        <wps:cNvSpPr txBox="1"/>
                        <wps:spPr>
                          <a:xfrm>
                            <a:off x="182767" y="1400023"/>
                            <a:ext cx="485140" cy="406501"/>
                          </a:xfrm>
                          <a:prstGeom prst="rect">
                            <a:avLst/>
                          </a:prstGeom>
                        </wps:spPr>
                        <wps:txbx>
                          <w:txbxContent>
                            <w:p w14:paraId="14718D74"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wps:txbx>
                        <wps:bodyPr vert="horz" wrap="none" lIns="0" tIns="0" rIns="0" bIns="0" rtlCol="0" anchor="t">
                          <a:noAutofit/>
                        </wps:bodyPr>
                      </wps:wsp>
                      <wps:wsp>
                        <wps:cNvPr id="205" name="TextBox 45"/>
                        <wps:cNvSpPr txBox="1"/>
                        <wps:spPr>
                          <a:xfrm>
                            <a:off x="2709501" y="1398530"/>
                            <a:ext cx="485140" cy="329565"/>
                          </a:xfrm>
                          <a:prstGeom prst="rect">
                            <a:avLst/>
                          </a:prstGeom>
                        </wps:spPr>
                        <wps:txbx>
                          <w:txbxContent>
                            <w:p w14:paraId="00E3FB69"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wps:txbx>
                        <wps:bodyPr vert="horz" wrap="none" lIns="0" tIns="0" rIns="0" bIns="0" rtlCol="0" anchor="t">
                          <a:noAutofit/>
                        </wps:bodyPr>
                      </wps:wsp>
                      <wps:wsp>
                        <wps:cNvPr id="206" name="TextBox 45"/>
                        <wps:cNvSpPr txBox="1"/>
                        <wps:spPr>
                          <a:xfrm>
                            <a:off x="175190" y="39659"/>
                            <a:ext cx="1536700" cy="295275"/>
                          </a:xfrm>
                          <a:prstGeom prst="rect">
                            <a:avLst/>
                          </a:prstGeom>
                        </wps:spPr>
                        <wps:txbx>
                          <w:txbxContent>
                            <w:p w14:paraId="76B4DAC0" w14:textId="3968F589" w:rsidR="00B35204" w:rsidRPr="00E95C6A" w:rsidRDefault="00B35204" w:rsidP="00B35204">
                              <w:pPr>
                                <w:spacing w:before="160"/>
                                <w:textAlignment w:val="baseline"/>
                                <w:rPr>
                                  <w:color w:val="000000" w:themeColor="text1"/>
                                  <w:spacing w:val="-6"/>
                                  <w:kern w:val="20"/>
                                </w:rPr>
                              </w:pPr>
                              <w:r>
                                <w:rPr>
                                  <w:color w:val="000000" w:themeColor="text1"/>
                                  <w:spacing w:val="-6"/>
                                  <w:kern w:val="20"/>
                                </w:rPr>
                                <w:t>Subband  precod</w:t>
                              </w:r>
                              <w:r w:rsidR="00D9289B">
                                <w:rPr>
                                  <w:color w:val="000000" w:themeColor="text1"/>
                                  <w:spacing w:val="-6"/>
                                  <w:kern w:val="20"/>
                                </w:rPr>
                                <w:t>ing</w:t>
                              </w:r>
                              <w:r>
                                <w:rPr>
                                  <w:color w:val="000000" w:themeColor="text1"/>
                                  <w:spacing w:val="-6"/>
                                  <w:kern w:val="20"/>
                                </w:rPr>
                                <w:t xml:space="preserve"> at TRP1 </w:t>
                              </w:r>
                            </w:p>
                          </w:txbxContent>
                        </wps:txbx>
                        <wps:bodyPr vert="horz" wrap="none" lIns="0" tIns="0" rIns="0" bIns="0" rtlCol="0" anchor="t">
                          <a:noAutofit/>
                        </wps:bodyPr>
                      </wps:wsp>
                      <wps:wsp>
                        <wps:cNvPr id="209" name="TextBox 45"/>
                        <wps:cNvSpPr txBox="1"/>
                        <wps:spPr>
                          <a:xfrm>
                            <a:off x="2539001" y="39662"/>
                            <a:ext cx="1536700" cy="295275"/>
                          </a:xfrm>
                          <a:prstGeom prst="rect">
                            <a:avLst/>
                          </a:prstGeom>
                        </wps:spPr>
                        <wps:txbx>
                          <w:txbxContent>
                            <w:p w14:paraId="0845C327" w14:textId="4277CA8E" w:rsidR="00B35204" w:rsidRPr="00E95C6A" w:rsidRDefault="00B35204" w:rsidP="00B35204">
                              <w:pPr>
                                <w:spacing w:before="160"/>
                                <w:textAlignment w:val="baseline"/>
                                <w:rPr>
                                  <w:color w:val="000000" w:themeColor="text1"/>
                                  <w:spacing w:val="-6"/>
                                  <w:kern w:val="20"/>
                                </w:rPr>
                              </w:pPr>
                              <w:r>
                                <w:rPr>
                                  <w:color w:val="000000" w:themeColor="text1"/>
                                  <w:spacing w:val="-6"/>
                                  <w:kern w:val="20"/>
                                </w:rPr>
                                <w:t>Subband  precod</w:t>
                              </w:r>
                              <w:r w:rsidR="00D9289B">
                                <w:rPr>
                                  <w:color w:val="000000" w:themeColor="text1"/>
                                  <w:spacing w:val="-6"/>
                                  <w:kern w:val="20"/>
                                </w:rPr>
                                <w:t>ing</w:t>
                              </w:r>
                              <w:r>
                                <w:rPr>
                                  <w:color w:val="000000" w:themeColor="text1"/>
                                  <w:spacing w:val="-6"/>
                                  <w:kern w:val="20"/>
                                </w:rPr>
                                <w:t xml:space="preserve"> at TRP2 </w:t>
                              </w:r>
                            </w:p>
                          </w:txbxContent>
                        </wps:txbx>
                        <wps:bodyPr vert="horz" wrap="none" lIns="0" tIns="0" rIns="0" bIns="0" rtlCol="0" anchor="t">
                          <a:noAutofit/>
                        </wps:bodyPr>
                      </wps:wsp>
                      <wps:wsp>
                        <wps:cNvPr id="126" name="TextBox 180"/>
                        <wps:cNvSpPr txBox="1"/>
                        <wps:spPr>
                          <a:xfrm>
                            <a:off x="4743" y="509005"/>
                            <a:ext cx="551251" cy="280156"/>
                          </a:xfrm>
                          <a:prstGeom prst="rect">
                            <a:avLst/>
                          </a:prstGeom>
                          <a:noFill/>
                        </wps:spPr>
                        <wps:txbx>
                          <w:txbxContent>
                            <w:p w14:paraId="23467A71" w14:textId="2EEC600B" w:rsidR="00F02EC9" w:rsidRPr="000E11AD" w:rsidRDefault="00F02EC9"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wps:txbx>
                        <wps:bodyPr wrap="square">
                          <a:noAutofit/>
                        </wps:bodyPr>
                      </wps:wsp>
                      <wps:wsp>
                        <wps:cNvPr id="127" name="TextBox 180"/>
                        <wps:cNvSpPr txBox="1"/>
                        <wps:spPr>
                          <a:xfrm>
                            <a:off x="998385" y="492283"/>
                            <a:ext cx="668976" cy="280156"/>
                          </a:xfrm>
                          <a:prstGeom prst="rect">
                            <a:avLst/>
                          </a:prstGeom>
                          <a:noFill/>
                        </wps:spPr>
                        <wps:txbx>
                          <w:txbxContent>
                            <w:p w14:paraId="3D2D4CA7" w14:textId="73208B76"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wps:txbx>
                        <wps:bodyPr wrap="square">
                          <a:noAutofit/>
                        </wps:bodyPr>
                      </wps:wsp>
                      <wps:wsp>
                        <wps:cNvPr id="128" name="TextBox 180"/>
                        <wps:cNvSpPr txBox="1"/>
                        <wps:spPr>
                          <a:xfrm>
                            <a:off x="2576809" y="510322"/>
                            <a:ext cx="551251" cy="280156"/>
                          </a:xfrm>
                          <a:prstGeom prst="rect">
                            <a:avLst/>
                          </a:prstGeom>
                          <a:noFill/>
                        </wps:spPr>
                        <wps:txbx>
                          <w:txbxContent>
                            <w:p w14:paraId="40DF21A8"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wps:txbx>
                        <wps:bodyPr wrap="square">
                          <a:noAutofit/>
                        </wps:bodyPr>
                      </wps:wsp>
                      <wps:wsp>
                        <wps:cNvPr id="129" name="TextBox 180"/>
                        <wps:cNvSpPr txBox="1"/>
                        <wps:spPr>
                          <a:xfrm>
                            <a:off x="3448195" y="509004"/>
                            <a:ext cx="668976" cy="280156"/>
                          </a:xfrm>
                          <a:prstGeom prst="rect">
                            <a:avLst/>
                          </a:prstGeom>
                          <a:noFill/>
                        </wps:spPr>
                        <wps:txbx>
                          <w:txbxContent>
                            <w:p w14:paraId="306122B0"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wps:txbx>
                        <wps:bodyPr wrap="square">
                          <a:noAutofit/>
                        </wps:bodyPr>
                      </wps:wsp>
                    </wpc:wpc>
                  </a:graphicData>
                </a:graphic>
              </wp:inline>
            </w:drawing>
          </mc:Choice>
          <mc:Fallback>
            <w:pict>
              <v:group w14:anchorId="6A9EFEC4" id="Canvas 8" o:spid="_x0000_s1029" editas="canvas" style="width:452.1pt;height:290.95pt;mso-position-horizontal-relative:char;mso-position-vertical-relative:line" coordsize="57416,3695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">
                <v:shape id="_x0000_s1030" type="#_x0000_t75" style="position:absolute;width:57416;height:36950;visibility:visible;mso-wrap-style:square" filled="t" stroked="t" strokecolor="#44546a [3215]">
                  <v:fill o:detectmouseclick="t"/>
                  <v:path o:connecttype="none"/>
                </v:shape>
                <v:group id="Group 13" o:spid="_x0000_s1031" style="position:absolute;left:1067;top:18065;width:39389;height:18289" coordorigin="5916,915" coordsize="39389,182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Group 15" o:spid="_x0000_s1032" style="position:absolute;left:11470;top:934;width:2474;height:8439" coordorigin="6481,953"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">
                    <o:lock v:ext="edit" aspectratio="t"/>
                    <v:shape id="Freeform 49" o:spid="_x0000_s1033" style="position:absolute;left:6482;top:954;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" path="m4,10l11,r8,10l21,37,11,46,,37,4,10xe">
                      <v:path arrowok="t" o:connecttype="custom" o:connectlocs="4,10;11,0;19,10;21,37;11,46;0,37;4,10" o:connectangles="0,0,0,0,0,0,0"/>
                      <o:lock v:ext="edit" aspectratio="t"/>
                    </v:shape>
                    <v:shape id="Freeform 50" o:spid="_x0000_s1034" style="position:absolute;left:6481;top:958;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" path="m,36l57,r56,36e" filled="f">
                      <v:path arrowok="t" o:connecttype="custom" o:connectlocs="0,36;57,0;113,36" o:connectangles="0,0,0"/>
                      <o:lock v:ext="edit" aspectratio="t"/>
                    </v:shape>
                    <v:shape id="Freeform 51" o:spid="_x0000_s1035" style="position:absolute;left:6481;top:954;width:1;height:4;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" path="m57,r,453l,414,57,r56,414l57,453e" filled="f">
                      <v:path arrowok="t" o:connecttype="custom" o:connectlocs="57,0;57,453;0,414;57,0;113,414;57,453" o:connectangles="0,0,0,0,0,0"/>
                      <o:lock v:ext="edit" aspectratio="t"/>
                    </v:shape>
                    <v:shape id="Freeform 52" o:spid="_x0000_s1036" style="position:absolute;left:6482;top:955;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" path="m,l13,9,27,e" filled="f">
                      <v:path arrowok="t" o:connecttype="custom" o:connectlocs="0,0;13,9;27,0" o:connectangles="0,0,0"/>
                      <o:lock v:ext="edit" aspectratio="t"/>
                    </v:shape>
                    <v:shape id="Freeform 53" o:spid="_x0000_s1037" style="position:absolute;left:6482;top:955;width:0;height:0;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" path="m,l19,14,39,e" filled="f">
                      <v:path arrowok="t" o:connecttype="custom" o:connectlocs="0,0;19,14;39,0" o:connectangles="0,0,0"/>
                      <o:lock v:ext="edit" aspectratio="t"/>
                    </v:shape>
                    <v:shape id="Freeform 54" o:spid="_x0000_s1038" style="position:absolute;left:6482;top:956;width:0;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" path="m,l23,15,47,e" filled="f">
                      <v:path arrowok="t" o:connecttype="custom" o:connectlocs="0,0;23,15;47,0" o:connectangles="0,0,0"/>
                      <o:lock v:ext="edit" aspectratio="t"/>
                    </v:shape>
                    <v:shape id="Freeform 55" o:spid="_x0000_s1039" style="position:absolute;left:6482;top:956;width:0;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" path="m,l28,19,57,e" filled="f">
                      <v:path arrowok="t" o:connecttype="custom" o:connectlocs="0,0;28,19;57,0" o:connectangles="0,0,0"/>
                      <o:lock v:ext="edit" aspectratio="t"/>
                    </v:shape>
                    <v:shape id="Freeform 56" o:spid="_x0000_s1040" style="position:absolute;left:6482;top:956;width:0;height:1;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" path="m,l32,23,65,e" filled="f">
                      <v:path arrowok="t" o:connecttype="custom" o:connectlocs="0,0;32,23;65,0" o:connectangles="0,0,0"/>
                      <o:lock v:ext="edit" aspectratio="t"/>
                    </v:shape>
                    <v:shape id="Freeform 57" o:spid="_x0000_s1041" style="position:absolute;left:6481;top:957;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" path="m,l38,25,75,e" filled="f">
                      <v:path arrowok="t" o:connecttype="custom" o:connectlocs="0,0;38,25;75,0" o:connectangles="0,0,0"/>
                      <o:lock v:ext="edit" aspectratio="t"/>
                    </v:shape>
                    <v:shape id="Freeform 58" o:spid="_x0000_s1042" style="position:absolute;left:6481;top:957;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" path="m,l42,29,85,e" filled="f">
                      <v:path arrowok="t" o:connecttype="custom" o:connectlocs="0,0;42,29;85,0" o:connectangles="0,0,0"/>
                      <o:lock v:ext="edit" aspectratio="t"/>
                    </v:shape>
                    <v:shape id="Freeform 59" o:spid="_x0000_s1043" style="position:absolute;left:6481;top:957;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" path="m,l48,33,97,e" filled="f">
                      <v:path arrowok="t" o:connecttype="custom" o:connectlocs="0,0;48,33;97,0" o:connectangles="0,0,0"/>
                      <o:lock v:ext="edit" aspectratio="t"/>
                    </v:shape>
                    <v:shape id="Freeform 60" o:spid="_x0000_s1044" style="position:absolute;left:6481;top:958;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" path="m,l52,34,104,e" filled="f">
                      <v:path arrowok="t" o:connecttype="custom" o:connectlocs="0,0;52,34;104,0" o:connectangles="0,0,0"/>
                      <o:lock v:ext="edit" aspectratio="t"/>
                    </v:shape>
                    <v:shape id="Freeform 61" o:spid="_x0000_s1045" style="position:absolute;left:6482;top:954;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" path="m4,10l11,r8,10l21,37,11,46,,37,4,10e" filled="f">
                      <v:path arrowok="t" o:connecttype="custom" o:connectlocs="4,10;11,0;19,10;21,37;11,46;0,37;4,10" o:connectangles="0,0,0,0,0,0,0"/>
                      <o:lock v:ext="edit" aspectratio="t"/>
                    </v:shape>
                    <v:shape id="Freeform 62" o:spid="_x0000_s1046" style="position:absolute;left:6481;top:954;width:1;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" path="m44,19l15,15,29,2,,e" filled="f" strokeweight=".25pt">
                      <v:path arrowok="t" o:connecttype="custom" o:connectlocs="44,19;15,15;29,2;0,0" o:connectangles="0,0,0,0"/>
                      <o:lock v:ext="edit" aspectratio="t"/>
                    </v:shape>
                    <v:shape id="Freeform 63" o:spid="_x0000_s1047" style="position:absolute;left:6482;top:954;width:0;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" path="m48,2l19,23,29,,,21e" filled="f" strokeweight=".25pt">
                      <v:path arrowok="t" o:connecttype="custom" o:connectlocs="48,2;19,23;29,0;0,21" o:connectangles="0,0,0,0"/>
                      <o:lock v:ext="edit" aspectratio="t"/>
                    </v:shape>
                    <v:shape id="Freeform 64" o:spid="_x0000_s1048" style="position:absolute;left:6482;top:953;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" path="m7,76l,28,15,48,7,e" filled="f" strokeweight=".25pt">
                      <v:path arrowok="t" o:connecttype="custom" o:connectlocs="7,76;0,28;15,48;7,0" o:connectangles="0,0,0,0"/>
                      <o:lock v:ext="edit" aspectratio="t"/>
                    </v:shape>
                  </v:group>
                  <v:group id="Group 37" o:spid="_x0000_s1049" style="position:absolute;left:37908;top:1146;width:2474;height:8439" coordorigin="34359,1170" coordsize="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o:lock v:ext="edit" aspectratio="t"/>
                    <v:shape id="Freeform 49" o:spid="_x0000_s1050" style="position:absolute;left:34359;top:1171;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" path="m4,10l11,r8,10l21,37,11,46,,37,4,10xe">
                      <v:path arrowok="t" o:connecttype="custom" o:connectlocs="4,10;11,0;19,10;21,37;11,46;0,37;4,10" o:connectangles="0,0,0,0,0,0,0"/>
                      <o:lock v:ext="edit" aspectratio="t"/>
                    </v:shape>
                    <v:shape id="Freeform 50" o:spid="_x0000_s1051" style="position:absolute;left:34359;top:1175;width:1;height:0;visibility:visible;mso-wrap-style:square;v-text-anchor:top" coordsize="113,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" path="m,36l57,r56,36e" filled="f">
                      <v:path arrowok="t" o:connecttype="custom" o:connectlocs="0,36;57,0;113,36" o:connectangles="0,0,0"/>
                      <o:lock v:ext="edit" aspectratio="t"/>
                    </v:shape>
                    <v:shape id="Freeform 51" o:spid="_x0000_s1052" style="position:absolute;left:34359;top:1171;width:1;height:5;visibility:visible;mso-wrap-style:square;v-text-anchor:top" coordsize="113,4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" path="m57,r,453l,414,57,r56,414l57,453e" filled="f">
                      <v:path arrowok="t" o:connecttype="custom" o:connectlocs="57,0;57,453;0,414;57,0;113,414;57,453" o:connectangles="0,0,0,0,0,0"/>
                      <o:lock v:ext="edit" aspectratio="t"/>
                    </v:shape>
                    <v:shape id="Freeform 52" o:spid="_x0000_s1053" style="position:absolute;left:34359;top:1172;width:0;height:0;visibility:visible;mso-wrap-style:square;v-text-anchor:top" coordsize="2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" path="m,l13,9,27,e" filled="f">
                      <v:path arrowok="t" o:connecttype="custom" o:connectlocs="0,0;13,9;27,0" o:connectangles="0,0,0"/>
                      <o:lock v:ext="edit" aspectratio="t"/>
                    </v:shape>
                    <v:shape id="Freeform 53" o:spid="_x0000_s1054" style="position:absolute;left:34359;top:1172;width:1;height:1;visibility:visible;mso-wrap-style:square;v-text-anchor:top" coordsize="39,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" path="m,l19,14,39,e" filled="f">
                      <v:path arrowok="t" o:connecttype="custom" o:connectlocs="0,0;19,14;39,0" o:connectangles="0,0,0"/>
                      <o:lock v:ext="edit" aspectratio="t"/>
                    </v:shape>
                    <v:shape id="Freeform 54" o:spid="_x0000_s1055" style="position:absolute;left:34359;top:1173;width:1;height:0;visibility:visible;mso-wrap-style:square;v-text-anchor:top" coordsize="47,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" path="m,l23,15,47,e" filled="f">
                      <v:path arrowok="t" o:connecttype="custom" o:connectlocs="0,0;23,15;47,0" o:connectangles="0,0,0"/>
                      <o:lock v:ext="edit" aspectratio="t"/>
                    </v:shape>
                    <v:shape id="Freeform 55" o:spid="_x0000_s1056" style="position:absolute;left:34359;top:1173;width:1;height:0;visibility:visible;mso-wrap-style:square;v-text-anchor:top" coordsize="57,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" path="m,l28,19,57,e" filled="f">
                      <v:path arrowok="t" o:connecttype="custom" o:connectlocs="0,0;28,19;57,0" o:connectangles="0,0,0"/>
                      <o:lock v:ext="edit" aspectratio="t"/>
                    </v:shape>
                    <v:shape id="Freeform 56" o:spid="_x0000_s1057" style="position:absolute;left:34359;top:1173;width:1;height:1;visibility:visible;mso-wrap-style:square;v-text-anchor:top" coordsize="65,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" path="m,l32,23,65,e" filled="f">
                      <v:path arrowok="t" o:connecttype="custom" o:connectlocs="0,0;32,23;65,0" o:connectangles="0,0,0"/>
                      <o:lock v:ext="edit" aspectratio="t"/>
                    </v:shape>
                    <v:shape id="Freeform 57" o:spid="_x0000_s1058" style="position:absolute;left:34359;top:1174;width:1;height:0;visibility:visible;mso-wrap-style:square;v-text-anchor:top" coordsize="75,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" path="m,l38,25,75,e" filled="f">
                      <v:path arrowok="t" o:connecttype="custom" o:connectlocs="0,0;38,25;75,0" o:connectangles="0,0,0"/>
                      <o:lock v:ext="edit" aspectratio="t"/>
                    </v:shape>
                    <v:shape id="Freeform 58" o:spid="_x0000_s1059" style="position:absolute;left:34359;top:1174;width:1;height:0;visibility:visible;mso-wrap-style:square;v-text-anchor:top" coordsize="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" path="m,l42,29,85,e" filled="f">
                      <v:path arrowok="t" o:connecttype="custom" o:connectlocs="0,0;42,29;85,0" o:connectangles="0,0,0"/>
                      <o:lock v:ext="edit" aspectratio="t"/>
                    </v:shape>
                    <v:shape id="Freeform 59" o:spid="_x0000_s1060" style="position:absolute;left:34359;top:1174;width:1;height:1;visibility:visible;mso-wrap-style:square;v-text-anchor:top" coordsize="97,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" path="m,l48,33,97,e" filled="f">
                      <v:path arrowok="t" o:connecttype="custom" o:connectlocs="0,0;48,33;97,0" o:connectangles="0,0,0"/>
                      <o:lock v:ext="edit" aspectratio="t"/>
                    </v:shape>
                    <v:shape id="Freeform 60" o:spid="_x0000_s1061" style="position:absolute;left:34359;top:1175;width:1;height:0;visibility:visible;mso-wrap-style:square;v-text-anchor:top" coordsize="104,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" path="m,l52,34,104,e" filled="f">
                      <v:path arrowok="t" o:connecttype="custom" o:connectlocs="0,0;52,34;104,0" o:connectangles="0,0,0"/>
                      <o:lock v:ext="edit" aspectratio="t"/>
                    </v:shape>
                    <v:shape id="Freeform 61" o:spid="_x0000_s1062" style="position:absolute;left:34359;top:1171;width:0;height:1;visibility:visible;mso-wrap-style:square;v-text-anchor:top" coordsize="21,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" path="m4,10l11,r8,10l21,37,11,46,,37,4,10e" filled="f">
                      <v:path arrowok="t" o:connecttype="custom" o:connectlocs="4,10;11,0;19,10;21,37;11,46;0,37;4,10" o:connectangles="0,0,0,0,0,0,0"/>
                      <o:lock v:ext="edit" aspectratio="t"/>
                    </v:shape>
                    <v:shape id="Freeform 62" o:spid="_x0000_s1063" style="position:absolute;left:34359;top:1171;width:0;height:0;visibility:visible;mso-wrap-style:square;v-text-anchor:top" coordsize="44,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" path="m44,19l15,15,29,2,,e" filled="f" strokeweight=".25pt">
                      <v:path arrowok="t" o:connecttype="custom" o:connectlocs="44,19;15,15;29,2;0,0" o:connectangles="0,0,0,0"/>
                      <o:lock v:ext="edit" aspectratio="t"/>
                    </v:shape>
                    <v:shape id="Freeform 63" o:spid="_x0000_s1064" style="position:absolute;left:34359;top:1171;width:1;height:0;visibility:visible;mso-wrap-style:square;v-text-anchor:top" coordsize="48,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" path="m48,2l19,23,29,,,21e" filled="f" strokeweight=".25pt">
                      <v:path arrowok="t" o:connecttype="custom" o:connectlocs="48,2;19,23;29,0;0,21" o:connectangles="0,0,0,0"/>
                      <o:lock v:ext="edit" aspectratio="t"/>
                    </v:shape>
                    <v:shape id="Freeform 64" o:spid="_x0000_s1065" style="position:absolute;left:34359;top:1170;width:0;height:1;visibility:visible;mso-wrap-style:square;v-text-anchor:top" coordsize="15,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" path="m7,76l,28,15,48,7,e" filled="f" strokeweight=".25pt">
                      <v:path arrowok="t" o:connecttype="custom" o:connectlocs="7,76;0,28;15,48;7,0" o:connectangles="0,0,0,0"/>
                      <o:lock v:ext="edit" aspectratio="t"/>
                    </v:shape>
                  </v:group>
                  <v:shape id="Picture 54" o:spid="_x0000_s1066" type="#_x0000_t75" alt="sony-ericsson-xperia-x10-side" style="position:absolute;left:26955;top:17782;width:2552;height:142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">
                    <v:imagedata r:id="rId41" o:title="sony-ericsson-xperia-x10-side" chromakey="white"/>
                  </v:shape>
                  <v:shapetype id="_x0000_t32" coordsize="21600,21600" o:spt="32" o:oned="t" path="m,l21600,21600e" filled="f">
                    <v:path arrowok="t" fillok="f" o:connecttype="none"/>
                    <o:lock v:ext="edit" shapetype="t"/>
                  </v:shapetype>
                  <v:shape id="Straight Arrow Connector 55" o:spid="_x0000_s1067" type="#_x0000_t32" style="position:absolute;left:17003;top:4541;width:9353;height:1347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" filled="t" fillcolor="#4472c4 [3204]" strokecolor="black [3213]" strokeweight="1pt">
                    <v:stroke endarrow="block"/>
                    <o:lock v:ext="edit" shapetype="f"/>
                  </v:shape>
                  <v:shape id="Straight Arrow Connector 56" o:spid="_x0000_s1068" type="#_x0000_t32" style="position:absolute;left:29615;top:4256;width:7191;height:1376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" filled="t" fillcolor="#4472c4 [3204]" strokecolor="black [3213]" strokeweight="1pt">
                    <v:stroke endarrow="block"/>
                    <o:lock v:ext="edit" shapetype="f"/>
                  </v:shape>
                  <v:shape id="TextBox 42" o:spid="_x0000_s1069" type="#_x0000_t202" style="position:absolute;left:31665;top:15159;width:712;height:328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2CF626D1" w14:textId="77777777" w:rsidR="00B35204" w:rsidRPr="008357CA" w:rsidRDefault="00B35204" w:rsidP="00B35204">
                          <w:pPr>
                            <w:spacing w:before="160"/>
                            <w:textAlignment w:val="baseline"/>
                            <w:rPr>
                              <w:rFonts w:ascii="Cambria Math"/>
                              <w:i/>
                              <w:iCs/>
                              <w:color w:val="000000" w:themeColor="text1"/>
                              <w:spacing w:val="-6"/>
                              <w:kern w:val="20"/>
                            </w:rPr>
                          </w:pPr>
                        </w:p>
                      </w:txbxContent>
                    </v:textbox>
                  </v:shape>
                  <v:shape id="TextBox 45" o:spid="_x0000_s1070" type="#_x0000_t202" style="position:absolute;left:5916;top:915;width:3099;height:329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wFjwAAAANsAAAAPAAAAZHJzL2Rvd25yZXYueG1sRE/LisIw&#10;FN0L8w/hCrOzSYUR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IQ8BY8AAAADbAAAADwAAAAAA&#10;AAAAAAAAAAAHAgAAZHJzL2Rvd25yZXYueG1sUEsFBgAAAAADAAMAtwAAAPQCAAAAAA==&#10;" filled="f" stroked="f">
                    <v:textbox inset="0,0,0,0">
                      <w:txbxContent>
                        <w:p w14:paraId="674EC3E0"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TRP1</w:t>
                          </w:r>
                        </w:p>
                      </w:txbxContent>
                    </v:textbox>
                  </v:shape>
                  <v:shape id="TextBox 46" o:spid="_x0000_s1071" type="#_x0000_t202" style="position:absolute;left:42207;top:1247;width:3099;height:32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" filled="f" stroked="f">
                    <v:textbox inset="0,0,0,0">
                      <w:txbxContent>
                        <w:p w14:paraId="23E34D21" w14:textId="77777777" w:rsidR="00B35204" w:rsidRPr="00603C7C" w:rsidRDefault="00B35204" w:rsidP="00B35204">
                          <w:pPr>
                            <w:spacing w:before="160"/>
                            <w:textAlignment w:val="baseline"/>
                            <w:rPr>
                              <w:color w:val="000000" w:themeColor="text1"/>
                              <w:spacing w:val="-6"/>
                              <w:kern w:val="20"/>
                            </w:rPr>
                          </w:pPr>
                          <w:r w:rsidRPr="00603C7C">
                            <w:rPr>
                              <w:color w:val="000000" w:themeColor="text1"/>
                              <w:spacing w:val="-6"/>
                              <w:kern w:val="20"/>
                            </w:rPr>
                            <w:t>TRP2</w:t>
                          </w:r>
                        </w:p>
                      </w:txbxContent>
                    </v:textbox>
                  </v:shape>
                  <v:shape id="TextBox 46" o:spid="_x0000_s1072" type="#_x0000_t202" style="position:absolute;left:26949;top:14726;width:1689;height:32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03721D93" w14:textId="77777777" w:rsidR="00B35204" w:rsidRPr="00AD322F" w:rsidRDefault="00B35204" w:rsidP="00B35204">
                          <w:pPr>
                            <w:spacing w:before="160"/>
                            <w:textAlignment w:val="baseline"/>
                            <w:rPr>
                              <w:color w:val="000000" w:themeColor="text1"/>
                              <w:spacing w:val="-6"/>
                              <w:kern w:val="20"/>
                            </w:rPr>
                          </w:pPr>
                          <w:r>
                            <w:rPr>
                              <w:color w:val="000000" w:themeColor="text1"/>
                              <w:spacing w:val="-6"/>
                              <w:kern w:val="20"/>
                            </w:rPr>
                            <w:t>UE</w:t>
                          </w:r>
                        </w:p>
                      </w:txbxContent>
                    </v:textbox>
                  </v:shape>
                  <v:shape id="TextBox 46" o:spid="_x0000_s1073" type="#_x0000_t202" style="position:absolute;left:20554;top:3298;width:13697;height:328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" filled="f" stroked="f">
                    <v:textbox inset="0,0,0,0">
                      <w:txbxContent>
                        <w:p w14:paraId="3386F623" w14:textId="1E0963A8" w:rsidR="00B35204" w:rsidRPr="00AD322F" w:rsidRDefault="00B35204" w:rsidP="00B35204">
                          <w:pPr>
                            <w:spacing w:before="160"/>
                            <w:textAlignment w:val="baseline"/>
                            <w:rPr>
                              <w:color w:val="000000" w:themeColor="text1"/>
                              <w:spacing w:val="-6"/>
                              <w:kern w:val="20"/>
                            </w:rPr>
                          </w:pPr>
                          <w:r>
                            <w:rPr>
                              <w:color w:val="000000" w:themeColor="text1"/>
                              <w:spacing w:val="-6"/>
                              <w:kern w:val="20"/>
                            </w:rPr>
                            <w:t>PDSCH</w:t>
                          </w:r>
                          <w:r w:rsidR="00EC199D">
                            <w:rPr>
                              <w:color w:val="000000" w:themeColor="text1"/>
                              <w:spacing w:val="-6"/>
                              <w:kern w:val="20"/>
                            </w:rPr>
                            <w:t xml:space="preserve"> joint transmission</w:t>
                          </w:r>
                        </w:p>
                      </w:txbxContent>
                    </v:textbox>
                  </v:shape>
                  <v:shape id="TextBox 132" o:spid="_x0000_s1074" type="#_x0000_t202" style="position:absolute;left:18922;top:10397;width:1124;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" filled="f" stroked="f">
                    <v:textbox inset="0,0,0,0">
                      <w:txbxContent>
                        <w:p w14:paraId="0AED7287" w14:textId="77777777" w:rsidR="00B35204" w:rsidRDefault="00675BA2"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1</m:t>
                                  </m:r>
                                </m:sub>
                              </m:sSub>
                            </m:oMath>
                          </m:oMathPara>
                        </w:p>
                      </w:txbxContent>
                    </v:textbox>
                  </v:shape>
                  <v:shape id="TextBox 133" o:spid="_x0000_s1075" type="#_x0000_t202" style="position:absolute;left:33164;top:10549;width:1155;height:37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" filled="f" stroked="f">
                    <v:textbox inset="0,0,0,0">
                      <w:txbxContent>
                        <w:p w14:paraId="48238213" w14:textId="77777777" w:rsidR="00B35204" w:rsidRDefault="00675BA2"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τ</m:t>
                                  </m:r>
                                </m:e>
                                <m:sub>
                                  <m:r>
                                    <w:rPr>
                                      <w:rFonts w:ascii="Cambria Math" w:eastAsia="Cambria Math" w:hAnsi="Cambria Math"/>
                                      <w:color w:val="000000"/>
                                      <w:spacing w:val="-6"/>
                                      <w:kern w:val="20"/>
                                    </w:rPr>
                                    <m:t>2</m:t>
                                  </m:r>
                                </m:sub>
                              </m:sSub>
                            </m:oMath>
                          </m:oMathPara>
                        </w:p>
                      </w:txbxContent>
                    </v:textbox>
                  </v:shape>
                  <v:shape id="TextBox 132" o:spid="_x0000_s1076" type="#_x0000_t202" style="position:absolute;left:21523;top:7602;width:1390;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" filled="f" stroked="f">
                    <v:textbox inset="0,0,0,0">
                      <w:txbxContent>
                        <w:p w14:paraId="2905ED71" w14:textId="0D8E8884" w:rsidR="001D7944" w:rsidRDefault="00675BA2"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1</m:t>
                                  </m:r>
                                </m:sub>
                              </m:sSub>
                            </m:oMath>
                          </m:oMathPara>
                        </w:p>
                      </w:txbxContent>
                    </v:textbox>
                  </v:shape>
                  <v:shape id="TextBox 132" o:spid="_x0000_s1077" type="#_x0000_t202" style="position:absolute;left:31113;top:7801;width:1422;height:37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" filled="f" stroked="f">
                    <v:textbox inset="0,0,0,0">
                      <w:txbxContent>
                        <w:p w14:paraId="1669D060" w14:textId="5723A56F" w:rsidR="001D7944" w:rsidRDefault="00675BA2" w:rsidP="00B35204">
                          <w:pPr>
                            <w:spacing w:before="160"/>
                            <w:textAlignment w:val="baseline"/>
                            <w:rPr>
                              <w:rFonts w:ascii="Cambria Math" w:eastAsia="Cambria Math"/>
                              <w:i/>
                              <w:iCs/>
                              <w:color w:val="000000"/>
                              <w:spacing w:val="-6"/>
                              <w:kern w:val="20"/>
                            </w:rPr>
                          </w:pPr>
                          <m:oMathPara>
                            <m:oMathParaPr>
                              <m:jc m:val="centerGroup"/>
                            </m:oMathParaPr>
                            <m:oMath>
                              <m:sSub>
                                <m:sSubPr>
                                  <m:ctrlPr>
                                    <w:rPr>
                                      <w:rFonts w:ascii="Cambria Math" w:eastAsia="Cambria Math" w:hAnsi="Cambria Math"/>
                                      <w:i/>
                                      <w:iCs/>
                                      <w:color w:val="000000"/>
                                      <w:spacing w:val="-6"/>
                                      <w:kern w:val="20"/>
                                    </w:rPr>
                                  </m:ctrlPr>
                                </m:sSubPr>
                                <m:e>
                                  <m:r>
                                    <w:rPr>
                                      <w:rFonts w:ascii="Cambria Math" w:eastAsia="Cambria Math" w:hAnsi="Cambria Math"/>
                                      <w:color w:val="000000"/>
                                      <w:spacing w:val="-6"/>
                                      <w:kern w:val="20"/>
                                    </w:rPr>
                                    <m:t>H</m:t>
                                  </m:r>
                                </m:e>
                                <m:sub>
                                  <m:r>
                                    <w:rPr>
                                      <w:rFonts w:ascii="Cambria Math" w:eastAsia="Cambria Math" w:hAnsi="Cambria Math"/>
                                      <w:color w:val="000000"/>
                                      <w:spacing w:val="-6"/>
                                      <w:kern w:val="20"/>
                                    </w:rPr>
                                    <m:t>2</m:t>
                                  </m:r>
                                </m:sub>
                              </m:sSub>
                            </m:oMath>
                          </m:oMathPara>
                        </w:p>
                      </w:txbxContent>
                    </v:textbox>
                  </v:shape>
                </v:group>
                <v:rect id="Rectangle 387" o:spid="_x0000_s1078" style="position:absolute;left:5926;top:2970;width:5382;height:29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" filled="f" stroked="f" strokeweight="1pt">
                  <v:stroke joinstyle="round"/>
                  <v:textbox inset="2mm,1mm,5.76pt,2.88pt">
                    <w:txbxContent>
                      <w:p w14:paraId="1F406E62" w14:textId="6691189D" w:rsidR="00B35204" w:rsidRDefault="00675BA2" w:rsidP="00B35204">
                        <w:pPr>
                          <w:rPr>
                            <w:rFonts w:ascii="Cambria Math" w:hAnsi="Cambria Math"/>
                            <w:i/>
                            <w:iCs/>
                            <w:color w:val="000000" w:themeColor="text1"/>
                            <w:sz w:val="24"/>
                            <w:szCs w:val="24"/>
                          </w:rPr>
                        </w:pPr>
                        <m:oMathPara>
                          <m:oMathParaPr>
                            <m:jc m:val="centerGroup"/>
                          </m:oMathParaPr>
                          <m:oMath>
                            <m:sSup>
                              <m:sSupPr>
                                <m:ctrlPr>
                                  <w:rPr>
                                    <w:rFonts w:ascii="Cambria Math" w:hAnsi="Cambria Math"/>
                                    <w:i/>
                                    <w:iCs/>
                                    <w:color w:val="000000" w:themeColor="text1"/>
                                  </w:rPr>
                                </m:ctrlPr>
                              </m:sSupPr>
                              <m:e>
                                <m:r>
                                  <w:rPr>
                                    <w:rFonts w:ascii="Cambria Math" w:hAnsi="Cambria Math"/>
                                    <w:color w:val="000000" w:themeColor="text1"/>
                                  </w:rPr>
                                  <m:t>W</m:t>
                                </m:r>
                              </m:e>
                              <m:sup>
                                <m:r>
                                  <w:rPr>
                                    <w:rFonts w:ascii="Cambria Math" w:hAnsi="Cambria Math"/>
                                    <w:color w:val="000000" w:themeColor="text1"/>
                                  </w:rPr>
                                  <m:t>(1)</m:t>
                                </m:r>
                              </m:sup>
                            </m:sSup>
                            <m:r>
                              <w:rPr>
                                <w:rFonts w:ascii="Cambria Math" w:hAnsi="Cambria Math"/>
                                <w:color w:val="000000" w:themeColor="text1"/>
                              </w:rPr>
                              <m:t>(n)</m:t>
                            </m:r>
                          </m:oMath>
                        </m:oMathPara>
                      </w:p>
                    </w:txbxContent>
                  </v:textbox>
                </v:rect>
                <v:rect id="Rectangle 389" o:spid="_x0000_s1079" style="position:absolute;left:6587;top:5476;width:3049;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" filled="f" stroked="f" strokeweight="1pt">
                  <v:stroke joinstyle="round"/>
                  <v:textbox inset="2mm,1mm,5.76pt,2.88pt">
                    <w:txbxContent>
                      <w:p w14:paraId="477CCB5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390" o:spid="_x0000_s1080" style="position:absolute;left:1241;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" filled="f" strokecolor="#0070c0" strokeweight="1pt">
                  <v:stroke joinstyle="round"/>
                  <v:textbox inset="2mm,1mm,5.76pt,2.88pt"/>
                </v:rect>
                <v:rect id="Rectangle 391" o:spid="_x0000_s1081" style="position:absolute;left:6587;top:8608;width:3090;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" filled="f" strokecolor="#0070c0" strokeweight="1pt">
                  <v:stroke joinstyle="round"/>
                  <v:textbox inset="2mm,1mm,5.76pt,2.88pt"/>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392" o:spid="_x0000_s1082" type="#_x0000_t87" style="position:absolute;left:3290;top:5122;width:997;height:5098;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" adj="352,10310" strokecolor="black [3213]" strokeweight="1pt"/>
                <v:rect id="Rectangle 394" o:spid="_x0000_s1083" style="position:absolute;left:3429;top:8613;width:2130;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" filled="f" strokecolor="#0070c0" strokeweight="1pt">
                  <v:stroke joinstyle="round"/>
                  <v:textbox inset="2mm,1mm,5.76pt,2.88pt">
                    <w:txbxContent>
                      <w:p w14:paraId="11F3E6D4"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TextBox 171" o:spid="_x0000_s1084" type="#_x0000_t202" style="position:absolute;left:28879;top:2643;width:10071;height:283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" filled="f" stroked="f">
                  <v:textbox inset="0,0,0,0">
                    <w:txbxContent>
                      <w:p w14:paraId="5A9AFC75" w14:textId="4A0C69B6" w:rsidR="00B35204" w:rsidRPr="00BE0AEA" w:rsidRDefault="00675BA2" w:rsidP="00B35204">
                        <w:pPr>
                          <w:spacing w:before="160"/>
                          <w:textAlignment w:val="baseline"/>
                          <w:rPr>
                            <w:rFonts w:ascii="Cambria Math" w:hAnsi="Cambria Math"/>
                            <w:i/>
                            <w:iCs/>
                            <w:color w:val="000000" w:themeColor="text1"/>
                            <w:spacing w:val="-6"/>
                            <w:kern w:val="20"/>
                          </w:rPr>
                        </w:pPr>
                        <m:oMathPara>
                          <m:oMathParaPr>
                            <m:jc m:val="centerGroup"/>
                          </m:oMathParaPr>
                          <m:oMath>
                            <m:sSup>
                              <m:sSupPr>
                                <m:ctrlPr>
                                  <w:rPr>
                                    <w:rFonts w:ascii="Cambria Math" w:hAnsi="Cambria Math"/>
                                    <w:i/>
                                    <w:iCs/>
                                    <w:color w:val="000000" w:themeColor="text1"/>
                                    <w:spacing w:val="-6"/>
                                    <w:kern w:val="20"/>
                                  </w:rPr>
                                </m:ctrlPr>
                              </m:sSupPr>
                              <m:e>
                                <m:r>
                                  <w:rPr>
                                    <w:rFonts w:ascii="Cambria Math" w:hAnsi="Cambria Math"/>
                                    <w:color w:val="000000" w:themeColor="text1"/>
                                    <w:spacing w:val="-6"/>
                                    <w:kern w:val="20"/>
                                  </w:rPr>
                                  <m:t>W</m:t>
                                </m:r>
                              </m:e>
                              <m:sup>
                                <m:r>
                                  <w:rPr>
                                    <w:rFonts w:ascii="Cambria Math" w:hAnsi="Cambria Math"/>
                                    <w:color w:val="000000" w:themeColor="text1"/>
                                    <w:spacing w:val="-6"/>
                                    <w:kern w:val="20"/>
                                  </w:rPr>
                                  <m:t>(2)</m:t>
                                </m:r>
                              </m:sup>
                            </m:sSup>
                            <m:d>
                              <m:dPr>
                                <m:ctrlPr>
                                  <w:rPr>
                                    <w:rFonts w:ascii="Cambria Math" w:eastAsiaTheme="minorEastAsia" w:hAnsi="Cambria Math"/>
                                    <w:i/>
                                    <w:iCs/>
                                    <w:color w:val="000000" w:themeColor="text1"/>
                                    <w:spacing w:val="-6"/>
                                    <w:kern w:val="20"/>
                                  </w:rPr>
                                </m:ctrlPr>
                              </m:dPr>
                              <m:e>
                                <m:sSub>
                                  <m:sSubPr>
                                    <m:ctrlPr>
                                      <w:rPr>
                                        <w:rFonts w:ascii="Cambria Math" w:eastAsiaTheme="minorEastAsia" w:hAnsi="Cambria Math"/>
                                        <w:i/>
                                        <w:iCs/>
                                        <w:color w:val="000000" w:themeColor="text1"/>
                                        <w:spacing w:val="-6"/>
                                        <w:kern w:val="20"/>
                                      </w:rPr>
                                    </m:ctrlPr>
                                  </m:sSubPr>
                                  <m:e>
                                    <m:r>
                                      <w:rPr>
                                        <w:rFonts w:ascii="Cambria Math" w:hAnsi="Cambria Math"/>
                                        <w:color w:val="000000" w:themeColor="text1"/>
                                        <w:spacing w:val="-6"/>
                                        <w:kern w:val="20"/>
                                      </w:rPr>
                                      <m:t>N</m:t>
                                    </m:r>
                                  </m:e>
                                  <m:sub>
                                    <m:r>
                                      <w:rPr>
                                        <w:rFonts w:ascii="Cambria Math" w:hAnsi="Cambria Math"/>
                                        <w:color w:val="000000" w:themeColor="text1"/>
                                        <w:spacing w:val="-6"/>
                                        <w:kern w:val="20"/>
                                      </w:rPr>
                                      <m:t>3</m:t>
                                    </m:r>
                                  </m:sub>
                                </m:sSub>
                              </m:e>
                            </m:d>
                            <m:sSup>
                              <m:sSupPr>
                                <m:ctrlPr>
                                  <w:rPr>
                                    <w:rFonts w:ascii="Cambria Math" w:eastAsiaTheme="minorEastAsia" w:hAnsi="Cambria Math"/>
                                    <w:i/>
                                    <w:iCs/>
                                    <w:color w:val="000000" w:themeColor="text1"/>
                                    <w:spacing w:val="-6"/>
                                    <w:kern w:val="20"/>
                                  </w:rPr>
                                </m:ctrlPr>
                              </m:sSupPr>
                              <m:e>
                                <m:r>
                                  <w:rPr>
                                    <w:rFonts w:ascii="Cambria Math" w:hAnsi="Cambria Math"/>
                                    <w:color w:val="000000" w:themeColor="text1"/>
                                    <w:spacing w:val="-6"/>
                                    <w:kern w:val="20"/>
                                  </w:rPr>
                                  <m:t>e</m:t>
                                </m:r>
                              </m:e>
                              <m:sup>
                                <m:r>
                                  <w:rPr>
                                    <w:rFonts w:ascii="Cambria Math" w:hAnsi="Cambria Math"/>
                                    <w:color w:val="000000" w:themeColor="text1"/>
                                    <w:spacing w:val="-6"/>
                                    <w:kern w:val="20"/>
                                  </w:rPr>
                                  <m:t>-j</m:t>
                                </m:r>
                                <m:r>
                                  <w:rPr>
                                    <w:rFonts w:ascii="Cambria Math" w:eastAsia="Cambria Math" w:hAnsi="Cambria Math"/>
                                    <w:color w:val="000000" w:themeColor="text1"/>
                                    <w:spacing w:val="-6"/>
                                    <w:kern w:val="20"/>
                                  </w:rPr>
                                  <m:t>∆φ</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sup>
                            </m:sSup>
                          </m:oMath>
                        </m:oMathPara>
                      </w:p>
                    </w:txbxContent>
                  </v:textbox>
                </v:shape>
                <v:rect id="Rectangle 396" o:spid="_x0000_s1085" style="position:absolute;left:2329;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" filled="f" strokecolor="#0070c0" strokeweight="1pt">
                  <v:stroke joinstyle="round"/>
                  <v:textbox inset="2mm,1mm,5.76pt,2.88pt"/>
                </v:rect>
                <v:rect id="Rectangle 397" o:spid="_x0000_s1086" style="position:absolute;left:5499;top:8613;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" filled="f" strokecolor="#0070c0" strokeweight="1pt">
                  <v:stroke joinstyle="round"/>
                  <v:textbox inset="2mm,1mm,5.76pt,2.88pt"/>
                </v:rect>
                <v:rect id="Rectangle 398" o:spid="_x0000_s1087" style="position:absolute;left:9636;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" filled="f" strokecolor="#0070c0" strokeweight="1pt">
                  <v:stroke joinstyle="round"/>
                  <v:textbox inset="2mm,1mm,5.76pt,2.88pt">
                    <w:txbxContent>
                      <w:p w14:paraId="0CF2660E" w14:textId="77777777" w:rsidR="00B35204" w:rsidRDefault="00B35204" w:rsidP="00B35204">
                        <w:pPr>
                          <w:jc w:val="center"/>
                        </w:pPr>
                      </w:p>
                    </w:txbxContent>
                  </v:textbox>
                </v:rect>
                <v:rect id="Rectangle 399" o:spid="_x0000_s1088" style="position:absolute;left:11823;top:8613;width:2131;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" filled="f" strokecolor="#0070c0" strokeweight="1pt">
                  <v:stroke joinstyle="round"/>
                  <v:textbox inset="2mm,1mm,5.76pt,2.88pt">
                    <w:txbxContent>
                      <w:p w14:paraId="5D983EE5"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0" o:spid="_x0000_s1089" style="position:absolute;left:10724;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" filled="f" strokecolor="#0070c0" strokeweight="1pt">
                  <v:stroke joinstyle="round"/>
                  <v:textbox inset="2mm,1mm,5.76pt,2.88pt"/>
                </v:rect>
                <v:rect id="Rectangle 401" o:spid="_x0000_s1090" style="position:absolute;left:13894;top:8613;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" filled="f" strokecolor="#0070c0" strokeweight="1pt">
                  <v:stroke joinstyle="round"/>
                  <v:textbox inset="2mm,1mm,5.76pt,2.88pt"/>
                </v:rect>
                <v:rect id="Rectangle 402" o:spid="_x0000_s1091" style="position:absolute;left:31349;top:6471;width:3049;height:22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" filled="f" stroked="f" strokeweight="1pt">
                  <v:stroke joinstyle="round"/>
                  <v:textbox inset="2mm,1mm,5.76pt,2.88pt">
                    <w:txbxContent>
                      <w:p w14:paraId="20BBC7C0"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3" o:spid="_x0000_s1092" style="position:absolute;left:26006;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" filled="f" strokecolor="#0070c0" strokeweight="1pt">
                  <v:stroke joinstyle="round"/>
                  <v:textbox inset="2mm,1mm,5.76pt,2.88pt"/>
                </v:rect>
                <v:rect id="Rectangle 404" o:spid="_x0000_s1093" style="position:absolute;left:31352;top:8707;width:3090;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" filled="f" strokecolor="#0070c0" strokeweight="1pt">
                  <v:stroke joinstyle="round"/>
                  <v:textbox inset="2mm,1mm,5.76pt,2.88pt"/>
                </v:rect>
                <v:rect id="Rectangle 405" o:spid="_x0000_s1094" style="position:absolute;left:28194;top:8712;width:2131;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" filled="f" strokecolor="#0070c0" strokeweight="1pt">
                  <v:stroke joinstyle="round"/>
                  <v:textbox inset="2mm,1mm,5.76pt,2.88pt">
                    <w:txbxContent>
                      <w:p w14:paraId="7433C02A"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06" o:spid="_x0000_s1095" style="position:absolute;left:27094;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" filled="f" strokecolor="#0070c0" strokeweight="1pt">
                  <v:stroke joinstyle="round"/>
                  <v:textbox inset="2mm,1mm,5.76pt,2.88pt"/>
                </v:rect>
                <v:rect id="Rectangle 407" o:spid="_x0000_s1096" style="position:absolute;left:30264;top:8712;width:1088;height:3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" filled="f" strokecolor="#0070c0" strokeweight="1pt">
                  <v:stroke joinstyle="round"/>
                  <v:textbox inset="2mm,1mm,5.76pt,2.88pt"/>
                </v:rect>
                <v:rect id="Rectangle 408" o:spid="_x0000_s1097" style="position:absolute;left:34401;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" filled="f" strokecolor="#0070c0" strokeweight="1pt">
                  <v:stroke joinstyle="round"/>
                  <v:textbox inset="2mm,1mm,5.76pt,2.88pt">
                    <w:txbxContent>
                      <w:p w14:paraId="7DAA965F" w14:textId="77777777" w:rsidR="00B35204" w:rsidRDefault="00B35204" w:rsidP="00B35204">
                        <w:pPr>
                          <w:jc w:val="center"/>
                        </w:pPr>
                      </w:p>
                    </w:txbxContent>
                  </v:textbox>
                </v:rect>
                <v:rect id="Rectangle 409" o:spid="_x0000_s1098" style="position:absolute;left:36588;top:8712;width:2131;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" filled="f" strokecolor="#0070c0" strokeweight="1pt">
                  <v:stroke joinstyle="round"/>
                  <v:textbox inset="2mm,1mm,5.76pt,2.88pt">
                    <w:txbxContent>
                      <w:p w14:paraId="0512F980" w14:textId="77777777" w:rsidR="00B35204" w:rsidRDefault="00B35204" w:rsidP="00B35204">
                        <w:pPr>
                          <w:rPr>
                            <w:rFonts w:asciiTheme="minorHAnsi" w:hAnsi="Calibri" w:cs="Calibri"/>
                            <w:color w:val="000000" w:themeColor="text1"/>
                            <w:sz w:val="24"/>
                            <w:szCs w:val="24"/>
                          </w:rPr>
                        </w:pPr>
                        <w:r>
                          <w:rPr>
                            <w:rFonts w:asciiTheme="minorHAnsi" w:hAnsi="Calibri" w:cs="Calibri"/>
                            <w:color w:val="000000" w:themeColor="text1"/>
                          </w:rPr>
                          <w:t>…</w:t>
                        </w:r>
                      </w:p>
                    </w:txbxContent>
                  </v:textbox>
                </v:rect>
                <v:rect id="Rectangle 410" o:spid="_x0000_s1099" style="position:absolute;left:35489;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" filled="f" strokecolor="#0070c0" strokeweight="1pt">
                  <v:stroke joinstyle="round"/>
                  <v:textbox inset="2mm,1mm,5.76pt,2.88pt"/>
                </v:rect>
                <v:rect id="Rectangle 411" o:spid="_x0000_s1100" style="position:absolute;left:38659;top:8712;width:1088;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" filled="f" strokecolor="#0070c0" strokeweight="1pt">
                  <v:stroke joinstyle="round"/>
                  <v:textbox inset="2mm,1mm,5.76pt,2.88pt"/>
                </v:rect>
                <v:shape id="Left Brace 413" o:spid="_x0000_s1101" type="#_x0000_t87" style="position:absolute;left:11605;top:4994;width:1204;height:5145;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" adj="421" strokecolor="black [3213]" strokeweight="1pt">
                  <v:textbox>
                    <w:txbxContent>
                      <w:p w14:paraId="74077C16" w14:textId="77777777" w:rsidR="00B35204" w:rsidRDefault="00B35204" w:rsidP="00B35204">
                        <w:pPr>
                          <w:jc w:val="center"/>
                        </w:pPr>
                      </w:p>
                    </w:txbxContent>
                  </v:textbox>
                </v:shape>
                <v:shape id="Left Brace 414" o:spid="_x0000_s1102" type="#_x0000_t87" style="position:absolute;left:28128;top:5048;width:1073;height:532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" adj="363" strokecolor="black [3213]" strokeweight="1pt"/>
                <v:shape id="Left Brace 415" o:spid="_x0000_s1103" type="#_x0000_t87" style="position:absolute;left:36475;top:5178;width:1073;height:5061;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" adj="381" strokecolor="black [3213]" strokeweight="1pt"/>
                <v:rect id="Rectangle 192" o:spid="_x0000_s1104" style="position:absolute;left:6587;top:8654;width:3049;height:3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" filled="f" stroked="f" strokeweight="1pt">
                  <v:stroke joinstyle="round"/>
                  <v:textbox inset="2mm,1mm,5.76pt,2.88pt">
                    <w:txbxContent>
                      <w:p w14:paraId="7F49ECC4"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Straight Arrow Connector 193" o:spid="_x0000_s1105" type="#_x0000_t32" style="position:absolute;left:40658;top:10425;width:280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" strokecolor="#4472c4 [3204]" strokeweight=".5pt">
                  <v:stroke endarrow="block" joinstyle="miter"/>
                </v:shape>
                <v:shape id="TextBox 46" o:spid="_x0000_s1106" type="#_x0000_t202" style="position:absolute;left:41270;top:7286;width:2355;height:329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" filled="f" stroked="f">
                  <v:textbox inset="0,0,0,0">
                    <w:txbxContent>
                      <w:p w14:paraId="5DC14101" w14:textId="77777777" w:rsidR="00B35204" w:rsidRPr="00603C7C" w:rsidRDefault="00B35204" w:rsidP="00B35204">
                        <w:pPr>
                          <w:spacing w:before="160"/>
                          <w:textAlignment w:val="baseline"/>
                          <w:rPr>
                            <w:color w:val="000000" w:themeColor="text1"/>
                            <w:spacing w:val="-6"/>
                            <w:kern w:val="20"/>
                          </w:rPr>
                        </w:pPr>
                        <w:r>
                          <w:rPr>
                            <w:color w:val="000000" w:themeColor="text1"/>
                            <w:spacing w:val="-6"/>
                            <w:kern w:val="20"/>
                          </w:rPr>
                          <w:t>freq.</w:t>
                        </w:r>
                      </w:p>
                    </w:txbxContent>
                  </v:textbox>
                </v:shape>
                <v:shape id="TextBox 180" o:spid="_x0000_s1107" type="#_x0000_t202" style="position:absolute;left:31540;top:14345;width:336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" filled="f" stroked="f">
                  <v:textbox>
                    <w:txbxContent>
                      <w:p w14:paraId="27E52A47" w14:textId="77777777" w:rsidR="00B35204" w:rsidRPr="00D366C2" w:rsidRDefault="00675BA2" w:rsidP="00B35204">
                        <w:pPr>
                          <w:textAlignment w:val="baseline"/>
                          <w:rPr>
                            <w:rFonts w:asciiTheme="minorHAnsi" w:eastAsiaTheme="minorEastAsia" w:hAnsiTheme="minorHAnsi"/>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1D93A5A2" w14:textId="77777777" w:rsidR="00B35204" w:rsidRPr="000164C5" w:rsidRDefault="00B35204" w:rsidP="00B35204">
                        <w:pPr>
                          <w:textAlignment w:val="baseline"/>
                          <w:rPr>
                            <w:rFonts w:ascii="Cambria Math" w:eastAsia="Cambria Math"/>
                            <w:i/>
                            <w:iCs/>
                            <w:color w:val="000000" w:themeColor="text1"/>
                            <w:spacing w:val="-6"/>
                            <w:kern w:val="20"/>
                          </w:rPr>
                        </w:pPr>
                      </w:p>
                    </w:txbxContent>
                  </v:textbox>
                </v:shape>
                <v:rect id="Rectangle 196" o:spid="_x0000_s1108" style="position:absolute;left:31303;top:8820;width:3049;height:3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" filled="f" stroked="f" strokeweight="1pt">
                  <v:stroke joinstyle="round"/>
                  <v:textbox inset="2mm,1mm,5.76pt,2.88pt">
                    <w:txbxContent>
                      <w:p w14:paraId="4DBD1502" w14:textId="77777777" w:rsidR="00B35204" w:rsidRDefault="00B35204" w:rsidP="00B35204">
                        <w:pPr>
                          <w:jc w:val="center"/>
                          <w:rPr>
                            <w:rFonts w:asciiTheme="minorHAnsi" w:hAnsi="Calibri" w:cs="Calibri"/>
                            <w:color w:val="000000" w:themeColor="text1"/>
                            <w:sz w:val="24"/>
                            <w:szCs w:val="24"/>
                          </w:rPr>
                        </w:pPr>
                        <w:r>
                          <w:rPr>
                            <w:rFonts w:asciiTheme="minorHAnsi" w:hAnsi="Calibri" w:cs="Calibri"/>
                            <w:color w:val="000000" w:themeColor="text1"/>
                          </w:rPr>
                          <w:t>…</w:t>
                        </w:r>
                      </w:p>
                    </w:txbxContent>
                  </v:textbox>
                </v:rect>
                <v:shape id="TextBox 180" o:spid="_x0000_s1109" type="#_x0000_t202" style="position:absolute;left:25137;top:11451;width:3359;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" filled="f" stroked="f">
                  <v:textbox>
                    <w:txbxContent>
                      <w:p w14:paraId="314A02EA" w14:textId="4F815573"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0  1</m:t>
                            </m:r>
                          </m:oMath>
                        </m:oMathPara>
                      </w:p>
                    </w:txbxContent>
                  </v:textbox>
                </v:shape>
                <v:shape id="TextBox 180" o:spid="_x0000_s1110" type="#_x0000_t202" style="position:absolute;left:36999;top:11629;width:847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" filled="f" stroked="f">
                  <v:textbox>
                    <w:txbxContent>
                      <w:p w14:paraId="6CFDE978" w14:textId="3E23EC97" w:rsidR="00B35204" w:rsidRPr="000E11AD" w:rsidRDefault="00675BA2"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v:textbox>
                </v:shape>
                <v:shape id="Left Brace 199" o:spid="_x0000_s1111" type="#_x0000_t87" style="position:absolute;left:32691;top:7711;width:1056;height:13634;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" adj="139" strokecolor="black [3213]" strokeweight="1pt"/>
                <v:shape id="TextBox 180" o:spid="_x0000_s1112" type="#_x0000_t202" style="position:absolute;left:6403;top:14569;width:3359;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" filled="f" stroked="f">
                  <v:textbox>
                    <w:txbxContent>
                      <w:p w14:paraId="69133D46" w14:textId="77777777" w:rsidR="00B35204" w:rsidRPr="000164C5" w:rsidRDefault="00675BA2" w:rsidP="00B35204">
                        <w:pPr>
                          <w:textAlignment w:val="baseline"/>
                          <w:rPr>
                            <w:rFonts w:asciiTheme="minorHAnsi" w:eastAsiaTheme="minorEastAsia" w:hAnsiTheme="minorHAnsi"/>
                            <w:iCs/>
                            <w:color w:val="000000" w:themeColor="text1"/>
                            <w:spacing w:val="-6"/>
                            <w:kern w:val="20"/>
                          </w:rPr>
                        </w:pPr>
                        <m:oMathPara>
                          <m:oMathParaPr>
                            <m:jc m:val="centerGroup"/>
                          </m:oMathParaPr>
                          <m:oMath>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RB</m:t>
                                </m:r>
                              </m:sub>
                            </m:sSub>
                          </m:oMath>
                        </m:oMathPara>
                      </w:p>
                      <w:p w14:paraId="2222A177" w14:textId="77777777" w:rsidR="00B35204" w:rsidRPr="000164C5" w:rsidRDefault="00B35204" w:rsidP="00B35204">
                        <w:pPr>
                          <w:textAlignment w:val="baseline"/>
                          <w:rPr>
                            <w:rFonts w:ascii="Cambria Math" w:eastAsia="Cambria Math"/>
                            <w:i/>
                            <w:iCs/>
                            <w:color w:val="000000" w:themeColor="text1"/>
                            <w:spacing w:val="-6"/>
                            <w:kern w:val="20"/>
                          </w:rPr>
                        </w:pPr>
                      </w:p>
                    </w:txbxContent>
                  </v:textbox>
                </v:shape>
                <v:shape id="TextBox 180" o:spid="_x0000_s1113" type="#_x0000_t202" style="position:absolute;top:11675;width:3359;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" filled="f" stroked="f">
                  <v:textbox>
                    <w:txbxContent>
                      <w:p w14:paraId="7BF2719C" w14:textId="161ED924" w:rsidR="00B35204" w:rsidRPr="000E11AD" w:rsidRDefault="0054050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 xml:space="preserve">0   1 </m:t>
                            </m:r>
                          </m:oMath>
                        </m:oMathPara>
                      </w:p>
                    </w:txbxContent>
                  </v:textbox>
                </v:shape>
                <v:shape id="TextBox 180" o:spid="_x0000_s1114" type="#_x0000_t202" style="position:absolute;left:11606;top:11629;width:7433;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" filled="f" stroked="f">
                  <v:textbox>
                    <w:txbxContent>
                      <w:p w14:paraId="7B8F7A91" w14:textId="2ABDDD41" w:rsidR="00B35204" w:rsidRPr="000E11AD" w:rsidRDefault="00675BA2" w:rsidP="00B35204">
                        <w:pPr>
                          <w:textAlignment w:val="baseline"/>
                          <w:rPr>
                            <w:rFonts w:ascii="Cambria Math" w:eastAsia="Cambria Math"/>
                            <w:i/>
                            <w:iCs/>
                            <w:color w:val="000000" w:themeColor="text1"/>
                            <w:spacing w:val="-6"/>
                            <w:kern w:val="20"/>
                          </w:rPr>
                        </w:pPr>
                        <m:oMathPara>
                          <m:oMathParaPr>
                            <m:jc m:val="centerGroup"/>
                          </m:oMathParaPr>
                          <m:oMath>
                            <m:sSubSup>
                              <m:sSubSupPr>
                                <m:ctrlPr>
                                  <w:rPr>
                                    <w:rFonts w:ascii="Cambria Math" w:eastAsia="Cambria Math" w:hAnsi="Cambria Math"/>
                                    <w:i/>
                                    <w:iCs/>
                                    <w:color w:val="000000" w:themeColor="text1"/>
                                    <w:spacing w:val="-6"/>
                                    <w:kern w:val="20"/>
                                  </w:rPr>
                                </m:ctrlPr>
                              </m:sSubSup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max</m:t>
                                </m:r>
                              </m:sub>
                              <m:sup>
                                <m:r>
                                  <w:rPr>
                                    <w:rFonts w:ascii="Cambria Math" w:eastAsia="Cambria Math" w:hAnsi="Cambria Math"/>
                                    <w:color w:val="000000" w:themeColor="text1"/>
                                    <w:spacing w:val="-6"/>
                                    <w:kern w:val="20"/>
                                  </w:rPr>
                                  <m:t>RB</m:t>
                                </m:r>
                              </m:sup>
                            </m:sSubSup>
                            <m:r>
                              <w:rPr>
                                <w:rFonts w:ascii="Cambria Math" w:eastAsia="Cambria Math" w:hAnsi="Cambria Math"/>
                                <w:color w:val="000000" w:themeColor="text1"/>
                                <w:spacing w:val="-6"/>
                                <w:kern w:val="20"/>
                              </w:rPr>
                              <m:t>-1</m:t>
                            </m:r>
                          </m:oMath>
                        </m:oMathPara>
                      </w:p>
                    </w:txbxContent>
                  </v:textbox>
                </v:shape>
                <v:shape id="Left Brace 203" o:spid="_x0000_s1115" type="#_x0000_t87" style="position:absolute;left:7554;top:7934;width:1056;height:13633;rotation:90;flip:y;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" adj="139" strokecolor="black [3213]" strokeweight="1pt"/>
                <v:shape id="TextBox 45" o:spid="_x0000_s1116" type="#_x0000_t202" style="position:absolute;left:1827;top:14000;width:4852;height:40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" filled="f" stroked="f">
                  <v:textbox inset="0,0,0,0">
                    <w:txbxContent>
                      <w:p w14:paraId="14718D74"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v:textbox>
                </v:shape>
                <v:shape id="TextBox 45" o:spid="_x0000_s1117" type="#_x0000_t202" style="position:absolute;left:27095;top:13985;width:4851;height:329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" filled="f" stroked="f">
                  <v:textbox inset="0,0,0,0">
                    <w:txbxContent>
                      <w:p w14:paraId="00E3FB69" w14:textId="77777777" w:rsidR="00B35204" w:rsidRPr="000164C5" w:rsidRDefault="00B35204" w:rsidP="00B35204">
                        <w:pPr>
                          <w:spacing w:before="160"/>
                          <w:textAlignment w:val="baseline"/>
                          <w:rPr>
                            <w:color w:val="000000" w:themeColor="text1"/>
                            <w:spacing w:val="-6"/>
                            <w:kern w:val="20"/>
                          </w:rPr>
                        </w:pPr>
                        <w:r w:rsidRPr="000164C5">
                          <w:rPr>
                            <w:color w:val="000000" w:themeColor="text1"/>
                            <w:spacing w:val="-6"/>
                            <w:kern w:val="20"/>
                          </w:rPr>
                          <w:t>RB index</w:t>
                        </w:r>
                      </w:p>
                    </w:txbxContent>
                  </v:textbox>
                </v:shape>
                <v:shape id="TextBox 45" o:spid="_x0000_s1118" type="#_x0000_t202" style="position:absolute;left:1751;top:396;width:15367;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" filled="f" stroked="f">
                  <v:textbox inset="0,0,0,0">
                    <w:txbxContent>
                      <w:p w14:paraId="76B4DAC0" w14:textId="3968F589" w:rsidR="00B35204" w:rsidRPr="00E95C6A" w:rsidRDefault="00B35204" w:rsidP="00B35204">
                        <w:pPr>
                          <w:spacing w:before="160"/>
                          <w:textAlignment w:val="baseline"/>
                          <w:rPr>
                            <w:color w:val="000000" w:themeColor="text1"/>
                            <w:spacing w:val="-6"/>
                            <w:kern w:val="20"/>
                          </w:rPr>
                        </w:pPr>
                        <w:r>
                          <w:rPr>
                            <w:color w:val="000000" w:themeColor="text1"/>
                            <w:spacing w:val="-6"/>
                            <w:kern w:val="20"/>
                          </w:rPr>
                          <w:t>Subband  precod</w:t>
                        </w:r>
                        <w:r w:rsidR="00D9289B">
                          <w:rPr>
                            <w:color w:val="000000" w:themeColor="text1"/>
                            <w:spacing w:val="-6"/>
                            <w:kern w:val="20"/>
                          </w:rPr>
                          <w:t>ing</w:t>
                        </w:r>
                        <w:r>
                          <w:rPr>
                            <w:color w:val="000000" w:themeColor="text1"/>
                            <w:spacing w:val="-6"/>
                            <w:kern w:val="20"/>
                          </w:rPr>
                          <w:t xml:space="preserve"> at TRP1 </w:t>
                        </w:r>
                      </w:p>
                    </w:txbxContent>
                  </v:textbox>
                </v:shape>
                <v:shape id="TextBox 45" o:spid="_x0000_s1119" type="#_x0000_t202" style="position:absolute;left:25390;top:396;width:15367;height:295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" filled="f" stroked="f">
                  <v:textbox inset="0,0,0,0">
                    <w:txbxContent>
                      <w:p w14:paraId="0845C327" w14:textId="4277CA8E" w:rsidR="00B35204" w:rsidRPr="00E95C6A" w:rsidRDefault="00B35204" w:rsidP="00B35204">
                        <w:pPr>
                          <w:spacing w:before="160"/>
                          <w:textAlignment w:val="baseline"/>
                          <w:rPr>
                            <w:color w:val="000000" w:themeColor="text1"/>
                            <w:spacing w:val="-6"/>
                            <w:kern w:val="20"/>
                          </w:rPr>
                        </w:pPr>
                        <w:r>
                          <w:rPr>
                            <w:color w:val="000000" w:themeColor="text1"/>
                            <w:spacing w:val="-6"/>
                            <w:kern w:val="20"/>
                          </w:rPr>
                          <w:t>Subband  precod</w:t>
                        </w:r>
                        <w:r w:rsidR="00D9289B">
                          <w:rPr>
                            <w:color w:val="000000" w:themeColor="text1"/>
                            <w:spacing w:val="-6"/>
                            <w:kern w:val="20"/>
                          </w:rPr>
                          <w:t>ing</w:t>
                        </w:r>
                        <w:r>
                          <w:rPr>
                            <w:color w:val="000000" w:themeColor="text1"/>
                            <w:spacing w:val="-6"/>
                            <w:kern w:val="20"/>
                          </w:rPr>
                          <w:t xml:space="preserve"> at TRP2 </w:t>
                        </w:r>
                      </w:p>
                    </w:txbxContent>
                  </v:textbox>
                </v:shape>
                <v:shape id="TextBox 180" o:spid="_x0000_s1120" type="#_x0000_t202" style="position:absolute;left:47;top:5090;width:5512;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" filled="f" stroked="f">
                  <v:textbox>
                    <w:txbxContent>
                      <w:p w14:paraId="23467A71" w14:textId="2EEC600B" w:rsidR="00F02EC9" w:rsidRPr="000E11AD" w:rsidRDefault="00F02EC9"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v:textbox>
                </v:shape>
                <v:shape id="TextBox 180" o:spid="_x0000_s1121" type="#_x0000_t202" style="position:absolute;left:9983;top:4922;width:669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" filled="f" stroked="f">
                  <v:textbox>
                    <w:txbxContent>
                      <w:p w14:paraId="3D2D4CA7" w14:textId="73208B76"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v:textbox>
                </v:shape>
                <v:shape id="TextBox 180" o:spid="_x0000_s1122" type="#_x0000_t202" style="position:absolute;left:25768;top:5103;width:5512;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" filled="f" stroked="f">
                  <v:textbox>
                    <w:txbxContent>
                      <w:p w14:paraId="40DF21A8"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n=1=1</m:t>
                            </m:r>
                          </m:oMath>
                        </m:oMathPara>
                      </w:p>
                    </w:txbxContent>
                  </v:textbox>
                </v:shape>
                <v:shape id="TextBox 180" o:spid="_x0000_s1123" type="#_x0000_t202" style="position:absolute;left:34481;top:5090;width:6690;height:2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" filled="f" stroked="f">
                  <v:textbox>
                    <w:txbxContent>
                      <w:p w14:paraId="306122B0" w14:textId="77777777" w:rsidR="00041A64" w:rsidRPr="000E11AD" w:rsidRDefault="00041A64" w:rsidP="00B35204">
                        <w:pPr>
                          <w:textAlignment w:val="baseline"/>
                          <w:rPr>
                            <w:rFonts w:ascii="Cambria Math" w:eastAsia="Cambria Math"/>
                            <w:i/>
                            <w:iCs/>
                            <w:color w:val="000000" w:themeColor="text1"/>
                            <w:spacing w:val="-6"/>
                            <w:kern w:val="20"/>
                          </w:rPr>
                        </w:pPr>
                        <m:oMathPara>
                          <m:oMathParaPr>
                            <m:jc m:val="centerGroup"/>
                          </m:oMathParaPr>
                          <m:oMath>
                            <m:r>
                              <w:rPr>
                                <w:rFonts w:ascii="Cambria Math" w:eastAsia="Cambria Math" w:hAnsi="Cambria Math"/>
                                <w:color w:val="000000" w:themeColor="text1"/>
                                <w:spacing w:val="-6"/>
                                <w:kern w:val="20"/>
                              </w:rPr>
                              <m:t>n=</m:t>
                            </m:r>
                            <m:sSub>
                              <m:sSubPr>
                                <m:ctrlPr>
                                  <w:rPr>
                                    <w:rFonts w:ascii="Cambria Math" w:eastAsia="Cambria Math" w:hAnsi="Cambria Math"/>
                                    <w:i/>
                                    <w:iCs/>
                                    <w:color w:val="000000" w:themeColor="text1"/>
                                    <w:spacing w:val="-6"/>
                                    <w:kern w:val="20"/>
                                  </w:rPr>
                                </m:ctrlPr>
                              </m:sSubPr>
                              <m:e>
                                <m:r>
                                  <w:rPr>
                                    <w:rFonts w:ascii="Cambria Math" w:eastAsia="Cambria Math" w:hAnsi="Cambria Math"/>
                                    <w:color w:val="000000" w:themeColor="text1"/>
                                    <w:spacing w:val="-6"/>
                                    <w:kern w:val="20"/>
                                  </w:rPr>
                                  <m:t>N</m:t>
                                </m:r>
                              </m:e>
                              <m:sub>
                                <m:r>
                                  <w:rPr>
                                    <w:rFonts w:ascii="Cambria Math" w:eastAsia="Cambria Math" w:hAnsi="Cambria Math"/>
                                    <w:color w:val="000000" w:themeColor="text1"/>
                                    <w:spacing w:val="-6"/>
                                    <w:kern w:val="20"/>
                                  </w:rPr>
                                  <m:t>3</m:t>
                                </m:r>
                              </m:sub>
                            </m:sSub>
                            <m:r>
                              <w:rPr>
                                <w:rFonts w:ascii="Cambria Math" w:eastAsia="Cambria Math" w:hAnsi="Cambria Math"/>
                                <w:color w:val="000000" w:themeColor="text1"/>
                                <w:spacing w:val="-6"/>
                                <w:kern w:val="20"/>
                              </w:rPr>
                              <m:t>=1</m:t>
                            </m:r>
                          </m:oMath>
                        </m:oMathPara>
                      </w:p>
                    </w:txbxContent>
                  </v:textbox>
                </v:shape>
                <w10:anchorlock/>
              </v:group>
            </w:pict>
          </mc:Fallback>
        </mc:AlternateContent>
      </w:r>
    </w:p>
    <w:p w14:paraId="1608149E" w14:textId="3CB13295" w:rsidR="00381AA0" w:rsidRDefault="00381AA0" w:rsidP="008410EA">
      <w:pPr>
        <w:pStyle w:val="Caption"/>
        <w:rPr>
          <w:rStyle w:val="IvDbodytextChar"/>
          <w:iCs/>
        </w:rPr>
      </w:pPr>
      <w:bookmarkStart w:id="76" w:name="_Ref110891799"/>
      <w:r>
        <w:t xml:space="preserve">Figure </w:t>
      </w:r>
      <w:r>
        <w:fldChar w:fldCharType="begin"/>
      </w:r>
      <w:r>
        <w:instrText xml:space="preserve"> SEQ Figure \* ARABIC </w:instrText>
      </w:r>
      <w:r>
        <w:fldChar w:fldCharType="separate"/>
      </w:r>
      <w:r w:rsidR="00423601">
        <w:rPr>
          <w:noProof/>
        </w:rPr>
        <w:t>14</w:t>
      </w:r>
      <w:r>
        <w:fldChar w:fldCharType="end"/>
      </w:r>
      <w:bookmarkEnd w:id="76"/>
      <w:r>
        <w:t>:</w:t>
      </w:r>
      <w:r w:rsidR="00F13228">
        <w:t xml:space="preserve"> An example of applying precoding matrix together with per RB phase </w:t>
      </w:r>
      <w:proofErr w:type="gramStart"/>
      <w:r w:rsidR="00F13228">
        <w:t>rotation  based</w:t>
      </w:r>
      <w:proofErr w:type="gramEnd"/>
      <w:r w:rsidR="00F13228">
        <w:t xml:space="preserve"> reported </w:t>
      </w:r>
      <w:r w:rsidR="008410EA">
        <w:t>phase</w:t>
      </w:r>
      <w:r w:rsidR="00F13228">
        <w:t xml:space="preserve"> difference </w:t>
      </w:r>
      <m:oMath>
        <m:r>
          <m:rPr>
            <m:sty m:val="bi"/>
          </m:rPr>
          <w:rPr>
            <w:rStyle w:val="IvDbodytextChar"/>
            <w:rFonts w:ascii="Cambria Math" w:eastAsiaTheme="minorEastAsia" w:hAnsi="Cambria Math"/>
          </w:rPr>
          <m:t>∆</m:t>
        </m:r>
        <m:r>
          <m:rPr>
            <m:sty m:val="bi"/>
          </m:rPr>
          <w:rPr>
            <w:rStyle w:val="IvDbodytextChar"/>
            <w:rFonts w:ascii="Cambria Math" w:hAnsi="Cambria Math"/>
          </w:rPr>
          <m:t>φ</m:t>
        </m:r>
      </m:oMath>
      <w:r w:rsidR="00F13228">
        <w:t xml:space="preserve"> </w:t>
      </w:r>
      <w:r w:rsidR="0088546D">
        <w:t xml:space="preserve">per RB </w:t>
      </w:r>
      <w:r w:rsidR="008410EA">
        <w:t>between</w:t>
      </w:r>
      <w:r w:rsidR="00F13228">
        <w:t xml:space="preserve"> two TRPs</w:t>
      </w:r>
      <w:r w:rsidR="00863B69">
        <w:t>.</w:t>
      </w:r>
    </w:p>
    <w:p w14:paraId="7041B8F3" w14:textId="77777777" w:rsidR="001F3B46" w:rsidRDefault="001F3B46" w:rsidP="003A10F6">
      <w:pPr>
        <w:rPr>
          <w:lang w:val="en-GB" w:eastAsia="ja-JP"/>
        </w:rPr>
      </w:pPr>
    </w:p>
    <w:p w14:paraId="453E1F58" w14:textId="39084A1D" w:rsidR="009D0600" w:rsidRDefault="002E1C8C" w:rsidP="00F20580">
      <w:pPr>
        <w:pStyle w:val="Observation"/>
        <w:rPr>
          <w:lang w:val="en-GB"/>
        </w:rPr>
      </w:pPr>
      <w:bookmarkStart w:id="77" w:name="_Toc111224814"/>
      <w:r>
        <w:rPr>
          <w:lang w:val="en-GB"/>
        </w:rPr>
        <w:t xml:space="preserve">Maximum delay spread </w:t>
      </w:r>
      <w:r w:rsidR="00334034">
        <w:rPr>
          <w:lang w:val="en-GB"/>
        </w:rPr>
        <w:t xml:space="preserve">that can be handled by </w:t>
      </w:r>
      <w:r w:rsidR="00A47FDE">
        <w:rPr>
          <w:lang w:val="en-GB"/>
        </w:rPr>
        <w:t>Rel</w:t>
      </w:r>
      <w:r w:rsidR="001460D4">
        <w:rPr>
          <w:lang w:val="en-GB"/>
        </w:rPr>
        <w:t xml:space="preserve">-16 type II </w:t>
      </w:r>
      <w:r w:rsidR="00AD7ECD">
        <w:rPr>
          <w:lang w:val="en-GB"/>
        </w:rPr>
        <w:t xml:space="preserve">CB is </w:t>
      </w:r>
      <w:r w:rsidR="0020705C">
        <w:rPr>
          <w:lang w:val="en-GB"/>
        </w:rPr>
        <w:t>dependent on PMI subband size</w:t>
      </w:r>
      <w:bookmarkEnd w:id="77"/>
      <w:r w:rsidR="0020705C">
        <w:rPr>
          <w:lang w:val="en-GB"/>
        </w:rPr>
        <w:t xml:space="preserve"> </w:t>
      </w:r>
    </w:p>
    <w:p w14:paraId="2766E7FD" w14:textId="592BB0C0" w:rsidR="00A051E4" w:rsidRDefault="00A54AC1" w:rsidP="00F20580">
      <w:pPr>
        <w:pStyle w:val="Observation"/>
        <w:rPr>
          <w:lang w:val="en-GB"/>
        </w:rPr>
      </w:pPr>
      <w:bookmarkStart w:id="78" w:name="_Toc111224815"/>
      <w:r>
        <w:rPr>
          <w:lang w:val="en-GB"/>
        </w:rPr>
        <w:t xml:space="preserve">Further reducing PMI subband size would mean </w:t>
      </w:r>
      <w:r w:rsidR="00BA6165">
        <w:rPr>
          <w:lang w:val="en-GB"/>
        </w:rPr>
        <w:t>increased feedback overhead</w:t>
      </w:r>
      <w:bookmarkEnd w:id="78"/>
    </w:p>
    <w:p w14:paraId="399E9193" w14:textId="7A5B883E" w:rsidR="001F4337" w:rsidRDefault="00F606DD" w:rsidP="00F20580">
      <w:pPr>
        <w:pStyle w:val="Observation"/>
        <w:rPr>
          <w:lang w:val="en-GB"/>
        </w:rPr>
      </w:pPr>
      <w:bookmarkStart w:id="79" w:name="_Toc111224816"/>
      <w:r>
        <w:rPr>
          <w:lang w:val="en-GB"/>
        </w:rPr>
        <w:t xml:space="preserve">Reporting </w:t>
      </w:r>
      <w:r w:rsidR="009E1CC0">
        <w:rPr>
          <w:lang w:val="en-GB"/>
        </w:rPr>
        <w:t xml:space="preserve">delay </w:t>
      </w:r>
      <w:r w:rsidR="006B21C0">
        <w:rPr>
          <w:lang w:val="en-GB"/>
        </w:rPr>
        <w:t>difference</w:t>
      </w:r>
      <w:r w:rsidR="00EA35F3">
        <w:rPr>
          <w:lang w:val="en-GB"/>
        </w:rPr>
        <w:t xml:space="preserve"> between</w:t>
      </w:r>
      <w:r w:rsidR="00C904BB">
        <w:rPr>
          <w:lang w:val="en-GB"/>
        </w:rPr>
        <w:t xml:space="preserve"> </w:t>
      </w:r>
      <w:r w:rsidR="00206511">
        <w:rPr>
          <w:lang w:val="en-GB"/>
        </w:rPr>
        <w:t>TRPs</w:t>
      </w:r>
      <w:r w:rsidR="00C904BB">
        <w:rPr>
          <w:lang w:val="en-GB"/>
        </w:rPr>
        <w:t xml:space="preserve"> </w:t>
      </w:r>
      <w:r w:rsidR="00887EB5">
        <w:rPr>
          <w:lang w:val="en-GB"/>
        </w:rPr>
        <w:t xml:space="preserve">in a form of </w:t>
      </w:r>
      <w:r w:rsidR="00A02926">
        <w:rPr>
          <w:lang w:val="en-GB"/>
        </w:rPr>
        <w:t xml:space="preserve">phase </w:t>
      </w:r>
      <w:r w:rsidR="00F23260">
        <w:rPr>
          <w:lang w:val="en-GB"/>
        </w:rPr>
        <w:t xml:space="preserve">difference </w:t>
      </w:r>
      <w:r w:rsidR="005955D7">
        <w:rPr>
          <w:lang w:val="en-GB"/>
        </w:rPr>
        <w:t xml:space="preserve">per </w:t>
      </w:r>
      <w:proofErr w:type="gramStart"/>
      <w:r w:rsidR="005955D7">
        <w:rPr>
          <w:lang w:val="en-GB"/>
        </w:rPr>
        <w:t xml:space="preserve">PRB </w:t>
      </w:r>
      <w:r w:rsidR="00C53D49">
        <w:rPr>
          <w:lang w:val="en-GB"/>
        </w:rPr>
        <w:t xml:space="preserve"> would</w:t>
      </w:r>
      <w:proofErr w:type="gramEnd"/>
      <w:r w:rsidR="00C53D49">
        <w:rPr>
          <w:lang w:val="en-GB"/>
        </w:rPr>
        <w:t xml:space="preserve"> allow </w:t>
      </w:r>
      <w:r w:rsidR="00501154">
        <w:rPr>
          <w:lang w:val="en-GB"/>
        </w:rPr>
        <w:t xml:space="preserve">gNB to </w:t>
      </w:r>
      <w:r w:rsidR="000A172C">
        <w:rPr>
          <w:lang w:val="en-GB"/>
        </w:rPr>
        <w:t xml:space="preserve">perform </w:t>
      </w:r>
      <w:r w:rsidR="00CE06EF">
        <w:rPr>
          <w:lang w:val="en-GB"/>
        </w:rPr>
        <w:t xml:space="preserve">delay </w:t>
      </w:r>
      <w:r w:rsidR="000A172C">
        <w:rPr>
          <w:lang w:val="en-GB"/>
        </w:rPr>
        <w:t xml:space="preserve">pre-compensation </w:t>
      </w:r>
      <w:r w:rsidR="00DD06D3">
        <w:rPr>
          <w:lang w:val="en-GB"/>
        </w:rPr>
        <w:t xml:space="preserve">through </w:t>
      </w:r>
      <w:r w:rsidR="00265550">
        <w:rPr>
          <w:lang w:val="en-GB"/>
        </w:rPr>
        <w:t xml:space="preserve">phase de-rotation </w:t>
      </w:r>
      <w:r w:rsidR="00DD624A">
        <w:rPr>
          <w:lang w:val="en-GB"/>
        </w:rPr>
        <w:t>for CJT PDSCH transmission</w:t>
      </w:r>
      <w:r w:rsidR="00EA35F3">
        <w:rPr>
          <w:lang w:val="en-GB"/>
        </w:rPr>
        <w:t>s</w:t>
      </w:r>
      <w:bookmarkEnd w:id="79"/>
      <w:r w:rsidR="00EA35F3">
        <w:rPr>
          <w:lang w:val="en-GB"/>
        </w:rPr>
        <w:t xml:space="preserve"> </w:t>
      </w:r>
    </w:p>
    <w:p w14:paraId="3F9451ED" w14:textId="33D027E4" w:rsidR="00BA6165" w:rsidRDefault="00470161" w:rsidP="00905A8E">
      <w:pPr>
        <w:pStyle w:val="Proposal"/>
        <w:rPr>
          <w:lang w:val="en-GB"/>
        </w:rPr>
      </w:pPr>
      <w:bookmarkStart w:id="80" w:name="_Toc111224839"/>
      <w:r>
        <w:rPr>
          <w:lang w:val="en-GB"/>
        </w:rPr>
        <w:t xml:space="preserve">Support </w:t>
      </w:r>
      <w:r w:rsidR="00D00C39">
        <w:rPr>
          <w:lang w:val="en-GB"/>
        </w:rPr>
        <w:t xml:space="preserve">reporting </w:t>
      </w:r>
      <w:r w:rsidR="00DD624A">
        <w:rPr>
          <w:lang w:val="en-GB"/>
        </w:rPr>
        <w:t xml:space="preserve">delay difference </w:t>
      </w:r>
      <w:r w:rsidR="000C1AA2">
        <w:rPr>
          <w:lang w:val="en-GB"/>
        </w:rPr>
        <w:t xml:space="preserve">between TRPs </w:t>
      </w:r>
      <w:r w:rsidR="00CA26BD">
        <w:rPr>
          <w:lang w:val="en-GB"/>
        </w:rPr>
        <w:t xml:space="preserve">in a form of </w:t>
      </w:r>
      <w:r w:rsidR="000C1AA2">
        <w:rPr>
          <w:lang w:val="en-GB"/>
        </w:rPr>
        <w:t xml:space="preserve"> </w:t>
      </w:r>
      <w:r w:rsidR="00975B41">
        <w:rPr>
          <w:lang w:val="en-GB"/>
        </w:rPr>
        <w:t xml:space="preserve"> </w:t>
      </w:r>
      <w:r w:rsidR="00C324E3">
        <w:rPr>
          <w:lang w:val="en-GB"/>
        </w:rPr>
        <w:t xml:space="preserve">phase </w:t>
      </w:r>
      <w:r w:rsidR="00BC0E85">
        <w:rPr>
          <w:lang w:val="en-GB"/>
        </w:rPr>
        <w:t xml:space="preserve">difference </w:t>
      </w:r>
      <w:r w:rsidR="00975B41">
        <w:rPr>
          <w:lang w:val="en-GB"/>
        </w:rPr>
        <w:t>per PRB</w:t>
      </w:r>
      <w:r w:rsidR="009C64BC">
        <w:rPr>
          <w:lang w:val="en-GB"/>
        </w:rPr>
        <w:t xml:space="preserve"> </w:t>
      </w:r>
      <w:proofErr w:type="gramStart"/>
      <w:r w:rsidR="00905A8E">
        <w:rPr>
          <w:lang w:val="en-GB"/>
        </w:rPr>
        <w:t xml:space="preserve">in </w:t>
      </w:r>
      <w:r w:rsidR="00AA43BE">
        <w:rPr>
          <w:lang w:val="en-GB"/>
        </w:rPr>
        <w:t xml:space="preserve"> CJT</w:t>
      </w:r>
      <w:proofErr w:type="gramEnd"/>
      <w:r w:rsidR="00AA43BE">
        <w:rPr>
          <w:lang w:val="en-GB"/>
        </w:rPr>
        <w:t xml:space="preserve"> </w:t>
      </w:r>
      <w:r w:rsidR="00B96072">
        <w:rPr>
          <w:lang w:val="en-GB"/>
        </w:rPr>
        <w:t xml:space="preserve">PMI </w:t>
      </w:r>
      <w:r w:rsidR="00AA43BE">
        <w:rPr>
          <w:lang w:val="en-GB"/>
        </w:rPr>
        <w:t>report</w:t>
      </w:r>
      <w:r w:rsidR="009657AA">
        <w:rPr>
          <w:lang w:val="en-GB"/>
        </w:rPr>
        <w:t>.</w:t>
      </w:r>
      <w:bookmarkEnd w:id="80"/>
    </w:p>
    <w:p w14:paraId="04D11774" w14:textId="70B67E0B" w:rsidR="00884551" w:rsidRDefault="0020440D" w:rsidP="00217CB5">
      <w:pPr>
        <w:pStyle w:val="Heading2"/>
      </w:pPr>
      <w:r>
        <w:t>4.4 On SD/FD Basis Design</w:t>
      </w:r>
    </w:p>
    <w:p w14:paraId="09C043F5" w14:textId="2D8719C8" w:rsidR="0071444F" w:rsidRDefault="0071444F" w:rsidP="0071444F">
      <w:pPr>
        <w:rPr>
          <w:lang w:val="en-GB" w:eastAsia="ja-JP"/>
        </w:rPr>
      </w:pPr>
      <w:r>
        <w:rPr>
          <w:lang w:val="en-GB" w:eastAsia="ja-JP"/>
        </w:rPr>
        <w:t xml:space="preserve">On SD/FD basis </w:t>
      </w:r>
      <w:proofErr w:type="gramStart"/>
      <w:r>
        <w:rPr>
          <w:lang w:val="en-GB" w:eastAsia="ja-JP"/>
        </w:rPr>
        <w:t>design,  four</w:t>
      </w:r>
      <w:proofErr w:type="gramEnd"/>
      <w:r>
        <w:rPr>
          <w:lang w:val="en-GB" w:eastAsia="ja-JP"/>
        </w:rPr>
        <w:t xml:space="preserve"> alternatives, Alt.1 to Alt.4,  were identified in the last RAN1 meeting.  </w:t>
      </w:r>
      <w:r w:rsidR="00716A58">
        <w:rPr>
          <w:lang w:val="en-GB" w:eastAsia="ja-JP"/>
        </w:rPr>
        <w:t xml:space="preserve">Also, </w:t>
      </w:r>
      <w:proofErr w:type="gramStart"/>
      <w:r w:rsidR="00716A58">
        <w:rPr>
          <w:lang w:val="en-GB" w:eastAsia="ja-JP"/>
        </w:rPr>
        <w:t>i</w:t>
      </w:r>
      <w:r>
        <w:rPr>
          <w:lang w:val="en-GB" w:eastAsia="ja-JP"/>
        </w:rPr>
        <w:t xml:space="preserve">t </w:t>
      </w:r>
      <w:r w:rsidR="00532B12">
        <w:rPr>
          <w:lang w:val="en-GB" w:eastAsia="ja-JP"/>
        </w:rPr>
        <w:t xml:space="preserve"> </w:t>
      </w:r>
      <w:r>
        <w:rPr>
          <w:lang w:val="en-GB" w:eastAsia="ja-JP"/>
        </w:rPr>
        <w:t>was</w:t>
      </w:r>
      <w:proofErr w:type="gramEnd"/>
      <w:r>
        <w:rPr>
          <w:lang w:val="en-GB" w:eastAsia="ja-JP"/>
        </w:rPr>
        <w:t xml:space="preserve"> agreed that down selection will be done from the four alternatives.</w:t>
      </w:r>
    </w:p>
    <w:p w14:paraId="783BF53F" w14:textId="7E7A9D12" w:rsidR="00986210" w:rsidRPr="00F70765" w:rsidRDefault="00B019AE" w:rsidP="00716A58">
      <w:pPr>
        <w:ind w:left="567"/>
        <w:rPr>
          <w:rFonts w:ascii="Times New Roman" w:eastAsia="Malgun Gothic" w:hAnsi="Times New Roman" w:cs="Times New Roman"/>
          <w:szCs w:val="20"/>
          <w:highlight w:val="green"/>
          <w:lang w:eastAsia="ko-KR"/>
        </w:rPr>
      </w:pPr>
      <w:r w:rsidRPr="00F70765">
        <w:rPr>
          <w:rFonts w:ascii="Times New Roman" w:hAnsi="Times New Roman" w:cs="Times New Roman"/>
          <w:szCs w:val="20"/>
          <w:lang w:val="en-GB" w:eastAsia="ja-JP"/>
        </w:rPr>
        <w:t xml:space="preserve"> </w:t>
      </w:r>
      <w:r w:rsidR="00986210" w:rsidRPr="00F70765">
        <w:rPr>
          <w:rFonts w:ascii="Times New Roman" w:hAnsi="Times New Roman" w:cs="Times New Roman"/>
          <w:b/>
          <w:bCs/>
          <w:szCs w:val="20"/>
          <w:highlight w:val="green"/>
        </w:rPr>
        <w:t>Agreement</w:t>
      </w:r>
    </w:p>
    <w:p w14:paraId="2F3C6D98" w14:textId="1AE4D3AF" w:rsidR="00986210" w:rsidRPr="004142BA" w:rsidRDefault="00986210" w:rsidP="00716A58">
      <w:pPr>
        <w:snapToGrid w:val="0"/>
        <w:ind w:left="567"/>
        <w:rPr>
          <w:rFonts w:ascii="Times New Roman" w:eastAsia="Batang" w:hAnsi="Times New Roman" w:cs="Times New Roman"/>
          <w:szCs w:val="20"/>
          <w:lang w:val="en-GB"/>
        </w:rPr>
      </w:pPr>
      <w:r w:rsidRPr="00F70765">
        <w:rPr>
          <w:rFonts w:ascii="Times New Roman" w:hAnsi="Times New Roman" w:cs="Times New Roman"/>
          <w:szCs w:val="20"/>
        </w:rPr>
        <w:t xml:space="preserve">On the spatial-domain (SD) and frequency-domain (FD) basis design for the Rel-16 Type-II codebook </w:t>
      </w:r>
      <w:r w:rsidRPr="004142BA">
        <w:rPr>
          <w:rFonts w:ascii="Times New Roman" w:hAnsi="Times New Roman" w:cs="Times New Roman"/>
          <w:szCs w:val="20"/>
        </w:rPr>
        <w:t xml:space="preserve">refinement for CJT </w:t>
      </w:r>
      <w:proofErr w:type="spellStart"/>
      <w:r w:rsidRPr="004142BA">
        <w:rPr>
          <w:rFonts w:ascii="Times New Roman" w:hAnsi="Times New Roman" w:cs="Times New Roman"/>
          <w:szCs w:val="20"/>
        </w:rPr>
        <w:t>mTRP</w:t>
      </w:r>
      <w:proofErr w:type="spellEnd"/>
      <w:r w:rsidRPr="004142BA">
        <w:rPr>
          <w:rFonts w:ascii="Times New Roman" w:hAnsi="Times New Roman" w:cs="Times New Roman"/>
          <w:szCs w:val="20"/>
        </w:rPr>
        <w:t>, down-select from the following alternatives:</w:t>
      </w:r>
    </w:p>
    <w:p w14:paraId="3C4535DD" w14:textId="3A3EC37B" w:rsidR="00986210" w:rsidRPr="004142BA" w:rsidRDefault="00986210" w:rsidP="00716A58">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Alt1 (separate, legacy DFT): SD basis and FD basis are separate, each fully reusing the legacy Rel-16 DFT-based design</w:t>
      </w:r>
    </w:p>
    <w:p w14:paraId="46302A5D" w14:textId="2B476056" w:rsidR="00986210" w:rsidRPr="004142BA" w:rsidRDefault="00986210" w:rsidP="00716A58">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Alt2 (joint, DFT): joint SD-FD DFT-based basis</w:t>
      </w:r>
    </w:p>
    <w:p w14:paraId="40D60BC6" w14:textId="2E0D00A0" w:rsidR="00986210" w:rsidRPr="004142BA" w:rsidRDefault="00986210" w:rsidP="00716A58">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4142BA">
        <w:rPr>
          <w:rFonts w:ascii="Times New Roman" w:hAnsi="Times New Roman" w:cs="Times New Roman"/>
          <w:sz w:val="20"/>
          <w:szCs w:val="20"/>
        </w:rPr>
        <w:t>FFS: Details on DFT parameters, e.g. length, oversampling (if any), rotation (if any)</w:t>
      </w:r>
    </w:p>
    <w:p w14:paraId="6E8E8A89" w14:textId="19CCE19B" w:rsidR="00986210" w:rsidRPr="004142BA" w:rsidRDefault="00986210" w:rsidP="00716A58">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 xml:space="preserve">Alt3 (joint, eigenvector): joint SD-FD eigenvector-based basis </w:t>
      </w:r>
    </w:p>
    <w:p w14:paraId="6D65A147" w14:textId="33FFFD69" w:rsidR="00986210" w:rsidRPr="004142BA" w:rsidRDefault="00986210" w:rsidP="00716A58">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4142BA">
        <w:rPr>
          <w:rFonts w:ascii="Times New Roman" w:hAnsi="Times New Roman" w:cs="Times New Roman"/>
          <w:sz w:val="20"/>
          <w:szCs w:val="20"/>
        </w:rPr>
        <w:t>FFS: eigenvector codebook design, parametrization</w:t>
      </w:r>
    </w:p>
    <w:p w14:paraId="6EE91634" w14:textId="6D425A8A" w:rsidR="00986210" w:rsidRPr="004142BA" w:rsidRDefault="00986210" w:rsidP="00716A58">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4142BA">
        <w:rPr>
          <w:rFonts w:ascii="Times New Roman" w:hAnsi="Times New Roman" w:cs="Times New Roman"/>
          <w:sz w:val="20"/>
          <w:szCs w:val="20"/>
        </w:rPr>
        <w:t xml:space="preserve">Alt4 (separate, eigenvector): SD basis and FD basis are separate, using eigenvector-based basis </w:t>
      </w:r>
    </w:p>
    <w:p w14:paraId="7F05BB01" w14:textId="314C7969" w:rsidR="00986210" w:rsidRPr="004142BA" w:rsidRDefault="00986210" w:rsidP="00716A58">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4142BA">
        <w:rPr>
          <w:rFonts w:ascii="Times New Roman" w:hAnsi="Times New Roman" w:cs="Times New Roman"/>
          <w:sz w:val="20"/>
          <w:szCs w:val="20"/>
        </w:rPr>
        <w:t>FFS: eigenvector codebook design, parameterization</w:t>
      </w:r>
    </w:p>
    <w:p w14:paraId="6FBB1C5C" w14:textId="5DDA8E94" w:rsidR="00986210" w:rsidRDefault="00986210" w:rsidP="00986210">
      <w:pPr>
        <w:rPr>
          <w:lang w:val="en-GB" w:eastAsia="ja-JP"/>
        </w:rPr>
      </w:pPr>
    </w:p>
    <w:p w14:paraId="614CF6A3" w14:textId="77777777" w:rsidR="00EE1070" w:rsidRDefault="00B55C35" w:rsidP="00986210">
      <w:pPr>
        <w:rPr>
          <w:lang w:eastAsia="ja-JP"/>
        </w:rPr>
      </w:pPr>
      <w:r>
        <w:rPr>
          <w:lang w:val="en-GB" w:eastAsia="ja-JP"/>
        </w:rPr>
        <w:t xml:space="preserve">Alt.1 </w:t>
      </w:r>
      <w:r w:rsidR="00333E16">
        <w:rPr>
          <w:lang w:val="en-GB" w:eastAsia="ja-JP"/>
        </w:rPr>
        <w:t>was</w:t>
      </w:r>
      <w:r w:rsidR="00C954E9">
        <w:rPr>
          <w:lang w:val="en-GB" w:eastAsia="ja-JP"/>
        </w:rPr>
        <w:t xml:space="preserve"> </w:t>
      </w:r>
      <w:proofErr w:type="gramStart"/>
      <w:r w:rsidR="00333E16">
        <w:rPr>
          <w:lang w:val="en-GB" w:eastAsia="ja-JP"/>
        </w:rPr>
        <w:t>used  in</w:t>
      </w:r>
      <w:proofErr w:type="gramEnd"/>
      <w:r w:rsidR="00333E16">
        <w:rPr>
          <w:lang w:val="en-GB" w:eastAsia="ja-JP"/>
        </w:rPr>
        <w:t xml:space="preserve"> </w:t>
      </w:r>
      <w:r w:rsidR="00A10B5D">
        <w:rPr>
          <w:lang w:val="en-GB" w:eastAsia="ja-JP"/>
        </w:rPr>
        <w:t>Rel-16 and Rel-17 type II codebook</w:t>
      </w:r>
      <w:r w:rsidR="00A92749">
        <w:rPr>
          <w:lang w:val="en-GB" w:eastAsia="ja-JP"/>
        </w:rPr>
        <w:t xml:space="preserve"> designs.  </w:t>
      </w:r>
      <w:r w:rsidR="00BA08BD">
        <w:rPr>
          <w:lang w:val="en-GB" w:eastAsia="ja-JP"/>
        </w:rPr>
        <w:t xml:space="preserve"> </w:t>
      </w:r>
      <w:r w:rsidR="00F13602">
        <w:rPr>
          <w:lang w:val="en-GB" w:eastAsia="ja-JP"/>
        </w:rPr>
        <w:t xml:space="preserve">In </w:t>
      </w:r>
      <w:r w:rsidR="00396D14">
        <w:rPr>
          <w:lang w:val="en-GB" w:eastAsia="ja-JP"/>
        </w:rPr>
        <w:t>Alt.2</w:t>
      </w:r>
      <w:r w:rsidR="00F13602">
        <w:rPr>
          <w:lang w:val="en-GB" w:eastAsia="ja-JP"/>
        </w:rPr>
        <w:t>, SD</w:t>
      </w:r>
      <w:r w:rsidR="00691516">
        <w:rPr>
          <w:lang w:val="en-GB" w:eastAsia="ja-JP"/>
        </w:rPr>
        <w:t xml:space="preserve"> and </w:t>
      </w:r>
      <w:r w:rsidR="00F13602">
        <w:rPr>
          <w:lang w:val="en-GB" w:eastAsia="ja-JP"/>
        </w:rPr>
        <w:t xml:space="preserve">FD </w:t>
      </w:r>
      <w:r w:rsidR="00D3361C">
        <w:rPr>
          <w:lang w:val="en-GB" w:eastAsia="ja-JP"/>
        </w:rPr>
        <w:t xml:space="preserve">are jointly </w:t>
      </w:r>
      <w:r w:rsidR="00691516">
        <w:rPr>
          <w:lang w:val="en-GB" w:eastAsia="ja-JP"/>
        </w:rPr>
        <w:t>selected</w:t>
      </w:r>
      <w:r w:rsidR="00753B4C">
        <w:rPr>
          <w:lang w:val="en-GB" w:eastAsia="ja-JP"/>
        </w:rPr>
        <w:t xml:space="preserve"> and it is meant for Alt.1B codebook structure</w:t>
      </w:r>
      <w:r w:rsidR="00C501E3">
        <w:rPr>
          <w:lang w:val="en-GB" w:eastAsia="ja-JP"/>
        </w:rPr>
        <w:t xml:space="preserve"> in our und</w:t>
      </w:r>
      <w:r w:rsidR="00E1463C">
        <w:rPr>
          <w:lang w:val="en-GB" w:eastAsia="ja-JP"/>
        </w:rPr>
        <w:t xml:space="preserve">erstanding. </w:t>
      </w:r>
      <w:r w:rsidR="00710524">
        <w:rPr>
          <w:lang w:val="en-GB" w:eastAsia="ja-JP"/>
        </w:rPr>
        <w:t xml:space="preserve"> it </w:t>
      </w:r>
      <w:proofErr w:type="gramStart"/>
      <w:r w:rsidR="002C401B">
        <w:rPr>
          <w:lang w:val="en-GB" w:eastAsia="ja-JP"/>
        </w:rPr>
        <w:t xml:space="preserve">repents </w:t>
      </w:r>
      <w:r w:rsidR="00965FFF">
        <w:rPr>
          <w:lang w:val="en-GB" w:eastAsia="ja-JP"/>
        </w:rPr>
        <w:t xml:space="preserve"> a</w:t>
      </w:r>
      <w:proofErr w:type="gramEnd"/>
      <w:r w:rsidR="00965FFF">
        <w:rPr>
          <w:lang w:val="en-GB" w:eastAsia="ja-JP"/>
        </w:rPr>
        <w:t xml:space="preserve"> </w:t>
      </w:r>
      <w:r w:rsidR="00414AC8">
        <w:rPr>
          <w:lang w:val="en-GB" w:eastAsia="ja-JP"/>
        </w:rPr>
        <w:t xml:space="preserve">deviation </w:t>
      </w:r>
      <w:r w:rsidR="00101586">
        <w:rPr>
          <w:lang w:val="en-GB" w:eastAsia="ja-JP"/>
        </w:rPr>
        <w:t xml:space="preserve">from </w:t>
      </w:r>
      <w:r w:rsidR="00710524">
        <w:rPr>
          <w:lang w:val="en-GB" w:eastAsia="ja-JP"/>
        </w:rPr>
        <w:t>existing Re</w:t>
      </w:r>
      <w:r w:rsidR="002C401B">
        <w:rPr>
          <w:lang w:val="en-GB" w:eastAsia="ja-JP"/>
        </w:rPr>
        <w:t>l-16/17</w:t>
      </w:r>
      <w:r w:rsidR="00456C75">
        <w:rPr>
          <w:lang w:val="en-GB" w:eastAsia="ja-JP"/>
        </w:rPr>
        <w:t xml:space="preserve"> type II codebook design</w:t>
      </w:r>
      <w:r w:rsidR="002C401B">
        <w:rPr>
          <w:lang w:val="en-GB" w:eastAsia="ja-JP"/>
        </w:rPr>
        <w:t xml:space="preserve">. </w:t>
      </w:r>
      <w:r w:rsidR="00A12064">
        <w:rPr>
          <w:lang w:val="en-GB" w:eastAsia="ja-JP"/>
        </w:rPr>
        <w:t>The details are unclear</w:t>
      </w:r>
      <w:r w:rsidR="00430426">
        <w:rPr>
          <w:lang w:val="en-GB" w:eastAsia="ja-JP"/>
        </w:rPr>
        <w:t xml:space="preserve"> to us</w:t>
      </w:r>
      <w:r w:rsidR="00800D4F">
        <w:rPr>
          <w:lang w:val="en-GB" w:eastAsia="ja-JP"/>
        </w:rPr>
        <w:t>. For example, d</w:t>
      </w:r>
      <w:r w:rsidR="00827CD3">
        <w:rPr>
          <w:lang w:val="en-GB" w:eastAsia="ja-JP"/>
        </w:rPr>
        <w:t xml:space="preserve">oes it also suggest </w:t>
      </w:r>
      <w:r w:rsidR="00721C27">
        <w:rPr>
          <w:lang w:val="en-GB" w:eastAsia="ja-JP"/>
        </w:rPr>
        <w:t>redesigning</w:t>
      </w:r>
      <w:r w:rsidR="00800D4F">
        <w:rPr>
          <w:lang w:val="en-GB" w:eastAsia="ja-JP"/>
        </w:rPr>
        <w:t xml:space="preserve"> the </w:t>
      </w:r>
      <w:r w:rsidR="00055E0A">
        <w:rPr>
          <w:lang w:val="en-GB" w:eastAsia="ja-JP"/>
        </w:rPr>
        <w:t xml:space="preserve">SD basis to have </w:t>
      </w:r>
      <w:r w:rsidR="00451F97">
        <w:rPr>
          <w:lang w:val="en-GB" w:eastAsia="ja-JP"/>
        </w:rPr>
        <w:t>a joint 2D DFT</w:t>
      </w:r>
      <w:r w:rsidR="004710E7">
        <w:rPr>
          <w:lang w:val="en-GB" w:eastAsia="ja-JP"/>
        </w:rPr>
        <w:t xml:space="preserve"> instead of 1D DFT in each dimension</w:t>
      </w:r>
      <w:r w:rsidR="006B3205">
        <w:rPr>
          <w:lang w:val="en-GB" w:eastAsia="ja-JP"/>
        </w:rPr>
        <w:t xml:space="preserve">? </w:t>
      </w:r>
      <w:r w:rsidR="005F50AA">
        <w:rPr>
          <w:lang w:val="en-GB" w:eastAsia="ja-JP"/>
        </w:rPr>
        <w:t xml:space="preserve"> </w:t>
      </w:r>
      <w:r w:rsidR="001C55BD">
        <w:rPr>
          <w:lang w:val="en-GB" w:eastAsia="ja-JP"/>
        </w:rPr>
        <w:t>Alt.3</w:t>
      </w:r>
      <w:r w:rsidR="001630A5">
        <w:rPr>
          <w:lang w:val="en-GB" w:eastAsia="ja-JP"/>
        </w:rPr>
        <w:t xml:space="preserve"> and Alt.4 </w:t>
      </w:r>
      <w:r w:rsidR="00942878">
        <w:rPr>
          <w:lang w:val="en-GB" w:eastAsia="ja-JP"/>
        </w:rPr>
        <w:t xml:space="preserve">are </w:t>
      </w:r>
      <w:r w:rsidR="00925E4E">
        <w:rPr>
          <w:lang w:val="en-GB" w:eastAsia="ja-JP"/>
        </w:rPr>
        <w:t>total new designs</w:t>
      </w:r>
      <w:r w:rsidR="00901CE9">
        <w:rPr>
          <w:lang w:val="en-GB" w:eastAsia="ja-JP"/>
        </w:rPr>
        <w:t xml:space="preserve">.  In the </w:t>
      </w:r>
      <w:proofErr w:type="gramStart"/>
      <w:r w:rsidR="00901CE9">
        <w:rPr>
          <w:lang w:val="en-GB" w:eastAsia="ja-JP"/>
        </w:rPr>
        <w:t xml:space="preserve">WID, </w:t>
      </w:r>
      <w:r w:rsidR="00E069D2">
        <w:rPr>
          <w:lang w:val="en-GB" w:eastAsia="ja-JP"/>
        </w:rPr>
        <w:t xml:space="preserve"> it</w:t>
      </w:r>
      <w:proofErr w:type="gramEnd"/>
      <w:r w:rsidR="00E069D2">
        <w:rPr>
          <w:lang w:val="en-GB" w:eastAsia="ja-JP"/>
        </w:rPr>
        <w:t xml:space="preserve"> states </w:t>
      </w:r>
      <w:r w:rsidR="00F1176F">
        <w:rPr>
          <w:lang w:val="en-GB" w:eastAsia="ja-JP"/>
        </w:rPr>
        <w:t xml:space="preserve">that </w:t>
      </w:r>
      <w:r w:rsidR="004E7641" w:rsidRPr="004E7641">
        <w:rPr>
          <w:lang w:eastAsia="ja-JP"/>
        </w:rPr>
        <w:t xml:space="preserve">Rel-16/17 Type-II codebook refinement </w:t>
      </w:r>
      <w:r w:rsidR="005C232E">
        <w:rPr>
          <w:lang w:eastAsia="ja-JP"/>
        </w:rPr>
        <w:t xml:space="preserve">will be </w:t>
      </w:r>
      <w:r w:rsidR="005338AF">
        <w:rPr>
          <w:lang w:eastAsia="ja-JP"/>
        </w:rPr>
        <w:t xml:space="preserve">used for CJT in Rel-18. </w:t>
      </w:r>
      <w:r w:rsidR="009B6051">
        <w:rPr>
          <w:lang w:eastAsia="ja-JP"/>
        </w:rPr>
        <w:t xml:space="preserve">In our view, Alt.3 and Alt.4 are </w:t>
      </w:r>
      <w:r w:rsidR="001C6158">
        <w:rPr>
          <w:lang w:eastAsia="ja-JP"/>
        </w:rPr>
        <w:t xml:space="preserve">not refinement of Rel-16/17 type II codebook </w:t>
      </w:r>
      <w:r w:rsidR="0003354D">
        <w:rPr>
          <w:lang w:eastAsia="ja-JP"/>
        </w:rPr>
        <w:t>and represent ma</w:t>
      </w:r>
      <w:r w:rsidR="008B2326">
        <w:rPr>
          <w:lang w:eastAsia="ja-JP"/>
        </w:rPr>
        <w:t xml:space="preserve">jor </w:t>
      </w:r>
      <w:r w:rsidR="002D6F41">
        <w:rPr>
          <w:lang w:eastAsia="ja-JP"/>
        </w:rPr>
        <w:t>new designs</w:t>
      </w:r>
      <w:r w:rsidR="007F0933">
        <w:rPr>
          <w:lang w:eastAsia="ja-JP"/>
        </w:rPr>
        <w:t xml:space="preserve">. </w:t>
      </w:r>
      <w:proofErr w:type="gramStart"/>
      <w:r w:rsidR="007F0933">
        <w:rPr>
          <w:lang w:eastAsia="ja-JP"/>
        </w:rPr>
        <w:t>Therefore,  they</w:t>
      </w:r>
      <w:proofErr w:type="gramEnd"/>
      <w:r w:rsidR="007F0933">
        <w:rPr>
          <w:lang w:eastAsia="ja-JP"/>
        </w:rPr>
        <w:t xml:space="preserve"> </w:t>
      </w:r>
      <w:r w:rsidR="002350CF">
        <w:rPr>
          <w:lang w:eastAsia="ja-JP"/>
        </w:rPr>
        <w:t xml:space="preserve"> are out of scope</w:t>
      </w:r>
      <w:r w:rsidR="002857D4">
        <w:rPr>
          <w:lang w:eastAsia="ja-JP"/>
        </w:rPr>
        <w:t xml:space="preserve"> in our view. </w:t>
      </w:r>
      <w:r w:rsidR="002350CF">
        <w:rPr>
          <w:lang w:eastAsia="ja-JP"/>
        </w:rPr>
        <w:t xml:space="preserve"> </w:t>
      </w:r>
    </w:p>
    <w:p w14:paraId="5C598A84" w14:textId="3263F0B9" w:rsidR="00B55C35" w:rsidRDefault="00EE1070" w:rsidP="00986210">
      <w:pPr>
        <w:rPr>
          <w:lang w:val="en-GB" w:eastAsia="ja-JP"/>
        </w:rPr>
      </w:pPr>
      <w:r>
        <w:rPr>
          <w:lang w:eastAsia="ja-JP"/>
        </w:rPr>
        <w:t xml:space="preserve">Therefore, </w:t>
      </w:r>
      <w:r w:rsidR="008A11F8">
        <w:rPr>
          <w:lang w:eastAsia="ja-JP"/>
        </w:rPr>
        <w:t xml:space="preserve">we prefer </w:t>
      </w:r>
      <w:r w:rsidR="008E4EAD">
        <w:rPr>
          <w:lang w:eastAsia="ja-JP"/>
        </w:rPr>
        <w:t>Alt.1</w:t>
      </w:r>
      <w:r w:rsidR="005F1E93">
        <w:rPr>
          <w:lang w:eastAsia="ja-JP"/>
        </w:rPr>
        <w:t xml:space="preserve">. </w:t>
      </w:r>
      <w:r w:rsidR="003207E2">
        <w:rPr>
          <w:lang w:val="en-GB" w:eastAsia="ja-JP"/>
        </w:rPr>
        <w:t xml:space="preserve"> </w:t>
      </w:r>
    </w:p>
    <w:p w14:paraId="2A17836D" w14:textId="05AD9022" w:rsidR="009D6362" w:rsidRPr="008150D2" w:rsidRDefault="00C47578" w:rsidP="008150D2">
      <w:pPr>
        <w:pStyle w:val="Proposal"/>
        <w:rPr>
          <w:lang w:val="en-GB"/>
        </w:rPr>
      </w:pPr>
      <w:bookmarkStart w:id="81" w:name="_Toc111224840"/>
      <w:r>
        <w:rPr>
          <w:lang w:val="en-GB"/>
        </w:rPr>
        <w:t xml:space="preserve">Support Alt.1 </w:t>
      </w:r>
      <w:r w:rsidR="00945EE6">
        <w:rPr>
          <w:lang w:val="en-GB"/>
        </w:rPr>
        <w:t xml:space="preserve">with </w:t>
      </w:r>
      <w:r w:rsidR="00E71F21">
        <w:rPr>
          <w:lang w:val="en-GB"/>
        </w:rPr>
        <w:t>separate SD and FD basis</w:t>
      </w:r>
      <w:r w:rsidR="00D27CCB">
        <w:rPr>
          <w:lang w:val="en-GB"/>
        </w:rPr>
        <w:t xml:space="preserve"> design</w:t>
      </w:r>
      <w:r w:rsidR="00E71F21">
        <w:rPr>
          <w:lang w:val="en-GB"/>
        </w:rPr>
        <w:t xml:space="preserve"> </w:t>
      </w:r>
      <w:proofErr w:type="gramStart"/>
      <w:r w:rsidR="00E71F21">
        <w:rPr>
          <w:lang w:val="en-GB"/>
        </w:rPr>
        <w:t xml:space="preserve">for </w:t>
      </w:r>
      <w:r w:rsidR="000970CE">
        <w:rPr>
          <w:lang w:val="en-GB"/>
        </w:rPr>
        <w:t xml:space="preserve"> Rel</w:t>
      </w:r>
      <w:proofErr w:type="gramEnd"/>
      <w:r w:rsidR="000970CE">
        <w:rPr>
          <w:lang w:val="en-GB"/>
        </w:rPr>
        <w:t>-16</w:t>
      </w:r>
      <w:r w:rsidR="00E06682">
        <w:rPr>
          <w:lang w:val="en-GB"/>
        </w:rPr>
        <w:t xml:space="preserve"> type II </w:t>
      </w:r>
      <w:r w:rsidR="001171DF">
        <w:rPr>
          <w:lang w:val="en-GB"/>
        </w:rPr>
        <w:t xml:space="preserve">codebook </w:t>
      </w:r>
      <w:r w:rsidR="006C2922">
        <w:rPr>
          <w:lang w:val="en-GB"/>
        </w:rPr>
        <w:t xml:space="preserve">refinement  </w:t>
      </w:r>
      <w:r w:rsidR="00F169DB">
        <w:rPr>
          <w:lang w:val="en-GB"/>
        </w:rPr>
        <w:t>for CJT</w:t>
      </w:r>
      <w:r w:rsidR="008150D2">
        <w:rPr>
          <w:lang w:val="en-GB"/>
        </w:rPr>
        <w:t>.</w:t>
      </w:r>
      <w:bookmarkEnd w:id="81"/>
    </w:p>
    <w:p w14:paraId="53181A57" w14:textId="71DD3CFB" w:rsidR="008E6F58" w:rsidRDefault="008E6F58" w:rsidP="008E6F58">
      <w:pPr>
        <w:pStyle w:val="Heading2"/>
      </w:pPr>
      <w:r>
        <w:t>4.</w:t>
      </w:r>
      <w:r w:rsidR="00521E55">
        <w:t>5</w:t>
      </w:r>
      <w:r>
        <w:t xml:space="preserve"> </w:t>
      </w:r>
      <w:r w:rsidR="00FF119F">
        <w:t xml:space="preserve">Maximum </w:t>
      </w:r>
      <w:r>
        <w:t>Number of TRPs for PMI report</w:t>
      </w:r>
    </w:p>
    <w:p w14:paraId="38CAA589" w14:textId="19D2FF2A" w:rsidR="00DD750C" w:rsidRPr="00247789" w:rsidRDefault="003A43B6" w:rsidP="00FA1D12">
      <w:pPr>
        <w:snapToGrid w:val="0"/>
        <w:rPr>
          <w:rFonts w:cs="Times"/>
        </w:rPr>
      </w:pPr>
      <w:r w:rsidRPr="00247789">
        <w:rPr>
          <w:rFonts w:cs="Times"/>
        </w:rPr>
        <w:t xml:space="preserve">On </w:t>
      </w:r>
      <w:r w:rsidRPr="004755BE">
        <w:rPr>
          <w:rFonts w:cs="Times"/>
        </w:rPr>
        <w:t xml:space="preserve">maximum number of </w:t>
      </w:r>
      <w:r w:rsidR="00043721" w:rsidRPr="004755BE">
        <w:rPr>
          <w:rFonts w:cs="Times"/>
        </w:rPr>
        <w:t>TRPs</w:t>
      </w:r>
      <w:r w:rsidR="004B4E3F">
        <w:rPr>
          <w:rFonts w:cs="Times"/>
        </w:rPr>
        <w:t xml:space="preserve">, </w:t>
      </w:r>
      <w:proofErr w:type="gramStart"/>
      <w:r w:rsidR="004B4E3F">
        <w:rPr>
          <w:rFonts w:cs="Times"/>
        </w:rPr>
        <w:t xml:space="preserve">N, </w:t>
      </w:r>
      <w:r w:rsidR="00043721" w:rsidRPr="004755BE">
        <w:rPr>
          <w:rFonts w:cs="Times"/>
        </w:rPr>
        <w:t xml:space="preserve"> for</w:t>
      </w:r>
      <w:proofErr w:type="gramEnd"/>
      <w:r w:rsidR="00043721" w:rsidRPr="004755BE">
        <w:rPr>
          <w:rFonts w:cs="Times"/>
        </w:rPr>
        <w:t xml:space="preserve"> CJT PMI report</w:t>
      </w:r>
      <w:r w:rsidR="0057747B" w:rsidRPr="004755BE">
        <w:rPr>
          <w:rFonts w:cs="Times"/>
        </w:rPr>
        <w:t xml:space="preserve">, </w:t>
      </w:r>
      <w:r w:rsidR="0013302C">
        <w:rPr>
          <w:rFonts w:cs="Times"/>
        </w:rPr>
        <w:t xml:space="preserve">the following agreement was reached </w:t>
      </w:r>
      <w:r w:rsidR="004D04DF" w:rsidRPr="00C77CCE">
        <w:rPr>
          <w:rFonts w:cs="Times"/>
        </w:rPr>
        <w:t>in the last RAN1 meeting</w:t>
      </w:r>
      <w:r w:rsidR="00EE561E">
        <w:rPr>
          <w:rFonts w:cs="Times"/>
        </w:rPr>
        <w:t>, where</w:t>
      </w:r>
      <w:r w:rsidR="004755BE">
        <w:rPr>
          <w:rFonts w:cs="Times"/>
        </w:rPr>
        <w:t xml:space="preserve"> </w:t>
      </w:r>
      <w:r w:rsidR="00681E65" w:rsidRPr="004755BE">
        <w:rPr>
          <w:rFonts w:cs="Times"/>
        </w:rPr>
        <w:t xml:space="preserve">three alternatives were identified </w:t>
      </w:r>
      <w:r w:rsidR="00BE1DE0" w:rsidRPr="004755BE">
        <w:rPr>
          <w:rFonts w:cs="Times"/>
        </w:rPr>
        <w:t xml:space="preserve">and </w:t>
      </w:r>
      <w:r w:rsidR="005B6194">
        <w:rPr>
          <w:rFonts w:cs="Times"/>
        </w:rPr>
        <w:t xml:space="preserve">one of them is </w:t>
      </w:r>
      <w:r w:rsidR="004755BE">
        <w:rPr>
          <w:rFonts w:cs="Times"/>
        </w:rPr>
        <w:t>to be</w:t>
      </w:r>
      <w:r w:rsidR="005B6194" w:rsidRPr="004755BE">
        <w:rPr>
          <w:rFonts w:cs="Times"/>
        </w:rPr>
        <w:t xml:space="preserve"> </w:t>
      </w:r>
      <w:r w:rsidR="004B599E" w:rsidRPr="004755BE">
        <w:rPr>
          <w:rFonts w:cs="Times"/>
        </w:rPr>
        <w:t>down select</w:t>
      </w:r>
      <w:r w:rsidR="004755BE">
        <w:rPr>
          <w:rFonts w:cs="Times"/>
        </w:rPr>
        <w:t>ed.</w:t>
      </w:r>
    </w:p>
    <w:p w14:paraId="177D281B" w14:textId="1824046E" w:rsidR="00FA1D12" w:rsidRPr="00247789" w:rsidRDefault="00FA1D12" w:rsidP="00247789">
      <w:pPr>
        <w:snapToGrid w:val="0"/>
        <w:ind w:left="567"/>
        <w:rPr>
          <w:rFonts w:ascii="Times New Roman" w:eastAsia="Malgun Gothic" w:hAnsi="Times New Roman" w:cs="Times New Roman"/>
          <w:highlight w:val="green"/>
          <w:lang w:eastAsia="ko-KR"/>
        </w:rPr>
      </w:pPr>
      <w:r w:rsidRPr="00247789">
        <w:rPr>
          <w:rFonts w:ascii="Times New Roman" w:hAnsi="Times New Roman" w:cs="Times New Roman"/>
          <w:b/>
          <w:bCs/>
          <w:highlight w:val="green"/>
        </w:rPr>
        <w:t>Agreement</w:t>
      </w:r>
    </w:p>
    <w:p w14:paraId="3778523A" w14:textId="77777777" w:rsidR="00FA1D12" w:rsidRPr="00247789" w:rsidRDefault="00FA1D12" w:rsidP="00247789">
      <w:pPr>
        <w:snapToGrid w:val="0"/>
        <w:ind w:left="567"/>
        <w:rPr>
          <w:rFonts w:ascii="Times New Roman" w:eastAsia="Batang" w:hAnsi="Times New Roman" w:cs="Times New Roman"/>
          <w:lang w:eastAsia="ko-KR"/>
        </w:rPr>
      </w:pPr>
      <w:r w:rsidRPr="00247789">
        <w:rPr>
          <w:rFonts w:ascii="Times New Roman" w:hAnsi="Times New Roman" w:cs="Times New Roman"/>
        </w:rPr>
        <w:t xml:space="preserve">On the Type-II codebook refinement for CJT </w:t>
      </w:r>
      <w:proofErr w:type="spellStart"/>
      <w:r w:rsidRPr="00247789">
        <w:rPr>
          <w:rFonts w:ascii="Times New Roman" w:hAnsi="Times New Roman" w:cs="Times New Roman"/>
        </w:rPr>
        <w:t>mTRP</w:t>
      </w:r>
      <w:proofErr w:type="spellEnd"/>
      <w:r w:rsidRPr="00247789">
        <w:rPr>
          <w:rFonts w:ascii="Times New Roman" w:hAnsi="Times New Roman" w:cs="Times New Roman"/>
        </w:rPr>
        <w:t>, down-select from the following TRP selection/determination schemes (where N is the number of cooperating TRPs assumed in PMI reporting):</w:t>
      </w:r>
    </w:p>
    <w:p w14:paraId="1DF73A50" w14:textId="77777777" w:rsidR="00FA1D12" w:rsidRPr="00247789" w:rsidRDefault="00FA1D12" w:rsidP="00247789">
      <w:pPr>
        <w:numPr>
          <w:ilvl w:val="0"/>
          <w:numId w:val="48"/>
        </w:numPr>
        <w:tabs>
          <w:tab w:val="clear" w:pos="0"/>
          <w:tab w:val="num" w:pos="567"/>
        </w:tabs>
        <w:snapToGrid w:val="0"/>
        <w:spacing w:after="0" w:line="240" w:lineRule="auto"/>
        <w:ind w:left="1287"/>
        <w:rPr>
          <w:rFonts w:ascii="Times New Roman" w:hAnsi="Times New Roman" w:cs="Times New Roman"/>
          <w:lang w:val="en-GB"/>
        </w:rPr>
      </w:pPr>
      <w:r w:rsidRPr="00247789">
        <w:rPr>
          <w:rFonts w:ascii="Times New Roman" w:hAnsi="Times New Roman" w:cs="Times New Roman"/>
        </w:rPr>
        <w:t>Alt1. N is gNB-configured via higher-layer (RRC) signaling</w:t>
      </w:r>
    </w:p>
    <w:p w14:paraId="3084CE3A" w14:textId="77777777" w:rsidR="00FA1D12" w:rsidRPr="00247789" w:rsidRDefault="00FA1D12" w:rsidP="00247789">
      <w:pPr>
        <w:numPr>
          <w:ilvl w:val="1"/>
          <w:numId w:val="48"/>
        </w:numPr>
        <w:tabs>
          <w:tab w:val="clear" w:pos="0"/>
          <w:tab w:val="num" w:pos="567"/>
        </w:tabs>
        <w:snapToGrid w:val="0"/>
        <w:spacing w:after="0" w:line="240" w:lineRule="auto"/>
        <w:ind w:left="2007"/>
        <w:rPr>
          <w:rFonts w:ascii="Times New Roman" w:hAnsi="Times New Roman" w:cs="Times New Roman"/>
        </w:rPr>
      </w:pPr>
      <w:r w:rsidRPr="00247789">
        <w:rPr>
          <w:rFonts w:ascii="Times New Roman" w:hAnsi="Times New Roman" w:cs="Times New Roman"/>
        </w:rPr>
        <w:t>The N configured TRPs are gNB-configured via higher-layer (RRC) signaling</w:t>
      </w:r>
    </w:p>
    <w:p w14:paraId="71E865A1" w14:textId="77777777" w:rsidR="00FA1D12" w:rsidRPr="00247789" w:rsidRDefault="00FA1D12" w:rsidP="00247789">
      <w:pPr>
        <w:numPr>
          <w:ilvl w:val="1"/>
          <w:numId w:val="48"/>
        </w:numPr>
        <w:tabs>
          <w:tab w:val="clear" w:pos="0"/>
          <w:tab w:val="num" w:pos="567"/>
        </w:tabs>
        <w:snapToGrid w:val="0"/>
        <w:spacing w:after="0" w:line="240" w:lineRule="auto"/>
        <w:ind w:left="2007"/>
        <w:rPr>
          <w:rFonts w:ascii="Times New Roman" w:hAnsi="Times New Roman" w:cs="Times New Roman"/>
        </w:rPr>
      </w:pPr>
      <w:r w:rsidRPr="00247789">
        <w:rPr>
          <w:rFonts w:ascii="Times New Roman" w:hAnsi="Times New Roman" w:cs="Times New Roman"/>
        </w:rPr>
        <w:t>Note: only one transmission hypothesis is reported</w:t>
      </w:r>
    </w:p>
    <w:p w14:paraId="7B8FB42A" w14:textId="36832DA7" w:rsidR="00FA1D12" w:rsidRPr="00247789" w:rsidRDefault="00FA1D12" w:rsidP="00247789">
      <w:pPr>
        <w:numPr>
          <w:ilvl w:val="0"/>
          <w:numId w:val="48"/>
        </w:numPr>
        <w:tabs>
          <w:tab w:val="clear" w:pos="0"/>
          <w:tab w:val="num" w:pos="567"/>
        </w:tabs>
        <w:snapToGrid w:val="0"/>
        <w:spacing w:after="0" w:line="240" w:lineRule="auto"/>
        <w:ind w:left="1287"/>
        <w:rPr>
          <w:rFonts w:ascii="Times New Roman" w:hAnsi="Times New Roman" w:cs="Times New Roman"/>
        </w:rPr>
      </w:pPr>
      <w:r w:rsidRPr="00247789">
        <w:rPr>
          <w:rFonts w:ascii="Times New Roman" w:hAnsi="Times New Roman" w:cs="Times New Roman"/>
        </w:rPr>
        <w:t>Alt2. N is UE-selected and reported as a part of CSI report where N</w:t>
      </w:r>
      <w:r w:rsidRPr="00247789">
        <w:rPr>
          <w:rFonts w:ascii="Times New Roman" w:hAnsi="Times New Roman" w:cs="Times New Roman"/>
        </w:rPr>
        <w:fldChar w:fldCharType="begin"/>
      </w:r>
      <w:r w:rsidRPr="00247789">
        <w:rPr>
          <w:rFonts w:ascii="Times New Roman" w:hAnsi="Times New Roman" w:cs="Times New Roman"/>
        </w:rPr>
        <w:instrText xml:space="preserve"> QUOTE </w:instrText>
      </w:r>
      <w:r w:rsidR="00675BA2">
        <w:rPr>
          <w:rFonts w:ascii="Times New Roman" w:hAnsi="Times New Roman" w:cs="Times New Roman"/>
          <w:noProof/>
        </w:rPr>
        <w:pict w14:anchorId="3B88D1BC">
          <v:shape id="_x0000_i1071" type="#_x0000_t75" style="width:6pt;height:12pt" equationxml="&lt;">
            <v:imagedata r:id="rId38" o:title="" chromakey="white"/>
          </v:shape>
        </w:pict>
      </w:r>
      <w:r w:rsidRPr="00247789">
        <w:rPr>
          <w:rFonts w:ascii="Times New Roman" w:hAnsi="Times New Roman" w:cs="Times New Roman"/>
        </w:rPr>
        <w:instrText xml:space="preserve"> </w:instrText>
      </w:r>
      <w:r w:rsidRPr="00247789">
        <w:rPr>
          <w:rFonts w:ascii="Times New Roman" w:hAnsi="Times New Roman" w:cs="Times New Roman"/>
        </w:rPr>
        <w:fldChar w:fldCharType="separate"/>
      </w:r>
      <w:r w:rsidR="00423601">
        <w:rPr>
          <w:rFonts w:ascii="Times New Roman" w:hAnsi="Times New Roman" w:cs="Times New Roman"/>
          <w:noProof/>
        </w:rPr>
        <w:pict w14:anchorId="2FBDDB0F">
          <v:shape id="_x0000_i1876" type="#_x0000_t75" style="width:6pt;height:12pt" equationxml="&lt;">
            <v:imagedata r:id="rId38" o:title="" chromakey="white"/>
          </v:shape>
        </w:pict>
      </w:r>
      <w:r w:rsidRPr="00247789">
        <w:rPr>
          <w:rFonts w:ascii="Times New Roman" w:hAnsi="Times New Roman" w:cs="Times New Roman"/>
        </w:rPr>
        <w:fldChar w:fldCharType="end"/>
      </w:r>
      <w:r w:rsidRPr="00247789">
        <w:rPr>
          <w:rFonts w:ascii="Times New Roman" w:hAnsi="Times New Roman" w:cs="Times New Roman"/>
        </w:rPr>
        <w:t>{</w:t>
      </w:r>
      <w:proofErr w:type="gramStart"/>
      <w:r w:rsidRPr="00247789">
        <w:rPr>
          <w:rFonts w:ascii="Times New Roman" w:hAnsi="Times New Roman" w:cs="Times New Roman"/>
        </w:rPr>
        <w:t>1,...</w:t>
      </w:r>
      <w:proofErr w:type="gramEnd"/>
      <w:r w:rsidRPr="00247789">
        <w:rPr>
          <w:rFonts w:ascii="Times New Roman" w:hAnsi="Times New Roman" w:cs="Times New Roman"/>
        </w:rPr>
        <w:t xml:space="preserve">, NTRP} </w:t>
      </w:r>
    </w:p>
    <w:p w14:paraId="52FFB800" w14:textId="77777777" w:rsidR="00FA1D12" w:rsidRPr="00247789" w:rsidRDefault="00FA1D12" w:rsidP="00247789">
      <w:pPr>
        <w:numPr>
          <w:ilvl w:val="1"/>
          <w:numId w:val="48"/>
        </w:numPr>
        <w:tabs>
          <w:tab w:val="clear" w:pos="0"/>
          <w:tab w:val="num" w:pos="567"/>
        </w:tabs>
        <w:snapToGrid w:val="0"/>
        <w:spacing w:after="0" w:line="240" w:lineRule="auto"/>
        <w:ind w:left="2007"/>
        <w:rPr>
          <w:rFonts w:ascii="Times New Roman" w:hAnsi="Times New Roman" w:cs="Times New Roman"/>
        </w:rPr>
      </w:pPr>
      <w:r w:rsidRPr="00247789">
        <w:rPr>
          <w:rFonts w:ascii="Times New Roman" w:hAnsi="Times New Roman" w:cs="Times New Roman"/>
        </w:rPr>
        <w:t xml:space="preserve">N is the number of cooperating TRPs, while NTRP is the maximum number of cooperating TRPs configured by gNB </w:t>
      </w:r>
    </w:p>
    <w:p w14:paraId="3742C4DF" w14:textId="77777777" w:rsidR="00FA1D12" w:rsidRPr="00247789" w:rsidRDefault="00FA1D12" w:rsidP="00247789">
      <w:pPr>
        <w:numPr>
          <w:ilvl w:val="1"/>
          <w:numId w:val="48"/>
        </w:numPr>
        <w:tabs>
          <w:tab w:val="clear" w:pos="0"/>
          <w:tab w:val="num" w:pos="567"/>
        </w:tabs>
        <w:snapToGrid w:val="0"/>
        <w:spacing w:after="0" w:line="240" w:lineRule="auto"/>
        <w:ind w:left="2007"/>
        <w:rPr>
          <w:rFonts w:ascii="Times New Roman" w:hAnsi="Times New Roman" w:cs="Times New Roman"/>
        </w:rPr>
      </w:pPr>
      <w:r w:rsidRPr="00247789">
        <w:rPr>
          <w:rFonts w:ascii="Times New Roman" w:hAnsi="Times New Roman" w:cs="Times New Roman"/>
        </w:rPr>
        <w:t>In this case, the selection of N out of NTRP TRPs is also reported (FFS: exact reporting scheme)</w:t>
      </w:r>
    </w:p>
    <w:p w14:paraId="178775EE" w14:textId="77777777" w:rsidR="00FA1D12" w:rsidRPr="00247789" w:rsidRDefault="00FA1D12" w:rsidP="00247789">
      <w:pPr>
        <w:numPr>
          <w:ilvl w:val="1"/>
          <w:numId w:val="48"/>
        </w:numPr>
        <w:tabs>
          <w:tab w:val="clear" w:pos="0"/>
          <w:tab w:val="num" w:pos="567"/>
        </w:tabs>
        <w:snapToGrid w:val="0"/>
        <w:spacing w:after="0" w:line="240" w:lineRule="auto"/>
        <w:ind w:left="2007"/>
        <w:rPr>
          <w:rFonts w:ascii="Times New Roman" w:hAnsi="Times New Roman" w:cs="Times New Roman"/>
        </w:rPr>
      </w:pPr>
      <w:r w:rsidRPr="00247789">
        <w:rPr>
          <w:rFonts w:ascii="Times New Roman" w:hAnsi="Times New Roman" w:cs="Times New Roman"/>
        </w:rPr>
        <w:t>FFS: Configuration of NTRP TRPs and the value of NTRP, whether explicit or implicit</w:t>
      </w:r>
    </w:p>
    <w:p w14:paraId="42C3F9E9" w14:textId="77777777" w:rsidR="00FA1D12" w:rsidRPr="00247789" w:rsidRDefault="00FA1D12" w:rsidP="00247789">
      <w:pPr>
        <w:numPr>
          <w:ilvl w:val="1"/>
          <w:numId w:val="48"/>
        </w:numPr>
        <w:tabs>
          <w:tab w:val="clear" w:pos="0"/>
          <w:tab w:val="num" w:pos="567"/>
        </w:tabs>
        <w:snapToGrid w:val="0"/>
        <w:spacing w:after="0" w:line="240" w:lineRule="auto"/>
        <w:ind w:left="2007"/>
        <w:rPr>
          <w:rFonts w:ascii="Times New Roman" w:hAnsi="Times New Roman" w:cs="Times New Roman"/>
        </w:rPr>
      </w:pPr>
      <w:r w:rsidRPr="00247789">
        <w:rPr>
          <w:rFonts w:ascii="Times New Roman" w:hAnsi="Times New Roman" w:cs="Times New Roman"/>
        </w:rPr>
        <w:t>FFS: In addition to one transmission hypothesis, whether reporting multiple transmission hypotheses (with the same N value or possibly different N values) is supported</w:t>
      </w:r>
    </w:p>
    <w:p w14:paraId="7357404D" w14:textId="77777777" w:rsidR="00FA1D12" w:rsidRPr="00247789" w:rsidRDefault="00FA1D12" w:rsidP="00247789">
      <w:pPr>
        <w:numPr>
          <w:ilvl w:val="0"/>
          <w:numId w:val="48"/>
        </w:numPr>
        <w:tabs>
          <w:tab w:val="clear" w:pos="0"/>
          <w:tab w:val="num" w:pos="567"/>
        </w:tabs>
        <w:snapToGrid w:val="0"/>
        <w:spacing w:after="0" w:line="240" w:lineRule="auto"/>
        <w:ind w:left="1287"/>
        <w:rPr>
          <w:rFonts w:ascii="Times New Roman" w:hAnsi="Times New Roman" w:cs="Times New Roman"/>
        </w:rPr>
      </w:pPr>
      <w:r w:rsidRPr="00247789">
        <w:rPr>
          <w:rFonts w:ascii="Times New Roman" w:hAnsi="Times New Roman" w:cs="Times New Roman"/>
        </w:rPr>
        <w:t xml:space="preserve">Alt3. The UE reports CSI corresponding to K transmission hypotheses </w:t>
      </w:r>
    </w:p>
    <w:p w14:paraId="754AAFF2" w14:textId="77777777" w:rsidR="00FA1D12" w:rsidRPr="00247789" w:rsidRDefault="00FA1D12" w:rsidP="00247789">
      <w:pPr>
        <w:numPr>
          <w:ilvl w:val="1"/>
          <w:numId w:val="48"/>
        </w:numPr>
        <w:tabs>
          <w:tab w:val="clear" w:pos="0"/>
          <w:tab w:val="num" w:pos="567"/>
        </w:tabs>
        <w:snapToGrid w:val="0"/>
        <w:spacing w:after="0" w:line="240" w:lineRule="auto"/>
        <w:ind w:left="2007"/>
        <w:rPr>
          <w:rFonts w:ascii="Times New Roman" w:hAnsi="Times New Roman" w:cs="Times New Roman"/>
        </w:rPr>
      </w:pPr>
      <w:r w:rsidRPr="00247789">
        <w:rPr>
          <w:rFonts w:ascii="Times New Roman" w:hAnsi="Times New Roman" w:cs="Times New Roman"/>
        </w:rPr>
        <w:t>The N configured TRPs are gNB-configured via higher-layer (RRC) signaling</w:t>
      </w:r>
    </w:p>
    <w:p w14:paraId="4D4CDF5C" w14:textId="77777777" w:rsidR="00FA1D12" w:rsidRPr="00247789" w:rsidRDefault="00FA1D12" w:rsidP="00247789">
      <w:pPr>
        <w:numPr>
          <w:ilvl w:val="1"/>
          <w:numId w:val="48"/>
        </w:numPr>
        <w:tabs>
          <w:tab w:val="clear" w:pos="0"/>
          <w:tab w:val="num" w:pos="567"/>
        </w:tabs>
        <w:snapToGrid w:val="0"/>
        <w:spacing w:after="0" w:line="240" w:lineRule="auto"/>
        <w:ind w:left="2007"/>
        <w:rPr>
          <w:rFonts w:ascii="Times New Roman" w:hAnsi="Times New Roman" w:cs="Times New Roman"/>
        </w:rPr>
      </w:pPr>
      <w:r w:rsidRPr="00247789">
        <w:rPr>
          <w:rFonts w:ascii="Times New Roman" w:hAnsi="Times New Roman" w:cs="Times New Roman"/>
        </w:rPr>
        <w:t>FFS: supported value(s) of K, and whether the K transmission hypotheses are gNB-configured or UE-reported</w:t>
      </w:r>
    </w:p>
    <w:p w14:paraId="5089DA56" w14:textId="44DDA233" w:rsidR="004755BE" w:rsidRDefault="00C51A6C" w:rsidP="0068460B">
      <w:pPr>
        <w:pStyle w:val="IvDbodytext"/>
      </w:pPr>
      <w:r>
        <w:t xml:space="preserve">In </w:t>
      </w:r>
      <w:r w:rsidR="00972526">
        <w:t>Alt.1</w:t>
      </w:r>
      <w:r>
        <w:t xml:space="preserve">, </w:t>
      </w:r>
      <m:oMath>
        <m:r>
          <w:rPr>
            <w:rFonts w:ascii="Cambria Math" w:hAnsi="Cambria Math"/>
          </w:rPr>
          <m:t>N</m:t>
        </m:r>
      </m:oMath>
      <w:r w:rsidR="00841840">
        <w:t xml:space="preserve"> is RRC configured</w:t>
      </w:r>
      <w:r w:rsidR="001E171F">
        <w:t xml:space="preserve"> by gNB</w:t>
      </w:r>
      <w:r w:rsidR="00F22659">
        <w:t xml:space="preserve">. </w:t>
      </w:r>
      <w:r w:rsidR="009C426B">
        <w:t xml:space="preserve"> O</w:t>
      </w:r>
      <w:r w:rsidR="00B568CD">
        <w:t>ur understanding</w:t>
      </w:r>
      <w:r w:rsidR="009C426B">
        <w:t xml:space="preserve"> is that</w:t>
      </w:r>
      <w:r w:rsidR="00B568CD">
        <w:t xml:space="preserve"> </w:t>
      </w:r>
      <w:r w:rsidR="00952849">
        <w:t>i</w:t>
      </w:r>
      <w:r w:rsidR="00190CC4">
        <w:t xml:space="preserve">t can be the same as </w:t>
      </w:r>
      <w:r w:rsidR="00453C2C">
        <w:t xml:space="preserve">the number of </w:t>
      </w:r>
      <w:r w:rsidR="00175428">
        <w:t>configured CSI-RS resources</w:t>
      </w:r>
      <w:r w:rsidR="004D7463">
        <w:t xml:space="preserve">,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004D7463">
        <w:t xml:space="preserve"> , </w:t>
      </w:r>
      <w:r w:rsidR="00450A93">
        <w:t>for CMR</w:t>
      </w:r>
      <w:r w:rsidR="001E401D">
        <w:t xml:space="preserve"> or can be </w:t>
      </w:r>
      <w:r w:rsidR="00FF00FE">
        <w:t xml:space="preserve">separately configured </w:t>
      </w:r>
      <w:r w:rsidR="00990C02">
        <w:t xml:space="preserve">such that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TRP</m:t>
            </m:r>
          </m:sub>
        </m:sSub>
      </m:oMath>
      <w:r w:rsidR="00990C02">
        <w:t xml:space="preserve">. </w:t>
      </w:r>
      <w:r w:rsidR="007E18A7">
        <w:t xml:space="preserve">The UE then selects </w:t>
      </w:r>
      <m:oMath>
        <m:r>
          <w:rPr>
            <w:rFonts w:ascii="Cambria Math" w:hAnsi="Cambria Math"/>
          </w:rPr>
          <m:t>N</m:t>
        </m:r>
      </m:oMath>
      <w:r w:rsidR="003D4845">
        <w:t xml:space="preserve"> TRPs out of  </w:t>
      </w:r>
      <m:oMath>
        <m:sSub>
          <m:sSubPr>
            <m:ctrlPr>
              <w:rPr>
                <w:rFonts w:ascii="Cambria Math" w:hAnsi="Cambria Math"/>
                <w:i/>
              </w:rPr>
            </m:ctrlPr>
          </m:sSubPr>
          <m:e>
            <m:r>
              <w:rPr>
                <w:rFonts w:ascii="Cambria Math" w:hAnsi="Cambria Math"/>
              </w:rPr>
              <m:t>N</m:t>
            </m:r>
          </m:e>
          <m:sub>
            <m:r>
              <w:rPr>
                <w:rFonts w:ascii="Cambria Math" w:hAnsi="Cambria Math"/>
              </w:rPr>
              <m:t>TRP</m:t>
            </m:r>
          </m:sub>
        </m:sSub>
      </m:oMath>
      <w:r w:rsidR="003D4845">
        <w:t xml:space="preserve"> TRPs </w:t>
      </w:r>
      <w:r w:rsidR="00107A27">
        <w:t xml:space="preserve">and </w:t>
      </w:r>
      <w:r w:rsidR="000801A3">
        <w:t xml:space="preserve">computes </w:t>
      </w:r>
      <w:r w:rsidR="0031116E">
        <w:t>and report</w:t>
      </w:r>
      <w:r w:rsidR="00397EB0">
        <w:t>s</w:t>
      </w:r>
      <w:r w:rsidR="0031116E">
        <w:t xml:space="preserve"> </w:t>
      </w:r>
      <w:r w:rsidR="00BA238A">
        <w:t xml:space="preserve">a CJT PMI based on the </w:t>
      </w:r>
      <m:oMath>
        <m:r>
          <w:rPr>
            <w:rFonts w:ascii="Cambria Math" w:hAnsi="Cambria Math"/>
          </w:rPr>
          <m:t>N</m:t>
        </m:r>
      </m:oMath>
      <w:r w:rsidR="00BA238A">
        <w:t xml:space="preserve"> selected TRPs. </w:t>
      </w:r>
      <w:r w:rsidR="00CB4FA5">
        <w:t xml:space="preserve">If </w:t>
      </w:r>
      <m:oMath>
        <m:r>
          <w:rPr>
            <w:rFonts w:ascii="Cambria Math" w:hAnsi="Cambria Math"/>
          </w:rPr>
          <m:t>N&lt;</m:t>
        </m:r>
        <m:sSub>
          <m:sSubPr>
            <m:ctrlPr>
              <w:rPr>
                <w:rFonts w:ascii="Cambria Math" w:hAnsi="Cambria Math"/>
                <w:i/>
              </w:rPr>
            </m:ctrlPr>
          </m:sSubPr>
          <m:e>
            <m:r>
              <w:rPr>
                <w:rFonts w:ascii="Cambria Math" w:hAnsi="Cambria Math"/>
              </w:rPr>
              <m:t>N</m:t>
            </m:r>
          </m:e>
          <m:sub>
            <m:r>
              <w:rPr>
                <w:rFonts w:ascii="Cambria Math" w:hAnsi="Cambria Math"/>
              </w:rPr>
              <m:t>TRP</m:t>
            </m:r>
          </m:sub>
        </m:sSub>
      </m:oMath>
      <w:r w:rsidR="00912A6F">
        <w:t xml:space="preserve">, the </w:t>
      </w:r>
      <w:r w:rsidR="00FA25DB" w:rsidRPr="00BB07B5">
        <w:rPr>
          <w:i/>
          <w:iCs/>
        </w:rPr>
        <w:t>N</w:t>
      </w:r>
      <w:r w:rsidR="00FA25DB">
        <w:t xml:space="preserve"> TRPs are also reported. </w:t>
      </w:r>
    </w:p>
    <w:p w14:paraId="0C214723" w14:textId="0C54E608" w:rsidR="005E205D" w:rsidRDefault="003E70C0" w:rsidP="007024F8">
      <w:pPr>
        <w:pStyle w:val="IvDbodytext"/>
      </w:pPr>
      <w:r>
        <w:t>In Alt.2</w:t>
      </w:r>
      <w:r w:rsidR="001E171F">
        <w:t xml:space="preserve">, </w:t>
      </w:r>
      <m:oMath>
        <m:r>
          <w:rPr>
            <w:rFonts w:ascii="Cambria Math" w:hAnsi="Cambria Math"/>
          </w:rPr>
          <m:t>N</m:t>
        </m:r>
      </m:oMath>
      <w:r w:rsidR="002546F1">
        <w:t xml:space="preserve"> is</w:t>
      </w:r>
      <w:r w:rsidR="00F501A9">
        <w:t xml:space="preserve"> determined by the UE</w:t>
      </w:r>
      <w:r w:rsidR="00010CD6">
        <w:t xml:space="preserve"> and </w:t>
      </w:r>
      <m:oMath>
        <m:r>
          <w:rPr>
            <w:rFonts w:ascii="Cambria Math" w:hAnsi="Cambria Math"/>
          </w:rPr>
          <m:t xml:space="preserve">N∈{1,..., </m:t>
        </m:r>
        <m:sSub>
          <m:sSubPr>
            <m:ctrlPr>
              <w:rPr>
                <w:rFonts w:ascii="Cambria Math" w:hAnsi="Cambria Math"/>
                <w:i/>
              </w:rPr>
            </m:ctrlPr>
          </m:sSubPr>
          <m:e>
            <m:r>
              <w:rPr>
                <w:rFonts w:ascii="Cambria Math" w:hAnsi="Cambria Math"/>
              </w:rPr>
              <m:t>N</m:t>
            </m:r>
          </m:e>
          <m:sub>
            <m:r>
              <w:rPr>
                <w:rFonts w:ascii="Cambria Math" w:hAnsi="Cambria Math"/>
              </w:rPr>
              <m:t>TRP</m:t>
            </m:r>
          </m:sub>
        </m:sSub>
        <m:r>
          <w:rPr>
            <w:rFonts w:ascii="Cambria Math" w:hAnsi="Cambria Math"/>
          </w:rPr>
          <m:t>}</m:t>
        </m:r>
      </m:oMath>
      <w:r w:rsidR="006E33CF">
        <w:t xml:space="preserve">. </w:t>
      </w:r>
      <w:r w:rsidR="007024F8">
        <w:t xml:space="preserve"> The</w:t>
      </w:r>
      <w:r w:rsidR="00397EB0">
        <w:t xml:space="preserve"> UE</w:t>
      </w:r>
      <w:r w:rsidR="007024F8">
        <w:t xml:space="preserve"> computes and report</w:t>
      </w:r>
      <w:r w:rsidR="00397EB0">
        <w:t>s</w:t>
      </w:r>
      <w:r w:rsidR="007024F8">
        <w:t xml:space="preserve"> a CJT PMI based on the N selected TRPs. </w:t>
      </w:r>
      <w:r w:rsidR="00162B49">
        <w:t>The select</w:t>
      </w:r>
      <w:r w:rsidR="00A05B4C">
        <w:t xml:space="preserve">ed N TRPs </w:t>
      </w:r>
      <w:r w:rsidR="004546E3">
        <w:t xml:space="preserve">are also reported. </w:t>
      </w:r>
    </w:p>
    <w:p w14:paraId="1974E5C8" w14:textId="57D52FD4" w:rsidR="007024F8" w:rsidRDefault="00C4388E" w:rsidP="007024F8">
      <w:pPr>
        <w:pStyle w:val="IvDbodytext"/>
      </w:pPr>
      <w:r>
        <w:t xml:space="preserve">In Allt.3, </w:t>
      </w:r>
      <w:r w:rsidR="00C56F45">
        <w:t>multiple transmission hypothe</w:t>
      </w:r>
      <w:r w:rsidR="002564C9">
        <w:t xml:space="preserve">ses are configured and the UE </w:t>
      </w:r>
      <w:proofErr w:type="gramStart"/>
      <w:r w:rsidR="00FC00AC">
        <w:t xml:space="preserve">reports </w:t>
      </w:r>
      <w:r w:rsidR="001F7585">
        <w:t xml:space="preserve"> CSI</w:t>
      </w:r>
      <w:proofErr w:type="gramEnd"/>
      <w:r w:rsidR="001F7585">
        <w:t xml:space="preserve"> associated to each of the hypotheses</w:t>
      </w:r>
      <w:r w:rsidR="00BB07B5">
        <w:t xml:space="preserve">.  Presumably, at </w:t>
      </w:r>
      <w:proofErr w:type="gramStart"/>
      <w:r w:rsidR="00BB07B5">
        <w:t xml:space="preserve">least </w:t>
      </w:r>
      <w:r w:rsidR="007A164C">
        <w:t xml:space="preserve"> </w:t>
      </w:r>
      <w:r w:rsidR="00533034">
        <w:t>one</w:t>
      </w:r>
      <w:proofErr w:type="gramEnd"/>
      <w:r w:rsidR="00533034">
        <w:t xml:space="preserve"> of the hypotheses is a CJT </w:t>
      </w:r>
      <w:r w:rsidR="00BB07B5">
        <w:t>hypothesis.</w:t>
      </w:r>
      <w:r w:rsidR="00355DCA">
        <w:t xml:space="preserve"> </w:t>
      </w:r>
      <w:r w:rsidR="001F5C66">
        <w:t xml:space="preserve">Unlike in NC-JT, which was </w:t>
      </w:r>
      <w:r w:rsidR="00502D87">
        <w:t>for SU-MIMO at low load</w:t>
      </w:r>
      <w:r w:rsidR="00AA0860">
        <w:t xml:space="preserve"> </w:t>
      </w:r>
      <w:r w:rsidR="00291604">
        <w:t>where</w:t>
      </w:r>
      <w:r w:rsidR="00AA0860">
        <w:t xml:space="preserve"> if one TRP </w:t>
      </w:r>
      <w:r w:rsidR="00D625F4">
        <w:t>cannot be scheduled to more than one UE</w:t>
      </w:r>
      <w:r w:rsidR="00B6389F">
        <w:t xml:space="preserve"> on a same resource</w:t>
      </w:r>
      <w:r w:rsidR="00241730">
        <w:t>,</w:t>
      </w:r>
      <w:r w:rsidR="00E21FBE">
        <w:t xml:space="preserve"> CJT is for MU-MIMO at </w:t>
      </w:r>
      <w:r w:rsidR="00097E95">
        <w:t>medium to high load</w:t>
      </w:r>
      <w:r w:rsidR="005E4AC0">
        <w:t xml:space="preserve"> </w:t>
      </w:r>
      <w:r w:rsidR="000B534C">
        <w:t>and</w:t>
      </w:r>
      <w:r w:rsidR="00C90432">
        <w:t xml:space="preserve"> multiple UEs can be transmitted </w:t>
      </w:r>
      <w:r w:rsidR="00C00F46">
        <w:t>simultaneously</w:t>
      </w:r>
      <w:r w:rsidR="006661E2">
        <w:t xml:space="preserve"> on the same resource</w:t>
      </w:r>
      <w:r w:rsidR="00C00F46">
        <w:t xml:space="preserve"> </w:t>
      </w:r>
      <w:r w:rsidR="00C90432">
        <w:t xml:space="preserve">from </w:t>
      </w:r>
      <w:r w:rsidR="00217551">
        <w:t>a TRP</w:t>
      </w:r>
      <w:r w:rsidR="009043A6">
        <w:t xml:space="preserve">. Therefore, </w:t>
      </w:r>
      <w:r w:rsidR="00915DFF">
        <w:t>scheduling is more flexible in case of CJT</w:t>
      </w:r>
      <w:r w:rsidR="003B0150">
        <w:t xml:space="preserve"> and </w:t>
      </w:r>
      <w:r w:rsidR="00B06247">
        <w:t xml:space="preserve">there is </w:t>
      </w:r>
      <w:r w:rsidR="00761B66">
        <w:t xml:space="preserve">no </w:t>
      </w:r>
      <w:r w:rsidR="00C766FA">
        <w:t xml:space="preserve">need to report multiple CSI for multiple hypotheses.  </w:t>
      </w:r>
      <w:r w:rsidR="00222383">
        <w:t>Thus, in our view Alt.3 is not needed</w:t>
      </w:r>
      <w:r w:rsidR="00AA6585">
        <w:t xml:space="preserve">. </w:t>
      </w:r>
      <w:r w:rsidR="00217551">
        <w:t xml:space="preserve"> </w:t>
      </w:r>
    </w:p>
    <w:p w14:paraId="28407EFB" w14:textId="15B48A87" w:rsidR="00CB55F3" w:rsidRDefault="00F330CD" w:rsidP="007024F8">
      <w:pPr>
        <w:pStyle w:val="IvDbodytext"/>
      </w:pPr>
      <w:r>
        <w:t xml:space="preserve">As </w:t>
      </w:r>
      <w:proofErr w:type="gramStart"/>
      <w:r>
        <w:t xml:space="preserve">for </w:t>
      </w:r>
      <w:r w:rsidR="000F6BC9">
        <w:t xml:space="preserve"> Alt.</w:t>
      </w:r>
      <w:proofErr w:type="gramEnd"/>
      <w:r w:rsidR="000F6BC9">
        <w:t>1 and Alt.2</w:t>
      </w:r>
      <w:r w:rsidR="008963EE">
        <w:t xml:space="preserve">. Alt.2 </w:t>
      </w:r>
      <w:r w:rsidR="00D049A2">
        <w:t>provide</w:t>
      </w:r>
      <w:r w:rsidR="0097660D">
        <w:t>s</w:t>
      </w:r>
      <w:r w:rsidR="00E45895">
        <w:t xml:space="preserve"> </w:t>
      </w:r>
      <w:r w:rsidR="006F1512">
        <w:t>a little bit</w:t>
      </w:r>
      <w:r w:rsidR="00A26655">
        <w:t xml:space="preserve"> more flexibility and </w:t>
      </w:r>
      <w:r w:rsidR="00797BFB">
        <w:t xml:space="preserve">some </w:t>
      </w:r>
      <w:r w:rsidR="00A26655">
        <w:t xml:space="preserve">potential </w:t>
      </w:r>
      <w:r w:rsidR="0097660D">
        <w:t>saving in feedback</w:t>
      </w:r>
      <w:r w:rsidR="00E6148E">
        <w:t xml:space="preserve"> overhead</w:t>
      </w:r>
      <w:r w:rsidR="00797BFB">
        <w:t xml:space="preserve">. </w:t>
      </w:r>
      <w:proofErr w:type="gramStart"/>
      <w:r w:rsidR="00797BFB">
        <w:t xml:space="preserve">Therefore, </w:t>
      </w:r>
      <w:r w:rsidR="00023EA6">
        <w:t xml:space="preserve"> we</w:t>
      </w:r>
      <w:proofErr w:type="gramEnd"/>
      <w:r w:rsidR="00023EA6">
        <w:t xml:space="preserve"> slightly prefer Alt.2.</w:t>
      </w:r>
    </w:p>
    <w:p w14:paraId="382CCAB4" w14:textId="77777777" w:rsidR="00023EA6" w:rsidRDefault="00023EA6" w:rsidP="007024F8">
      <w:pPr>
        <w:pStyle w:val="IvDbodytext"/>
      </w:pPr>
    </w:p>
    <w:p w14:paraId="583B6444" w14:textId="33AD5D02" w:rsidR="00B5428F" w:rsidRDefault="008E5C5E" w:rsidP="008841E3">
      <w:pPr>
        <w:pStyle w:val="Proposal"/>
      </w:pPr>
      <w:bookmarkStart w:id="82" w:name="_Toc111224841"/>
      <w:r>
        <w:t xml:space="preserve">Support </w:t>
      </w:r>
      <w:r w:rsidR="00BD2164">
        <w:t>Alt.</w:t>
      </w:r>
      <w:proofErr w:type="gramStart"/>
      <w:r w:rsidR="00BD2164">
        <w:t xml:space="preserve">2 </w:t>
      </w:r>
      <w:r w:rsidR="005716F6">
        <w:t xml:space="preserve"> </w:t>
      </w:r>
      <w:r w:rsidR="007320EE">
        <w:t>with</w:t>
      </w:r>
      <w:proofErr w:type="gramEnd"/>
      <w:r w:rsidR="007320EE">
        <w:t xml:space="preserve"> </w:t>
      </w:r>
      <w:r w:rsidR="00690926">
        <w:t>UE selecting N TRPs (</w:t>
      </w:r>
      <m:oMath>
        <m:r>
          <m:rPr>
            <m:sty m:val="bi"/>
          </m:rPr>
          <w:rPr>
            <w:rFonts w:ascii="Cambria Math" w:hAnsi="Cambria Math"/>
          </w:rPr>
          <m:t>N∈(1,…,</m:t>
        </m:r>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TRP</m:t>
            </m:r>
          </m:sub>
        </m:sSub>
        <m:r>
          <m:rPr>
            <m:sty m:val="bi"/>
          </m:rPr>
          <w:rPr>
            <w:rFonts w:ascii="Cambria Math" w:hAnsi="Cambria Math"/>
          </w:rPr>
          <m:t>))</m:t>
        </m:r>
      </m:oMath>
      <w:r w:rsidR="00315559">
        <w:rPr>
          <w:rFonts w:eastAsiaTheme="minorEastAsia"/>
        </w:rPr>
        <w:t xml:space="preserve"> out of </w:t>
      </w:r>
      <m:oMath>
        <m:sSub>
          <m:sSubPr>
            <m:ctrlPr>
              <w:rPr>
                <w:rFonts w:ascii="Cambria Math" w:eastAsiaTheme="minorEastAsia" w:hAnsi="Cambria Math"/>
                <w:i/>
              </w:rPr>
            </m:ctrlPr>
          </m:sSubPr>
          <m:e>
            <m:r>
              <m:rPr>
                <m:sty m:val="bi"/>
              </m:rPr>
              <w:rPr>
                <w:rFonts w:ascii="Cambria Math" w:eastAsiaTheme="minorEastAsia" w:hAnsi="Cambria Math"/>
              </w:rPr>
              <m:t>N</m:t>
            </m:r>
          </m:e>
          <m:sub>
            <m:r>
              <m:rPr>
                <m:sty m:val="bi"/>
              </m:rPr>
              <w:rPr>
                <w:rFonts w:ascii="Cambria Math" w:eastAsiaTheme="minorEastAsia" w:hAnsi="Cambria Math"/>
              </w:rPr>
              <m:t>TRP</m:t>
            </m:r>
          </m:sub>
        </m:sSub>
      </m:oMath>
      <w:r w:rsidR="00E7316F">
        <w:rPr>
          <w:rFonts w:eastAsiaTheme="minorEastAsia"/>
        </w:rPr>
        <w:t xml:space="preserve"> configured TRPs</w:t>
      </w:r>
      <w:r w:rsidR="008841E3">
        <w:rPr>
          <w:rFonts w:eastAsiaTheme="minorEastAsia"/>
        </w:rPr>
        <w:t xml:space="preserve"> for CJT PMI report</w:t>
      </w:r>
      <w:r w:rsidR="004A1B4F">
        <w:rPr>
          <w:rFonts w:eastAsiaTheme="minorEastAsia"/>
        </w:rPr>
        <w:t>.</w:t>
      </w:r>
      <w:bookmarkEnd w:id="82"/>
    </w:p>
    <w:p w14:paraId="72E30AF2" w14:textId="77777777" w:rsidR="00FB310E" w:rsidRDefault="00FF119F" w:rsidP="004142BA">
      <w:pPr>
        <w:pStyle w:val="Heading2"/>
      </w:pPr>
      <w:r>
        <w:t>4.</w:t>
      </w:r>
      <w:r w:rsidR="00B02E69">
        <w:t>6</w:t>
      </w:r>
      <w:r>
        <w:t xml:space="preserve"> </w:t>
      </w:r>
      <w:r w:rsidRPr="008B781B">
        <w:t>On</w:t>
      </w:r>
      <w:r w:rsidRPr="008A1710">
        <w:t xml:space="preserve"> </w:t>
      </w:r>
      <w:r w:rsidR="00C020B2" w:rsidRPr="008A1710">
        <w:t xml:space="preserve">Number of </w:t>
      </w:r>
      <w:r w:rsidR="008A1710" w:rsidRPr="008A1710">
        <w:t>B</w:t>
      </w:r>
      <w:r w:rsidR="00C020B2" w:rsidRPr="008A1710">
        <w:t xml:space="preserve">eams </w:t>
      </w:r>
      <w:r w:rsidR="008A1710" w:rsidRPr="008A1710">
        <w:t>per TRP</w:t>
      </w:r>
    </w:p>
    <w:p w14:paraId="7B04813D" w14:textId="34A32C30" w:rsidR="000928E2" w:rsidRDefault="00F10037" w:rsidP="00FA1D12">
      <w:pPr>
        <w:rPr>
          <w:lang w:val="en-GB" w:eastAsia="ja-JP"/>
        </w:rPr>
      </w:pPr>
      <w:r>
        <w:rPr>
          <w:lang w:val="en-GB" w:eastAsia="ja-JP"/>
        </w:rPr>
        <w:t>In Rel</w:t>
      </w:r>
      <w:r w:rsidR="007C3395">
        <w:rPr>
          <w:lang w:val="en-GB" w:eastAsia="ja-JP"/>
        </w:rPr>
        <w:t xml:space="preserve">-16 and Rel-17 type II codebook </w:t>
      </w:r>
      <w:proofErr w:type="gramStart"/>
      <w:r w:rsidR="007C3395">
        <w:rPr>
          <w:lang w:val="en-GB" w:eastAsia="ja-JP"/>
        </w:rPr>
        <w:t>design</w:t>
      </w:r>
      <w:r w:rsidR="00D92602">
        <w:rPr>
          <w:lang w:val="en-GB" w:eastAsia="ja-JP"/>
        </w:rPr>
        <w:t>s</w:t>
      </w:r>
      <w:r w:rsidR="007C3395">
        <w:rPr>
          <w:lang w:val="en-GB" w:eastAsia="ja-JP"/>
        </w:rPr>
        <w:t xml:space="preserve">,  </w:t>
      </w:r>
      <w:r w:rsidR="00D358C2">
        <w:rPr>
          <w:lang w:val="en-GB" w:eastAsia="ja-JP"/>
        </w:rPr>
        <w:t>the</w:t>
      </w:r>
      <w:proofErr w:type="gramEnd"/>
      <w:r w:rsidR="00D358C2">
        <w:rPr>
          <w:lang w:val="en-GB" w:eastAsia="ja-JP"/>
        </w:rPr>
        <w:t xml:space="preserve"> number of spatial beams to be selected by a UE is configured by the gNB. </w:t>
      </w:r>
      <w:r w:rsidR="00AA7B5A">
        <w:rPr>
          <w:lang w:val="en-GB" w:eastAsia="ja-JP"/>
        </w:rPr>
        <w:t xml:space="preserve"> For </w:t>
      </w:r>
      <w:r w:rsidR="00E336D6">
        <w:rPr>
          <w:lang w:val="en-GB" w:eastAsia="ja-JP"/>
        </w:rPr>
        <w:t xml:space="preserve">CJT over multiple </w:t>
      </w:r>
      <w:proofErr w:type="gramStart"/>
      <w:r w:rsidR="00E336D6">
        <w:rPr>
          <w:lang w:val="en-GB" w:eastAsia="ja-JP"/>
        </w:rPr>
        <w:t xml:space="preserve">TRPs, </w:t>
      </w:r>
      <w:r w:rsidR="008272B8">
        <w:rPr>
          <w:lang w:val="en-GB" w:eastAsia="ja-JP"/>
        </w:rPr>
        <w:t xml:space="preserve"> </w:t>
      </w:r>
      <w:r w:rsidR="0075271B">
        <w:rPr>
          <w:lang w:val="en-GB" w:eastAsia="ja-JP"/>
        </w:rPr>
        <w:t>the</w:t>
      </w:r>
      <w:proofErr w:type="gramEnd"/>
      <w:r w:rsidR="0075271B">
        <w:rPr>
          <w:lang w:val="en-GB" w:eastAsia="ja-JP"/>
        </w:rPr>
        <w:t xml:space="preserve"> same </w:t>
      </w:r>
      <w:r w:rsidR="00665B48">
        <w:rPr>
          <w:lang w:val="en-GB" w:eastAsia="ja-JP"/>
        </w:rPr>
        <w:t xml:space="preserve">approach </w:t>
      </w:r>
      <w:r w:rsidR="0075271B">
        <w:rPr>
          <w:lang w:val="en-GB" w:eastAsia="ja-JP"/>
        </w:rPr>
        <w:t xml:space="preserve">could be </w:t>
      </w:r>
      <w:r w:rsidR="00F76A2E">
        <w:rPr>
          <w:lang w:val="en-GB" w:eastAsia="ja-JP"/>
        </w:rPr>
        <w:t xml:space="preserve">used </w:t>
      </w:r>
      <w:r w:rsidR="00E45FAE">
        <w:rPr>
          <w:lang w:val="en-GB" w:eastAsia="ja-JP"/>
        </w:rPr>
        <w:t xml:space="preserve">by </w:t>
      </w:r>
      <w:r w:rsidR="00721AC2">
        <w:rPr>
          <w:lang w:val="en-GB" w:eastAsia="ja-JP"/>
        </w:rPr>
        <w:t xml:space="preserve">configuring </w:t>
      </w:r>
      <w:r w:rsidR="00E055E2">
        <w:rPr>
          <w:lang w:val="en-GB" w:eastAsia="ja-JP"/>
        </w:rPr>
        <w:t xml:space="preserve">the number of beams </w:t>
      </w:r>
      <w:r w:rsidR="00475B70">
        <w:rPr>
          <w:lang w:val="en-GB" w:eastAsia="ja-JP"/>
        </w:rPr>
        <w:t xml:space="preserve">to be selected </w:t>
      </w:r>
      <w:r w:rsidR="00B52339">
        <w:rPr>
          <w:lang w:val="en-GB" w:eastAsia="ja-JP"/>
        </w:rPr>
        <w:t xml:space="preserve">across all TRPs </w:t>
      </w:r>
      <w:r w:rsidR="005D3D0C">
        <w:rPr>
          <w:lang w:val="en-GB" w:eastAsia="ja-JP"/>
        </w:rPr>
        <w:t>or per TRP</w:t>
      </w:r>
      <w:r w:rsidR="00C77940">
        <w:rPr>
          <w:lang w:val="en-GB" w:eastAsia="ja-JP"/>
        </w:rPr>
        <w:t xml:space="preserve">.  However, </w:t>
      </w:r>
      <w:r w:rsidR="00CA011D">
        <w:rPr>
          <w:lang w:val="en-GB" w:eastAsia="ja-JP"/>
        </w:rPr>
        <w:t xml:space="preserve">how many beams should be configured </w:t>
      </w:r>
      <w:r w:rsidR="004A4FDA">
        <w:rPr>
          <w:lang w:val="en-GB" w:eastAsia="ja-JP"/>
        </w:rPr>
        <w:t xml:space="preserve">for </w:t>
      </w:r>
      <w:proofErr w:type="gramStart"/>
      <w:r w:rsidR="004A4FDA">
        <w:rPr>
          <w:lang w:val="en-GB" w:eastAsia="ja-JP"/>
        </w:rPr>
        <w:t xml:space="preserve">CJT  </w:t>
      </w:r>
      <w:r w:rsidR="00C63150">
        <w:rPr>
          <w:lang w:val="en-GB" w:eastAsia="ja-JP"/>
        </w:rPr>
        <w:t>is</w:t>
      </w:r>
      <w:proofErr w:type="gramEnd"/>
      <w:r w:rsidR="00C63150">
        <w:rPr>
          <w:lang w:val="en-GB" w:eastAsia="ja-JP"/>
        </w:rPr>
        <w:t xml:space="preserve"> </w:t>
      </w:r>
      <w:r w:rsidR="0036348B">
        <w:rPr>
          <w:lang w:val="en-GB" w:eastAsia="ja-JP"/>
        </w:rPr>
        <w:t xml:space="preserve">an issue. </w:t>
      </w:r>
      <w:r w:rsidR="009646D6">
        <w:rPr>
          <w:lang w:val="en-GB" w:eastAsia="ja-JP"/>
        </w:rPr>
        <w:t xml:space="preserve"> Configuring </w:t>
      </w:r>
      <w:r w:rsidR="008E451D">
        <w:rPr>
          <w:lang w:val="en-GB" w:eastAsia="ja-JP"/>
        </w:rPr>
        <w:t xml:space="preserve">the same </w:t>
      </w:r>
      <w:r w:rsidR="002F6C3D">
        <w:rPr>
          <w:lang w:val="en-GB" w:eastAsia="ja-JP"/>
        </w:rPr>
        <w:t xml:space="preserve">number of beams per TRP </w:t>
      </w:r>
      <w:r w:rsidR="008E451D">
        <w:rPr>
          <w:lang w:val="en-GB" w:eastAsia="ja-JP"/>
        </w:rPr>
        <w:t xml:space="preserve">as in Rel-16 and Rel-17 </w:t>
      </w:r>
      <w:r w:rsidR="006A1FC3">
        <w:rPr>
          <w:lang w:val="en-GB" w:eastAsia="ja-JP"/>
        </w:rPr>
        <w:t xml:space="preserve">would end up </w:t>
      </w:r>
      <w:r w:rsidR="007D569A">
        <w:rPr>
          <w:lang w:val="en-GB" w:eastAsia="ja-JP"/>
        </w:rPr>
        <w:t xml:space="preserve">with </w:t>
      </w:r>
      <w:proofErr w:type="gramStart"/>
      <w:r w:rsidR="00053180">
        <w:rPr>
          <w:lang w:val="en-GB" w:eastAsia="ja-JP"/>
        </w:rPr>
        <w:t>many</w:t>
      </w:r>
      <w:r w:rsidR="00687AA5">
        <w:rPr>
          <w:lang w:val="en-GB" w:eastAsia="ja-JP"/>
        </w:rPr>
        <w:t xml:space="preserve"> </w:t>
      </w:r>
      <w:r w:rsidR="00FC5078">
        <w:rPr>
          <w:lang w:val="en-GB" w:eastAsia="ja-JP"/>
        </w:rPr>
        <w:t xml:space="preserve"> beams</w:t>
      </w:r>
      <w:proofErr w:type="gramEnd"/>
      <w:r w:rsidR="00975621">
        <w:rPr>
          <w:lang w:val="en-GB" w:eastAsia="ja-JP"/>
        </w:rPr>
        <w:t xml:space="preserve">, which </w:t>
      </w:r>
      <w:r w:rsidR="005E3ECB">
        <w:rPr>
          <w:lang w:val="en-GB" w:eastAsia="ja-JP"/>
        </w:rPr>
        <w:t xml:space="preserve">would lead to large feedback overhead and may not always </w:t>
      </w:r>
      <w:r w:rsidR="00FD2311">
        <w:rPr>
          <w:lang w:val="en-GB" w:eastAsia="ja-JP"/>
        </w:rPr>
        <w:t xml:space="preserve">be </w:t>
      </w:r>
      <w:r w:rsidR="00092D1E">
        <w:rPr>
          <w:lang w:val="en-GB" w:eastAsia="ja-JP"/>
        </w:rPr>
        <w:t xml:space="preserve">necessary.  </w:t>
      </w:r>
    </w:p>
    <w:p w14:paraId="381AF303" w14:textId="0FA806DF" w:rsidR="00DA326D" w:rsidRDefault="00EE51A6" w:rsidP="00FA1D12">
      <w:pPr>
        <w:rPr>
          <w:lang w:val="en-GB" w:eastAsia="ja-JP"/>
        </w:rPr>
      </w:pPr>
      <w:r>
        <w:rPr>
          <w:lang w:val="en-GB" w:eastAsia="ja-JP"/>
        </w:rPr>
        <w:t>An alternative</w:t>
      </w:r>
      <w:r w:rsidR="00837DBD">
        <w:rPr>
          <w:lang w:val="en-GB" w:eastAsia="ja-JP"/>
        </w:rPr>
        <w:t xml:space="preserve"> way </w:t>
      </w:r>
      <w:r w:rsidR="00F80CA9">
        <w:rPr>
          <w:lang w:val="en-GB" w:eastAsia="ja-JP"/>
        </w:rPr>
        <w:t xml:space="preserve">is </w:t>
      </w:r>
      <w:r w:rsidR="00993241">
        <w:rPr>
          <w:lang w:val="en-GB" w:eastAsia="ja-JP"/>
        </w:rPr>
        <w:t xml:space="preserve">to configure the total number of beams across all TRPs and </w:t>
      </w:r>
      <w:r w:rsidR="00A14FF6">
        <w:rPr>
          <w:lang w:val="en-GB" w:eastAsia="ja-JP"/>
        </w:rPr>
        <w:t xml:space="preserve">let the UE to decide </w:t>
      </w:r>
      <w:r w:rsidR="00137205">
        <w:rPr>
          <w:lang w:val="en-GB" w:eastAsia="ja-JP"/>
        </w:rPr>
        <w:t xml:space="preserve">the number of beams </w:t>
      </w:r>
      <w:r w:rsidR="00EA6D0E">
        <w:rPr>
          <w:lang w:val="en-GB" w:eastAsia="ja-JP"/>
        </w:rPr>
        <w:t>to report</w:t>
      </w:r>
      <w:r w:rsidR="00532E3A">
        <w:rPr>
          <w:lang w:val="en-GB" w:eastAsia="ja-JP"/>
        </w:rPr>
        <w:t xml:space="preserve">. </w:t>
      </w:r>
      <w:r w:rsidR="00661EAC">
        <w:rPr>
          <w:lang w:val="en-GB" w:eastAsia="ja-JP"/>
        </w:rPr>
        <w:t xml:space="preserve">This </w:t>
      </w:r>
      <w:r w:rsidR="00CD1120">
        <w:rPr>
          <w:lang w:val="en-GB" w:eastAsia="ja-JP"/>
        </w:rPr>
        <w:t xml:space="preserve">can be useful particularly in case </w:t>
      </w:r>
      <w:r w:rsidR="00067056">
        <w:rPr>
          <w:lang w:val="en-GB" w:eastAsia="ja-JP"/>
        </w:rPr>
        <w:t xml:space="preserve">that </w:t>
      </w:r>
      <w:r w:rsidR="00CD1120">
        <w:rPr>
          <w:lang w:val="en-GB" w:eastAsia="ja-JP"/>
        </w:rPr>
        <w:t xml:space="preserve">some </w:t>
      </w:r>
      <w:r w:rsidR="00024440">
        <w:rPr>
          <w:lang w:val="en-GB" w:eastAsia="ja-JP"/>
        </w:rPr>
        <w:t>TRP</w:t>
      </w:r>
      <w:r w:rsidR="001B376D">
        <w:rPr>
          <w:lang w:val="en-GB" w:eastAsia="ja-JP"/>
        </w:rPr>
        <w:t xml:space="preserve"> </w:t>
      </w:r>
      <w:r w:rsidR="00024440">
        <w:rPr>
          <w:lang w:val="en-GB" w:eastAsia="ja-JP"/>
        </w:rPr>
        <w:t xml:space="preserve">doesn’t contribute </w:t>
      </w:r>
      <w:r w:rsidR="005B4940">
        <w:rPr>
          <w:lang w:val="en-GB" w:eastAsia="ja-JP"/>
        </w:rPr>
        <w:t xml:space="preserve">much </w:t>
      </w:r>
      <w:r w:rsidR="000A762B">
        <w:rPr>
          <w:lang w:val="en-GB" w:eastAsia="ja-JP"/>
        </w:rPr>
        <w:t xml:space="preserve">due to </w:t>
      </w:r>
      <w:r w:rsidR="00C25CA0">
        <w:rPr>
          <w:lang w:val="en-GB" w:eastAsia="ja-JP"/>
        </w:rPr>
        <w:t>for example lower received power</w:t>
      </w:r>
      <w:r w:rsidR="00CA6A8E">
        <w:rPr>
          <w:lang w:val="en-GB" w:eastAsia="ja-JP"/>
        </w:rPr>
        <w:t xml:space="preserve">. </w:t>
      </w:r>
      <w:r w:rsidR="007326A0">
        <w:rPr>
          <w:lang w:val="en-GB" w:eastAsia="ja-JP"/>
        </w:rPr>
        <w:t xml:space="preserve">  In this </w:t>
      </w:r>
      <w:proofErr w:type="gramStart"/>
      <w:r w:rsidR="007326A0">
        <w:rPr>
          <w:lang w:val="en-GB" w:eastAsia="ja-JP"/>
        </w:rPr>
        <w:t xml:space="preserve">case,  </w:t>
      </w:r>
      <w:r w:rsidR="000C05B2">
        <w:rPr>
          <w:lang w:val="en-GB" w:eastAsia="ja-JP"/>
        </w:rPr>
        <w:t>fewer</w:t>
      </w:r>
      <w:proofErr w:type="gramEnd"/>
      <w:r w:rsidR="000C05B2">
        <w:rPr>
          <w:lang w:val="en-GB" w:eastAsia="ja-JP"/>
        </w:rPr>
        <w:t xml:space="preserve"> beams or even no beam may be selected from some TRPs.  </w:t>
      </w:r>
      <w:r w:rsidR="00482633">
        <w:rPr>
          <w:lang w:val="en-GB" w:eastAsia="ja-JP"/>
        </w:rPr>
        <w:t xml:space="preserve">When </w:t>
      </w:r>
      <w:r w:rsidR="0035122F">
        <w:rPr>
          <w:lang w:val="en-GB" w:eastAsia="ja-JP"/>
        </w:rPr>
        <w:t xml:space="preserve">no beam is selected from a </w:t>
      </w:r>
      <w:proofErr w:type="gramStart"/>
      <w:r w:rsidR="0035122F">
        <w:rPr>
          <w:lang w:val="en-GB" w:eastAsia="ja-JP"/>
        </w:rPr>
        <w:t xml:space="preserve">TRP,  </w:t>
      </w:r>
      <w:r w:rsidR="00961081">
        <w:rPr>
          <w:lang w:val="en-GB" w:eastAsia="ja-JP"/>
        </w:rPr>
        <w:t>the</w:t>
      </w:r>
      <w:proofErr w:type="gramEnd"/>
      <w:r w:rsidR="00961081">
        <w:rPr>
          <w:lang w:val="en-GB" w:eastAsia="ja-JP"/>
        </w:rPr>
        <w:t xml:space="preserve"> TRP would not be </w:t>
      </w:r>
      <w:r w:rsidR="001E5409">
        <w:rPr>
          <w:lang w:val="en-GB" w:eastAsia="ja-JP"/>
        </w:rPr>
        <w:t xml:space="preserve">part of the </w:t>
      </w:r>
      <w:r w:rsidR="00654D0E">
        <w:rPr>
          <w:lang w:val="en-GB" w:eastAsia="ja-JP"/>
        </w:rPr>
        <w:t>reported PMI</w:t>
      </w:r>
      <w:r w:rsidR="00AA5EE3">
        <w:rPr>
          <w:lang w:val="en-GB" w:eastAsia="ja-JP"/>
        </w:rPr>
        <w:t xml:space="preserve"> and thus </w:t>
      </w:r>
      <w:r w:rsidR="0075749F">
        <w:rPr>
          <w:lang w:val="en-GB" w:eastAsia="ja-JP"/>
        </w:rPr>
        <w:t xml:space="preserve">a </w:t>
      </w:r>
      <w:r w:rsidR="007B273D">
        <w:rPr>
          <w:lang w:val="en-GB" w:eastAsia="ja-JP"/>
        </w:rPr>
        <w:t xml:space="preserve">smaller </w:t>
      </w:r>
      <w:r w:rsidR="004024C7">
        <w:rPr>
          <w:lang w:val="en-GB" w:eastAsia="ja-JP"/>
        </w:rPr>
        <w:t xml:space="preserve">NZC bitmap </w:t>
      </w:r>
      <w:r w:rsidR="00C011A3">
        <w:rPr>
          <w:lang w:val="en-GB" w:eastAsia="ja-JP"/>
        </w:rPr>
        <w:t>would be used</w:t>
      </w:r>
      <w:r w:rsidR="006256D2">
        <w:rPr>
          <w:lang w:val="en-GB" w:eastAsia="ja-JP"/>
        </w:rPr>
        <w:t xml:space="preserve">. This would reduce the feedback overhead.  </w:t>
      </w:r>
      <w:r w:rsidR="00350BCD">
        <w:rPr>
          <w:lang w:val="en-GB" w:eastAsia="ja-JP"/>
        </w:rPr>
        <w:t xml:space="preserve"> </w:t>
      </w:r>
      <w:proofErr w:type="spellStart"/>
      <w:r w:rsidR="00D01F4C">
        <w:rPr>
          <w:lang w:val="en-GB" w:eastAsia="ja-JP"/>
        </w:rPr>
        <w:t>Therefor</w:t>
      </w:r>
      <w:proofErr w:type="spellEnd"/>
      <w:r w:rsidR="00D01F4C">
        <w:rPr>
          <w:lang w:val="en-GB" w:eastAsia="ja-JP"/>
        </w:rPr>
        <w:t>, we have the following proposal.</w:t>
      </w:r>
    </w:p>
    <w:p w14:paraId="24E46CD1" w14:textId="5B85DFC6" w:rsidR="00433B6C" w:rsidRPr="00D00D82" w:rsidRDefault="001D396D" w:rsidP="00D00D82">
      <w:pPr>
        <w:pStyle w:val="Proposal"/>
        <w:rPr>
          <w:lang w:val="en-GB"/>
        </w:rPr>
      </w:pPr>
      <w:bookmarkStart w:id="83" w:name="_Toc111224842"/>
      <w:r>
        <w:rPr>
          <w:lang w:val="en-GB"/>
        </w:rPr>
        <w:t xml:space="preserve">Different number of beams </w:t>
      </w:r>
      <w:r w:rsidR="009C249C">
        <w:rPr>
          <w:lang w:val="en-GB"/>
        </w:rPr>
        <w:t>may be selected for different TRPs</w:t>
      </w:r>
      <w:r w:rsidR="00D95D13">
        <w:rPr>
          <w:lang w:val="en-GB"/>
        </w:rPr>
        <w:t xml:space="preserve"> and </w:t>
      </w:r>
      <w:r w:rsidR="00042411">
        <w:rPr>
          <w:lang w:val="en-GB"/>
        </w:rPr>
        <w:t>the number of selected beams for each TRP is reported</w:t>
      </w:r>
      <w:r w:rsidR="009F572E">
        <w:rPr>
          <w:lang w:val="en-GB"/>
        </w:rPr>
        <w:t xml:space="preserve">, where </w:t>
      </w:r>
      <w:proofErr w:type="gramStart"/>
      <w:r w:rsidR="009F572E">
        <w:rPr>
          <w:lang w:val="en-GB"/>
        </w:rPr>
        <w:t xml:space="preserve">if  </w:t>
      </w:r>
      <w:r w:rsidR="005D6F52">
        <w:rPr>
          <w:lang w:val="en-GB"/>
        </w:rPr>
        <w:t>no</w:t>
      </w:r>
      <w:proofErr w:type="gramEnd"/>
      <w:r w:rsidR="003336E7">
        <w:rPr>
          <w:lang w:val="en-GB"/>
        </w:rPr>
        <w:t xml:space="preserve"> beam </w:t>
      </w:r>
      <w:r w:rsidR="005D6F52">
        <w:rPr>
          <w:lang w:val="en-GB"/>
        </w:rPr>
        <w:t>is selected</w:t>
      </w:r>
      <w:r w:rsidR="004E4C1D">
        <w:rPr>
          <w:lang w:val="en-GB"/>
        </w:rPr>
        <w:t xml:space="preserve"> for a TRP,</w:t>
      </w:r>
      <w:r w:rsidR="00D563C4">
        <w:rPr>
          <w:lang w:val="en-GB"/>
        </w:rPr>
        <w:t xml:space="preserve"> the TRP is not selected for </w:t>
      </w:r>
      <w:r w:rsidR="007D002A">
        <w:rPr>
          <w:lang w:val="en-GB"/>
        </w:rPr>
        <w:t>the CJT PMI report</w:t>
      </w:r>
      <w:r w:rsidR="00D00D82">
        <w:rPr>
          <w:lang w:val="en-GB"/>
        </w:rPr>
        <w:t>.</w:t>
      </w:r>
      <w:bookmarkEnd w:id="83"/>
    </w:p>
    <w:p w14:paraId="78D84A1B" w14:textId="13272627" w:rsidR="008E6F58" w:rsidRDefault="008E6F58" w:rsidP="00CC457A">
      <w:pPr>
        <w:pStyle w:val="Heading2"/>
      </w:pPr>
      <w:r>
        <w:t>4.</w:t>
      </w:r>
      <w:r w:rsidR="00B02E69">
        <w:t>7</w:t>
      </w:r>
      <w:r w:rsidR="00CC457A">
        <w:t xml:space="preserve"> </w:t>
      </w:r>
      <w:r w:rsidR="00270A10">
        <w:t xml:space="preserve">Refinement </w:t>
      </w:r>
      <w:r w:rsidR="000B3B09">
        <w:t xml:space="preserve">of </w:t>
      </w:r>
      <w:r w:rsidR="009369C4">
        <w:t xml:space="preserve">Rel-16 vs Rel-17 Type II </w:t>
      </w:r>
      <w:r w:rsidR="00CC457A">
        <w:t>Codebook</w:t>
      </w:r>
    </w:p>
    <w:p w14:paraId="7DD0D325" w14:textId="0DB0F346" w:rsidR="00A954D7" w:rsidRPr="009A7DD0" w:rsidRDefault="00F74278" w:rsidP="009A7DD0">
      <w:pPr>
        <w:rPr>
          <w:lang w:val="en-GB" w:eastAsia="ja-JP"/>
        </w:rPr>
      </w:pPr>
      <w:r>
        <w:rPr>
          <w:lang w:val="en-GB" w:eastAsia="ja-JP"/>
        </w:rPr>
        <w:t xml:space="preserve">On </w:t>
      </w:r>
      <w:r w:rsidR="009E6209">
        <w:rPr>
          <w:lang w:val="en-GB" w:eastAsia="ja-JP"/>
        </w:rPr>
        <w:t>Type II codebook refinement for CJT</w:t>
      </w:r>
      <w:r w:rsidR="009B3CCA">
        <w:rPr>
          <w:lang w:val="en-GB" w:eastAsia="ja-JP"/>
        </w:rPr>
        <w:t xml:space="preserve">, </w:t>
      </w:r>
      <w:r w:rsidR="00AE4088">
        <w:rPr>
          <w:lang w:val="en-GB" w:eastAsia="ja-JP"/>
        </w:rPr>
        <w:t xml:space="preserve">the following agreement was reached </w:t>
      </w:r>
      <w:r w:rsidR="00E5301C">
        <w:rPr>
          <w:lang w:val="en-GB" w:eastAsia="ja-JP"/>
        </w:rPr>
        <w:t xml:space="preserve">in the last RAN1 meeting. </w:t>
      </w:r>
    </w:p>
    <w:p w14:paraId="55A8C04B" w14:textId="77777777" w:rsidR="00F5457F" w:rsidRPr="009A7DD0" w:rsidRDefault="00F5457F" w:rsidP="009A7DD0">
      <w:pPr>
        <w:snapToGrid w:val="0"/>
        <w:ind w:left="567"/>
        <w:rPr>
          <w:rFonts w:ascii="Times New Roman" w:eastAsia="Malgun Gothic" w:hAnsi="Times New Roman" w:cs="Times New Roman"/>
          <w:szCs w:val="24"/>
          <w:highlight w:val="green"/>
          <w:lang w:eastAsia="ko-KR"/>
        </w:rPr>
      </w:pPr>
      <w:r w:rsidRPr="009A7DD0">
        <w:rPr>
          <w:rFonts w:ascii="Times New Roman" w:hAnsi="Times New Roman" w:cs="Times New Roman"/>
          <w:b/>
          <w:bCs/>
          <w:highlight w:val="green"/>
        </w:rPr>
        <w:t>Agreement</w:t>
      </w:r>
    </w:p>
    <w:p w14:paraId="45E5D2F7" w14:textId="77777777" w:rsidR="00F5457F" w:rsidRPr="009A7DD0" w:rsidRDefault="00F5457F" w:rsidP="009A7DD0">
      <w:pPr>
        <w:snapToGrid w:val="0"/>
        <w:ind w:left="567"/>
        <w:rPr>
          <w:rFonts w:ascii="Times New Roman" w:eastAsia="Batang" w:hAnsi="Times New Roman" w:cs="Times New Roman"/>
          <w:sz w:val="22"/>
          <w:lang w:val="en-GB"/>
        </w:rPr>
      </w:pPr>
      <w:r w:rsidRPr="009A7DD0">
        <w:rPr>
          <w:rFonts w:ascii="Times New Roman" w:hAnsi="Times New Roman" w:cs="Times New Roman"/>
        </w:rPr>
        <w:t xml:space="preserve">The work scope of Type-II codebook refinement for CJT </w:t>
      </w:r>
      <w:proofErr w:type="spellStart"/>
      <w:r w:rsidRPr="009A7DD0">
        <w:rPr>
          <w:rFonts w:ascii="Times New Roman" w:hAnsi="Times New Roman" w:cs="Times New Roman"/>
        </w:rPr>
        <w:t>mTRP</w:t>
      </w:r>
      <w:proofErr w:type="spellEnd"/>
      <w:r w:rsidRPr="009A7DD0">
        <w:rPr>
          <w:rFonts w:ascii="Times New Roman" w:hAnsi="Times New Roman" w:cs="Times New Roman"/>
        </w:rPr>
        <w:t xml:space="preserve"> includes refinement of the following codebooks:</w:t>
      </w:r>
    </w:p>
    <w:p w14:paraId="1CDB1FC8" w14:textId="77777777" w:rsidR="00F5457F" w:rsidRPr="009A7DD0" w:rsidRDefault="00F5457F" w:rsidP="009A7DD0">
      <w:pPr>
        <w:numPr>
          <w:ilvl w:val="0"/>
          <w:numId w:val="27"/>
        </w:numPr>
        <w:snapToGrid w:val="0"/>
        <w:spacing w:after="0" w:line="240" w:lineRule="auto"/>
        <w:ind w:left="1327"/>
        <w:rPr>
          <w:rFonts w:ascii="Times New Roman" w:hAnsi="Times New Roman" w:cs="Times New Roman"/>
          <w:sz w:val="24"/>
          <w:szCs w:val="24"/>
        </w:rPr>
      </w:pPr>
      <w:r w:rsidRPr="009A7DD0">
        <w:rPr>
          <w:rFonts w:ascii="Times New Roman" w:hAnsi="Times New Roman" w:cs="Times New Roman"/>
        </w:rPr>
        <w:t xml:space="preserve">Rel-16 </w:t>
      </w:r>
      <w:proofErr w:type="spellStart"/>
      <w:r w:rsidRPr="009A7DD0">
        <w:rPr>
          <w:rFonts w:ascii="Times New Roman" w:hAnsi="Times New Roman" w:cs="Times New Roman"/>
        </w:rPr>
        <w:t>eType</w:t>
      </w:r>
      <w:proofErr w:type="spellEnd"/>
      <w:r w:rsidRPr="009A7DD0">
        <w:rPr>
          <w:rFonts w:ascii="Times New Roman" w:hAnsi="Times New Roman" w:cs="Times New Roman"/>
        </w:rPr>
        <w:t>-II regular codebook</w:t>
      </w:r>
    </w:p>
    <w:p w14:paraId="1D5EEB2A" w14:textId="77777777" w:rsidR="00F5457F" w:rsidRPr="009A7DD0" w:rsidRDefault="00F5457F" w:rsidP="009A7DD0">
      <w:pPr>
        <w:numPr>
          <w:ilvl w:val="0"/>
          <w:numId w:val="27"/>
        </w:numPr>
        <w:snapToGrid w:val="0"/>
        <w:spacing w:after="0" w:line="240" w:lineRule="auto"/>
        <w:ind w:left="1327"/>
        <w:rPr>
          <w:rFonts w:ascii="Times New Roman" w:hAnsi="Times New Roman" w:cs="Times New Roman"/>
        </w:rPr>
      </w:pPr>
      <w:r w:rsidRPr="009A7DD0">
        <w:rPr>
          <w:rFonts w:ascii="Times New Roman" w:hAnsi="Times New Roman" w:cs="Times New Roman"/>
        </w:rPr>
        <w:t xml:space="preserve">Rel-17 </w:t>
      </w:r>
      <w:proofErr w:type="spellStart"/>
      <w:r w:rsidRPr="009A7DD0">
        <w:rPr>
          <w:rFonts w:ascii="Times New Roman" w:hAnsi="Times New Roman" w:cs="Times New Roman"/>
        </w:rPr>
        <w:t>FeType</w:t>
      </w:r>
      <w:proofErr w:type="spellEnd"/>
      <w:r w:rsidRPr="009A7DD0">
        <w:rPr>
          <w:rFonts w:ascii="Times New Roman" w:hAnsi="Times New Roman" w:cs="Times New Roman"/>
        </w:rPr>
        <w:t>-II port selection (PS) codebook</w:t>
      </w:r>
    </w:p>
    <w:p w14:paraId="5D7063E0" w14:textId="77777777" w:rsidR="00F5457F" w:rsidRPr="009A7DD0" w:rsidRDefault="00F5457F" w:rsidP="009A7DD0">
      <w:pPr>
        <w:snapToGrid w:val="0"/>
        <w:ind w:left="567"/>
        <w:rPr>
          <w:rFonts w:ascii="Times New Roman" w:hAnsi="Times New Roman" w:cs="Times New Roman"/>
        </w:rPr>
      </w:pPr>
      <w:r w:rsidRPr="009A7DD0">
        <w:rPr>
          <w:rFonts w:ascii="Times New Roman" w:hAnsi="Times New Roman" w:cs="Times New Roman"/>
        </w:rPr>
        <w:t>FFS: Whether to prioritize/down-select from the two</w:t>
      </w:r>
    </w:p>
    <w:p w14:paraId="2346AE69" w14:textId="6A2E0E4D" w:rsidR="00B92038" w:rsidRDefault="007D386F" w:rsidP="00F5457F">
      <w:pPr>
        <w:snapToGrid w:val="0"/>
        <w:rPr>
          <w:rFonts w:cs="Times"/>
          <w:lang w:eastAsia="ko-KR"/>
        </w:rPr>
      </w:pPr>
      <w:r>
        <w:rPr>
          <w:rFonts w:cs="Times"/>
          <w:lang w:eastAsia="ko-KR"/>
        </w:rPr>
        <w:t xml:space="preserve">On </w:t>
      </w:r>
      <w:r w:rsidR="00623C9C">
        <w:rPr>
          <w:rFonts w:cs="Times"/>
          <w:lang w:eastAsia="ko-KR"/>
        </w:rPr>
        <w:t xml:space="preserve">question is whether </w:t>
      </w:r>
      <w:r w:rsidR="00E6308E">
        <w:rPr>
          <w:rFonts w:cs="Times"/>
          <w:lang w:eastAsia="ko-KR"/>
        </w:rPr>
        <w:t>to prioritize one over the other</w:t>
      </w:r>
      <w:r w:rsidR="007D7511">
        <w:rPr>
          <w:rFonts w:cs="Times"/>
          <w:lang w:eastAsia="ko-KR"/>
        </w:rPr>
        <w:t xml:space="preserve">.  </w:t>
      </w:r>
      <w:r w:rsidR="007C5E33">
        <w:rPr>
          <w:rFonts w:cs="Times"/>
          <w:lang w:eastAsia="ko-KR"/>
        </w:rPr>
        <w:t xml:space="preserve">In our view, it is more of a question </w:t>
      </w:r>
      <w:r w:rsidR="000F78FC">
        <w:rPr>
          <w:rFonts w:cs="Times"/>
          <w:lang w:eastAsia="ko-KR"/>
        </w:rPr>
        <w:t xml:space="preserve">of should we </w:t>
      </w:r>
      <w:r w:rsidR="00387E82">
        <w:rPr>
          <w:rFonts w:cs="Times"/>
          <w:lang w:eastAsia="ko-KR"/>
        </w:rPr>
        <w:t xml:space="preserve">specify both at the same time or </w:t>
      </w:r>
      <w:r w:rsidR="00B80977">
        <w:rPr>
          <w:rFonts w:cs="Times"/>
          <w:lang w:eastAsia="ko-KR"/>
        </w:rPr>
        <w:t xml:space="preserve">specify one after the other. </w:t>
      </w:r>
      <w:r w:rsidR="00030377">
        <w:rPr>
          <w:rFonts w:cs="Times"/>
          <w:lang w:eastAsia="ko-KR"/>
        </w:rPr>
        <w:t xml:space="preserve"> </w:t>
      </w:r>
      <w:r w:rsidR="00A37545">
        <w:rPr>
          <w:rFonts w:cs="Times"/>
          <w:lang w:eastAsia="ko-KR"/>
        </w:rPr>
        <w:t xml:space="preserve"> </w:t>
      </w:r>
      <w:r w:rsidR="00D9006E">
        <w:rPr>
          <w:rFonts w:cs="Times"/>
          <w:lang w:eastAsia="ko-KR"/>
        </w:rPr>
        <w:t xml:space="preserve">Given that Rel-16 and Rel-17 </w:t>
      </w:r>
      <w:r w:rsidR="00DB7F89">
        <w:rPr>
          <w:rFonts w:cs="Times"/>
          <w:lang w:eastAsia="ko-KR"/>
        </w:rPr>
        <w:t xml:space="preserve">type II codebook were specified in two </w:t>
      </w:r>
      <w:proofErr w:type="gramStart"/>
      <w:r w:rsidR="00DB7F89">
        <w:rPr>
          <w:rFonts w:cs="Times"/>
          <w:lang w:eastAsia="ko-KR"/>
        </w:rPr>
        <w:t>releases,  it</w:t>
      </w:r>
      <w:proofErr w:type="gramEnd"/>
      <w:r w:rsidR="00DB7F89">
        <w:rPr>
          <w:rFonts w:cs="Times"/>
          <w:lang w:eastAsia="ko-KR"/>
        </w:rPr>
        <w:t xml:space="preserve"> may be </w:t>
      </w:r>
      <w:r w:rsidR="00BE01E6">
        <w:rPr>
          <w:rFonts w:cs="Times"/>
          <w:lang w:eastAsia="ko-KR"/>
        </w:rPr>
        <w:t xml:space="preserve">easier to manage </w:t>
      </w:r>
      <w:r w:rsidR="00A04DFA">
        <w:rPr>
          <w:rFonts w:cs="Times"/>
          <w:lang w:eastAsia="ko-KR"/>
        </w:rPr>
        <w:t xml:space="preserve">by specifying </w:t>
      </w:r>
      <w:r w:rsidR="0034157D">
        <w:rPr>
          <w:rFonts w:cs="Times"/>
          <w:lang w:eastAsia="ko-KR"/>
        </w:rPr>
        <w:t xml:space="preserve">refinement </w:t>
      </w:r>
      <w:r w:rsidR="00E35313">
        <w:rPr>
          <w:rFonts w:cs="Times"/>
          <w:lang w:eastAsia="ko-KR"/>
        </w:rPr>
        <w:t xml:space="preserve">for </w:t>
      </w:r>
      <w:r w:rsidR="00F749BB">
        <w:rPr>
          <w:rFonts w:cs="Times"/>
          <w:lang w:eastAsia="ko-KR"/>
        </w:rPr>
        <w:t xml:space="preserve">one </w:t>
      </w:r>
      <w:r w:rsidR="00EE0BE5">
        <w:rPr>
          <w:rFonts w:cs="Times"/>
          <w:lang w:eastAsia="ko-KR"/>
        </w:rPr>
        <w:t>first</w:t>
      </w:r>
      <w:r w:rsidR="0053306A">
        <w:rPr>
          <w:rFonts w:cs="Times"/>
          <w:lang w:eastAsia="ko-KR"/>
        </w:rPr>
        <w:t xml:space="preserve"> and </w:t>
      </w:r>
      <w:r w:rsidR="0027047B">
        <w:rPr>
          <w:rFonts w:cs="Times"/>
          <w:lang w:eastAsia="ko-KR"/>
        </w:rPr>
        <w:t xml:space="preserve">propagate </w:t>
      </w:r>
      <w:r w:rsidR="00B20141">
        <w:rPr>
          <w:rFonts w:cs="Times"/>
          <w:lang w:eastAsia="ko-KR"/>
        </w:rPr>
        <w:t xml:space="preserve">any relevant </w:t>
      </w:r>
      <w:r w:rsidR="001D469C">
        <w:rPr>
          <w:rFonts w:cs="Times"/>
          <w:lang w:eastAsia="ko-KR"/>
        </w:rPr>
        <w:t xml:space="preserve">changes to the other </w:t>
      </w:r>
      <w:r w:rsidR="009A7DD0">
        <w:rPr>
          <w:rFonts w:cs="Times"/>
          <w:lang w:eastAsia="ko-KR"/>
        </w:rPr>
        <w:t xml:space="preserve">after.  </w:t>
      </w:r>
      <w:r w:rsidR="000C320D">
        <w:rPr>
          <w:rFonts w:cs="Times"/>
          <w:lang w:eastAsia="ko-KR"/>
        </w:rPr>
        <w:t xml:space="preserve">Our preference is </w:t>
      </w:r>
      <w:r w:rsidR="00F729B6">
        <w:rPr>
          <w:rFonts w:cs="Times"/>
          <w:lang w:eastAsia="ko-KR"/>
        </w:rPr>
        <w:t xml:space="preserve">to </w:t>
      </w:r>
      <w:r w:rsidR="00B44FDD">
        <w:rPr>
          <w:rFonts w:cs="Times"/>
          <w:lang w:eastAsia="ko-KR"/>
        </w:rPr>
        <w:t xml:space="preserve">do refinement </w:t>
      </w:r>
      <w:r w:rsidR="00B237CA">
        <w:rPr>
          <w:rFonts w:cs="Times"/>
          <w:lang w:eastAsia="ko-KR"/>
        </w:rPr>
        <w:t xml:space="preserve">based on </w:t>
      </w:r>
      <w:r w:rsidR="007F19A6">
        <w:rPr>
          <w:rFonts w:cs="Times"/>
          <w:lang w:eastAsia="ko-KR"/>
        </w:rPr>
        <w:t>Rel-16 type II codebook first</w:t>
      </w:r>
      <w:r w:rsidR="00C96CF7">
        <w:rPr>
          <w:rFonts w:cs="Times"/>
          <w:lang w:eastAsia="ko-KR"/>
        </w:rPr>
        <w:t xml:space="preserve"> and </w:t>
      </w:r>
      <w:r w:rsidR="00AC36D2">
        <w:rPr>
          <w:rFonts w:cs="Times"/>
          <w:lang w:eastAsia="ko-KR"/>
        </w:rPr>
        <w:t xml:space="preserve">then </w:t>
      </w:r>
      <w:r w:rsidR="0084108D">
        <w:rPr>
          <w:rFonts w:cs="Times"/>
          <w:lang w:eastAsia="ko-KR"/>
        </w:rPr>
        <w:t xml:space="preserve">Rel-17 type II </w:t>
      </w:r>
      <w:r w:rsidR="00B94DB9">
        <w:rPr>
          <w:rFonts w:cs="Times"/>
          <w:lang w:eastAsia="ko-KR"/>
        </w:rPr>
        <w:t>codebook</w:t>
      </w:r>
      <w:r w:rsidR="00C93778">
        <w:rPr>
          <w:rFonts w:cs="Times"/>
          <w:lang w:eastAsia="ko-KR"/>
        </w:rPr>
        <w:t xml:space="preserve">.  </w:t>
      </w:r>
    </w:p>
    <w:p w14:paraId="067B4513" w14:textId="42638EA6" w:rsidR="008E6F58" w:rsidRPr="00B92038" w:rsidRDefault="00CE7752" w:rsidP="00B92038">
      <w:pPr>
        <w:pStyle w:val="Proposal"/>
        <w:rPr>
          <w:lang w:val="en-GB"/>
        </w:rPr>
      </w:pPr>
      <w:bookmarkStart w:id="84" w:name="_Toc111224843"/>
      <w:r>
        <w:rPr>
          <w:lang w:val="en-GB"/>
        </w:rPr>
        <w:t xml:space="preserve">It is preferred to </w:t>
      </w:r>
      <w:r w:rsidR="009814A9">
        <w:rPr>
          <w:lang w:val="en-GB"/>
        </w:rPr>
        <w:t xml:space="preserve">define </w:t>
      </w:r>
      <w:r w:rsidR="0058161F">
        <w:rPr>
          <w:lang w:val="en-GB"/>
        </w:rPr>
        <w:t xml:space="preserve">refinement </w:t>
      </w:r>
      <w:r w:rsidR="00162E0E">
        <w:rPr>
          <w:lang w:val="en-GB"/>
        </w:rPr>
        <w:t xml:space="preserve">of Rel-16 regular </w:t>
      </w:r>
      <w:r w:rsidR="004B2111">
        <w:rPr>
          <w:lang w:val="en-GB"/>
        </w:rPr>
        <w:t xml:space="preserve">Type II </w:t>
      </w:r>
      <w:r w:rsidR="00162E0E">
        <w:rPr>
          <w:lang w:val="en-GB"/>
        </w:rPr>
        <w:t>codebo</w:t>
      </w:r>
      <w:r w:rsidR="004B2111">
        <w:rPr>
          <w:lang w:val="en-GB"/>
        </w:rPr>
        <w:t>ok first</w:t>
      </w:r>
      <w:r w:rsidR="000E519C">
        <w:rPr>
          <w:lang w:val="en-GB"/>
        </w:rPr>
        <w:t xml:space="preserve"> before </w:t>
      </w:r>
      <w:r w:rsidR="00B26CBF">
        <w:rPr>
          <w:lang w:val="en-GB"/>
        </w:rPr>
        <w:t xml:space="preserve">Rel-17 </w:t>
      </w:r>
      <w:r w:rsidR="00E01686">
        <w:rPr>
          <w:lang w:val="en-GB"/>
        </w:rPr>
        <w:t>type II codebook</w:t>
      </w:r>
      <w:r w:rsidR="00B92038">
        <w:rPr>
          <w:lang w:val="en-GB"/>
        </w:rPr>
        <w:t>.</w:t>
      </w:r>
      <w:bookmarkEnd w:id="84"/>
    </w:p>
    <w:p w14:paraId="6E4F60EA" w14:textId="15ED5F1C" w:rsidR="000C7E8A" w:rsidRDefault="001960AC" w:rsidP="00727D44">
      <w:pPr>
        <w:pStyle w:val="Heading2"/>
      </w:pPr>
      <w:r>
        <w:t xml:space="preserve">4.8 </w:t>
      </w:r>
      <w:r w:rsidR="004A4D03">
        <w:t xml:space="preserve">Other Aspects </w:t>
      </w:r>
    </w:p>
    <w:p w14:paraId="1C128D72" w14:textId="7782E888" w:rsidR="007A0214" w:rsidRDefault="00DB0B2E" w:rsidP="007A0214">
      <w:pPr>
        <w:rPr>
          <w:lang w:val="en-GB" w:eastAsia="ja-JP"/>
        </w:rPr>
      </w:pPr>
      <w:r>
        <w:rPr>
          <w:lang w:val="en-GB" w:eastAsia="ja-JP"/>
        </w:rPr>
        <w:t xml:space="preserve">In the last RAN1 </w:t>
      </w:r>
      <w:proofErr w:type="gramStart"/>
      <w:r>
        <w:rPr>
          <w:lang w:val="en-GB" w:eastAsia="ja-JP"/>
        </w:rPr>
        <w:t>meeting,  some</w:t>
      </w:r>
      <w:proofErr w:type="gramEnd"/>
      <w:r>
        <w:rPr>
          <w:lang w:val="en-GB" w:eastAsia="ja-JP"/>
        </w:rPr>
        <w:t xml:space="preserve"> agreements were reach</w:t>
      </w:r>
      <w:r w:rsidR="00F2027D">
        <w:rPr>
          <w:lang w:val="en-GB" w:eastAsia="ja-JP"/>
        </w:rPr>
        <w:t>ed</w:t>
      </w:r>
      <w:r>
        <w:rPr>
          <w:lang w:val="en-GB" w:eastAsia="ja-JP"/>
        </w:rPr>
        <w:t xml:space="preserve"> </w:t>
      </w:r>
      <w:r w:rsidR="00B046A3">
        <w:rPr>
          <w:lang w:val="en-GB" w:eastAsia="ja-JP"/>
        </w:rPr>
        <w:t xml:space="preserve">below </w:t>
      </w:r>
      <w:r>
        <w:rPr>
          <w:lang w:val="en-GB" w:eastAsia="ja-JP"/>
        </w:rPr>
        <w:t xml:space="preserve">on </w:t>
      </w:r>
      <w:r w:rsidR="00B70EAB">
        <w:rPr>
          <w:lang w:val="en-GB" w:eastAsia="ja-JP"/>
        </w:rPr>
        <w:t xml:space="preserve">some </w:t>
      </w:r>
      <w:r w:rsidR="000924D0">
        <w:rPr>
          <w:lang w:val="en-GB" w:eastAsia="ja-JP"/>
        </w:rPr>
        <w:t>high-level</w:t>
      </w:r>
      <w:r w:rsidR="00B70EAB">
        <w:rPr>
          <w:lang w:val="en-GB" w:eastAsia="ja-JP"/>
        </w:rPr>
        <w:t xml:space="preserve"> </w:t>
      </w:r>
      <w:r w:rsidR="00551FC2">
        <w:rPr>
          <w:lang w:val="en-GB" w:eastAsia="ja-JP"/>
        </w:rPr>
        <w:t>codebook parameters</w:t>
      </w:r>
      <w:r w:rsidR="00130D7A">
        <w:rPr>
          <w:lang w:val="en-GB" w:eastAsia="ja-JP"/>
        </w:rPr>
        <w:t xml:space="preserve"> and </w:t>
      </w:r>
      <w:r w:rsidR="0006029F">
        <w:rPr>
          <w:lang w:val="en-GB" w:eastAsia="ja-JP"/>
        </w:rPr>
        <w:t xml:space="preserve">quantization schemes </w:t>
      </w:r>
      <w:r w:rsidR="00671512">
        <w:rPr>
          <w:lang w:val="en-GB" w:eastAsia="ja-JP"/>
        </w:rPr>
        <w:t>for N</w:t>
      </w:r>
      <w:r w:rsidR="003E13FD">
        <w:rPr>
          <w:lang w:val="en-GB" w:eastAsia="ja-JP"/>
        </w:rPr>
        <w:t xml:space="preserve">=2.  </w:t>
      </w:r>
      <w:r w:rsidR="00D267B2">
        <w:rPr>
          <w:lang w:val="en-GB" w:eastAsia="ja-JP"/>
        </w:rPr>
        <w:t>Still, t</w:t>
      </w:r>
      <w:r w:rsidR="006E7B4F">
        <w:rPr>
          <w:lang w:val="en-GB" w:eastAsia="ja-JP"/>
        </w:rPr>
        <w:t xml:space="preserve">here are </w:t>
      </w:r>
      <w:r w:rsidR="00797EFA">
        <w:rPr>
          <w:lang w:val="en-GB" w:eastAsia="ja-JP"/>
        </w:rPr>
        <w:t xml:space="preserve">some other aspects </w:t>
      </w:r>
      <w:r w:rsidR="007C4A8D">
        <w:rPr>
          <w:lang w:val="en-GB" w:eastAsia="ja-JP"/>
        </w:rPr>
        <w:t xml:space="preserve">to be further studied and determined. </w:t>
      </w:r>
      <w:r w:rsidR="00662EE6">
        <w:rPr>
          <w:lang w:val="en-GB" w:eastAsia="ja-JP"/>
        </w:rPr>
        <w:t>In general,</w:t>
      </w:r>
      <w:r w:rsidR="00DF1BE0">
        <w:rPr>
          <w:lang w:val="en-GB" w:eastAsia="ja-JP"/>
        </w:rPr>
        <w:t xml:space="preserve"> </w:t>
      </w:r>
      <w:r w:rsidR="009A3EAC">
        <w:rPr>
          <w:lang w:val="en-GB" w:eastAsia="ja-JP"/>
        </w:rPr>
        <w:t xml:space="preserve">some of the </w:t>
      </w:r>
      <w:r w:rsidR="00757610">
        <w:rPr>
          <w:lang w:val="en-GB" w:eastAsia="ja-JP"/>
        </w:rPr>
        <w:t xml:space="preserve">items are </w:t>
      </w:r>
      <w:r w:rsidR="00123C1E">
        <w:rPr>
          <w:lang w:val="en-GB" w:eastAsia="ja-JP"/>
        </w:rPr>
        <w:t xml:space="preserve">closely </w:t>
      </w:r>
      <w:r w:rsidR="00BB3AC2">
        <w:rPr>
          <w:lang w:val="en-GB" w:eastAsia="ja-JP"/>
        </w:rPr>
        <w:t xml:space="preserve">dependent on the codebook structure </w:t>
      </w:r>
      <w:r w:rsidR="00A854A7">
        <w:rPr>
          <w:lang w:val="en-GB" w:eastAsia="ja-JP"/>
        </w:rPr>
        <w:t xml:space="preserve">and whether </w:t>
      </w:r>
      <w:r w:rsidR="00B50915">
        <w:rPr>
          <w:lang w:val="en-GB" w:eastAsia="ja-JP"/>
        </w:rPr>
        <w:t xml:space="preserve">the refined codebook is based on </w:t>
      </w:r>
      <w:r w:rsidR="00CA3455">
        <w:rPr>
          <w:lang w:val="en-GB" w:eastAsia="ja-JP"/>
        </w:rPr>
        <w:t>Rel-16 or Rel-1</w:t>
      </w:r>
      <w:r w:rsidR="00352207">
        <w:rPr>
          <w:lang w:val="en-GB" w:eastAsia="ja-JP"/>
        </w:rPr>
        <w:t>7</w:t>
      </w:r>
      <w:r w:rsidR="00B50915">
        <w:rPr>
          <w:lang w:val="en-GB" w:eastAsia="ja-JP"/>
        </w:rPr>
        <w:t xml:space="preserve"> type II codebook</w:t>
      </w:r>
      <w:r w:rsidR="0055210A">
        <w:rPr>
          <w:lang w:val="en-GB" w:eastAsia="ja-JP"/>
        </w:rPr>
        <w:t xml:space="preserve">. </w:t>
      </w:r>
    </w:p>
    <w:p w14:paraId="0CB651E1" w14:textId="77777777" w:rsidR="00107126" w:rsidRPr="00C77CCE" w:rsidRDefault="00107126" w:rsidP="00107126">
      <w:pPr>
        <w:snapToGrid w:val="0"/>
        <w:ind w:left="567"/>
        <w:rPr>
          <w:rFonts w:ascii="Times New Roman" w:eastAsia="Malgun Gothic" w:hAnsi="Times New Roman" w:cs="Times New Roman"/>
          <w:szCs w:val="20"/>
          <w:highlight w:val="green"/>
          <w:lang w:eastAsia="ko-KR"/>
        </w:rPr>
      </w:pPr>
      <w:r w:rsidRPr="00C77CCE">
        <w:rPr>
          <w:rFonts w:ascii="Times New Roman" w:hAnsi="Times New Roman" w:cs="Times New Roman"/>
          <w:b/>
          <w:bCs/>
          <w:szCs w:val="20"/>
          <w:highlight w:val="green"/>
        </w:rPr>
        <w:t>Agreement</w:t>
      </w:r>
    </w:p>
    <w:p w14:paraId="496FE51A" w14:textId="77777777" w:rsidR="00107126" w:rsidRPr="00C77CCE" w:rsidRDefault="00107126" w:rsidP="00107126">
      <w:pPr>
        <w:snapToGrid w:val="0"/>
        <w:ind w:left="567"/>
        <w:rPr>
          <w:rFonts w:ascii="Times New Roman" w:eastAsia="Malgun Gothic" w:hAnsi="Times New Roman" w:cs="Times New Roman"/>
          <w:szCs w:val="20"/>
          <w:lang w:eastAsia="ko-KR"/>
        </w:rPr>
      </w:pPr>
      <w:r w:rsidRPr="00C77CCE">
        <w:rPr>
          <w:rFonts w:ascii="Times New Roman" w:hAnsi="Times New Roman" w:cs="Times New Roman"/>
          <w:szCs w:val="20"/>
        </w:rPr>
        <w:t xml:space="preserve">On the Type-II codebook refinement for CJT </w:t>
      </w:r>
      <w:proofErr w:type="spellStart"/>
      <w:r w:rsidRPr="00C77CCE">
        <w:rPr>
          <w:rFonts w:ascii="Times New Roman" w:hAnsi="Times New Roman" w:cs="Times New Roman"/>
          <w:szCs w:val="20"/>
        </w:rPr>
        <w:t>mTRP</w:t>
      </w:r>
      <w:proofErr w:type="spellEnd"/>
      <w:r w:rsidRPr="00C77CCE">
        <w:rPr>
          <w:rFonts w:ascii="Times New Roman" w:hAnsi="Times New Roman" w:cs="Times New Roman"/>
          <w:szCs w:val="20"/>
        </w:rPr>
        <w:t xml:space="preserve">, the resulting codebook(s) are associated with </w:t>
      </w:r>
      <w:r w:rsidRPr="00C77CCE">
        <w:rPr>
          <w:rFonts w:ascii="Times New Roman" w:hAnsi="Times New Roman" w:cs="Times New Roman"/>
          <w:i/>
          <w:iCs/>
          <w:szCs w:val="20"/>
        </w:rPr>
        <w:t>at least</w:t>
      </w:r>
      <w:r w:rsidRPr="00C77CCE">
        <w:rPr>
          <w:rFonts w:ascii="Times New Roman" w:hAnsi="Times New Roman" w:cs="Times New Roman"/>
          <w:szCs w:val="20"/>
        </w:rPr>
        <w:t xml:space="preserve"> the following parameters:</w:t>
      </w:r>
    </w:p>
    <w:p w14:paraId="64B4F168" w14:textId="77777777" w:rsidR="00107126" w:rsidRPr="00C77CCE" w:rsidRDefault="00107126" w:rsidP="00107126">
      <w:pPr>
        <w:numPr>
          <w:ilvl w:val="1"/>
          <w:numId w:val="47"/>
        </w:numPr>
        <w:snapToGrid w:val="0"/>
        <w:spacing w:after="0" w:line="240" w:lineRule="auto"/>
        <w:ind w:left="1647"/>
        <w:rPr>
          <w:rFonts w:ascii="Times New Roman" w:eastAsia="Batang" w:hAnsi="Times New Roman" w:cs="Times New Roman"/>
          <w:szCs w:val="20"/>
          <w:lang w:val="en-GB"/>
        </w:rPr>
      </w:pPr>
      <w:r w:rsidRPr="00C77CCE">
        <w:rPr>
          <w:rFonts w:ascii="Times New Roman" w:hAnsi="Times New Roman" w:cs="Times New Roman"/>
          <w:szCs w:val="20"/>
        </w:rPr>
        <w:t xml:space="preserve">Parameters for basis reporting, including </w:t>
      </w:r>
    </w:p>
    <w:p w14:paraId="0C9E1041" w14:textId="77777777" w:rsidR="00107126" w:rsidRPr="00C77CCE" w:rsidRDefault="00107126" w:rsidP="00107126">
      <w:pPr>
        <w:numPr>
          <w:ilvl w:val="2"/>
          <w:numId w:val="47"/>
        </w:numPr>
        <w:snapToGrid w:val="0"/>
        <w:spacing w:after="0" w:line="240" w:lineRule="auto"/>
        <w:ind w:left="2367"/>
        <w:rPr>
          <w:rFonts w:ascii="Times New Roman" w:hAnsi="Times New Roman" w:cs="Times New Roman"/>
          <w:szCs w:val="20"/>
        </w:rPr>
      </w:pPr>
      <w:r w:rsidRPr="00C77CCE">
        <w:rPr>
          <w:rFonts w:ascii="Times New Roman" w:hAnsi="Times New Roman" w:cs="Times New Roman"/>
          <w:szCs w:val="20"/>
        </w:rPr>
        <w:t xml:space="preserve">The number of basis vectors: gNB-configured via higher-layer signaling  </w:t>
      </w:r>
    </w:p>
    <w:p w14:paraId="26E24F8D" w14:textId="77777777" w:rsidR="00107126" w:rsidRPr="00B046A3" w:rsidRDefault="00107126" w:rsidP="00107126">
      <w:pPr>
        <w:numPr>
          <w:ilvl w:val="3"/>
          <w:numId w:val="47"/>
        </w:numPr>
        <w:snapToGrid w:val="0"/>
        <w:spacing w:after="0" w:line="240" w:lineRule="auto"/>
        <w:ind w:left="3087"/>
        <w:rPr>
          <w:rFonts w:ascii="Times New Roman" w:hAnsi="Times New Roman" w:cs="Times New Roman"/>
          <w:szCs w:val="20"/>
        </w:rPr>
      </w:pPr>
      <w:r w:rsidRPr="006538FF">
        <w:rPr>
          <w:rFonts w:ascii="Times New Roman" w:hAnsi="Times New Roman" w:cs="Times New Roman"/>
          <w:szCs w:val="20"/>
        </w:rPr>
        <w:t>FFS: Whether it is layer-common or layer-specific, whether it is per TRP/TRP-group or common for all TRPs</w:t>
      </w:r>
    </w:p>
    <w:p w14:paraId="5312A811" w14:textId="77777777" w:rsidR="00107126" w:rsidRPr="008E1716" w:rsidRDefault="00107126" w:rsidP="00107126">
      <w:pPr>
        <w:numPr>
          <w:ilvl w:val="2"/>
          <w:numId w:val="47"/>
        </w:numPr>
        <w:snapToGrid w:val="0"/>
        <w:spacing w:after="0" w:line="240" w:lineRule="auto"/>
        <w:ind w:left="2367"/>
        <w:rPr>
          <w:rFonts w:ascii="Times New Roman" w:hAnsi="Times New Roman" w:cs="Times New Roman"/>
          <w:szCs w:val="20"/>
        </w:rPr>
      </w:pPr>
      <w:r w:rsidRPr="008E1716">
        <w:rPr>
          <w:rFonts w:ascii="Times New Roman" w:hAnsi="Times New Roman" w:cs="Times New Roman"/>
          <w:szCs w:val="20"/>
        </w:rPr>
        <w:t xml:space="preserve">Basis selection indicator(s): a part of CSI report </w:t>
      </w:r>
    </w:p>
    <w:p w14:paraId="0DC677D5" w14:textId="77777777" w:rsidR="00107126" w:rsidRPr="00B046A3" w:rsidRDefault="00107126" w:rsidP="00107126">
      <w:pPr>
        <w:numPr>
          <w:ilvl w:val="3"/>
          <w:numId w:val="47"/>
        </w:numPr>
        <w:snapToGrid w:val="0"/>
        <w:spacing w:after="0" w:line="240" w:lineRule="auto"/>
        <w:ind w:left="3087"/>
        <w:rPr>
          <w:rFonts w:ascii="Times New Roman" w:hAnsi="Times New Roman" w:cs="Times New Roman"/>
          <w:szCs w:val="20"/>
        </w:rPr>
      </w:pPr>
      <w:r w:rsidRPr="006538FF">
        <w:rPr>
          <w:rFonts w:ascii="Times New Roman" w:hAnsi="Times New Roman" w:cs="Times New Roman"/>
          <w:szCs w:val="20"/>
        </w:rPr>
        <w:t>FFS: Whether it is layer-common or layer-specific, whether it is per TRP/TRP-group or common for all TRPs</w:t>
      </w:r>
    </w:p>
    <w:p w14:paraId="11EFF030" w14:textId="77777777" w:rsidR="00107126" w:rsidRPr="00792B18" w:rsidRDefault="00107126" w:rsidP="00107126">
      <w:pPr>
        <w:numPr>
          <w:ilvl w:val="1"/>
          <w:numId w:val="47"/>
        </w:numPr>
        <w:snapToGrid w:val="0"/>
        <w:spacing w:after="0" w:line="240" w:lineRule="auto"/>
        <w:ind w:left="1647"/>
        <w:rPr>
          <w:rFonts w:ascii="Times New Roman" w:hAnsi="Times New Roman" w:cs="Times New Roman"/>
          <w:szCs w:val="20"/>
        </w:rPr>
      </w:pPr>
      <w:r w:rsidRPr="008E1716">
        <w:rPr>
          <w:rFonts w:ascii="Times New Roman" w:hAnsi="Times New Roman" w:cs="Times New Roman"/>
          <w:szCs w:val="20"/>
        </w:rPr>
        <w:t>Quantized combining coefficients (W</w:t>
      </w:r>
      <w:r w:rsidRPr="000D73A2">
        <w:rPr>
          <w:rFonts w:ascii="Times New Roman" w:hAnsi="Times New Roman" w:cs="Times New Roman"/>
          <w:szCs w:val="20"/>
          <w:vertAlign w:val="subscript"/>
        </w:rPr>
        <w:t>2</w:t>
      </w:r>
      <w:r w:rsidRPr="000D73A2">
        <w:rPr>
          <w:rFonts w:ascii="Times New Roman" w:hAnsi="Times New Roman" w:cs="Times New Roman"/>
          <w:szCs w:val="20"/>
        </w:rPr>
        <w:t>): a part of CSI</w:t>
      </w:r>
      <w:r w:rsidRPr="0046780C">
        <w:rPr>
          <w:rFonts w:ascii="Times New Roman" w:hAnsi="Times New Roman" w:cs="Times New Roman"/>
          <w:szCs w:val="20"/>
        </w:rPr>
        <w:t xml:space="preserve"> report</w:t>
      </w:r>
    </w:p>
    <w:p w14:paraId="3CDE11B1" w14:textId="77777777" w:rsidR="00107126" w:rsidRPr="00792B18" w:rsidRDefault="00107126" w:rsidP="00107126">
      <w:pPr>
        <w:numPr>
          <w:ilvl w:val="2"/>
          <w:numId w:val="47"/>
        </w:numPr>
        <w:snapToGrid w:val="0"/>
        <w:spacing w:after="0" w:line="240" w:lineRule="auto"/>
        <w:ind w:left="2367"/>
        <w:rPr>
          <w:rFonts w:ascii="Times New Roman" w:hAnsi="Times New Roman" w:cs="Times New Roman"/>
          <w:szCs w:val="20"/>
        </w:rPr>
      </w:pPr>
      <w:r w:rsidRPr="00792B18">
        <w:rPr>
          <w:rFonts w:ascii="Times New Roman" w:hAnsi="Times New Roman" w:cs="Times New Roman"/>
          <w:szCs w:val="20"/>
        </w:rPr>
        <w:t>FFS: details of quantization scheme</w:t>
      </w:r>
    </w:p>
    <w:p w14:paraId="2E598C3E" w14:textId="77777777" w:rsidR="00107126" w:rsidRPr="007D4B9B" w:rsidRDefault="00107126" w:rsidP="00107126">
      <w:pPr>
        <w:numPr>
          <w:ilvl w:val="1"/>
          <w:numId w:val="47"/>
        </w:numPr>
        <w:snapToGrid w:val="0"/>
        <w:spacing w:after="0" w:line="240" w:lineRule="auto"/>
        <w:ind w:left="1647"/>
        <w:rPr>
          <w:rFonts w:ascii="Times New Roman" w:hAnsi="Times New Roman" w:cs="Times New Roman"/>
          <w:szCs w:val="20"/>
        </w:rPr>
      </w:pPr>
      <w:r w:rsidRPr="00615CC6">
        <w:rPr>
          <w:rFonts w:ascii="Times New Roman" w:hAnsi="Times New Roman" w:cs="Times New Roman"/>
          <w:szCs w:val="20"/>
        </w:rPr>
        <w:t xml:space="preserve">Number of non-zero coefficients and bitmap to indicate non-zero coefficients, including whether it is per TRP/TRP-group (separate) or across all TRPs/TRP-groups (joint): </w:t>
      </w:r>
      <w:r w:rsidRPr="007D4B9B">
        <w:rPr>
          <w:rFonts w:ascii="Times New Roman" w:hAnsi="Times New Roman" w:cs="Times New Roman"/>
          <w:szCs w:val="20"/>
        </w:rPr>
        <w:t>a part of CSI report</w:t>
      </w:r>
    </w:p>
    <w:p w14:paraId="3C65F14D" w14:textId="77777777" w:rsidR="00107126" w:rsidRPr="004A085A" w:rsidRDefault="00107126" w:rsidP="00107126">
      <w:pPr>
        <w:numPr>
          <w:ilvl w:val="1"/>
          <w:numId w:val="47"/>
        </w:numPr>
        <w:snapToGrid w:val="0"/>
        <w:spacing w:after="0" w:line="240" w:lineRule="auto"/>
        <w:ind w:left="1647"/>
        <w:rPr>
          <w:rFonts w:ascii="Times New Roman" w:hAnsi="Times New Roman" w:cs="Times New Roman"/>
          <w:szCs w:val="20"/>
        </w:rPr>
      </w:pPr>
      <w:r w:rsidRPr="004A085A">
        <w:rPr>
          <w:rFonts w:ascii="Times New Roman" w:hAnsi="Times New Roman" w:cs="Times New Roman"/>
          <w:szCs w:val="20"/>
        </w:rPr>
        <w:t>Strongest coefficient indicator(s) (SCI(s)): a part of CSI report</w:t>
      </w:r>
    </w:p>
    <w:p w14:paraId="2DE6FB74" w14:textId="77777777" w:rsidR="00107126" w:rsidRPr="006538FF" w:rsidRDefault="00107126" w:rsidP="00107126">
      <w:pPr>
        <w:numPr>
          <w:ilvl w:val="2"/>
          <w:numId w:val="47"/>
        </w:numPr>
        <w:snapToGrid w:val="0"/>
        <w:spacing w:after="0" w:line="240" w:lineRule="auto"/>
        <w:ind w:left="2367"/>
        <w:rPr>
          <w:rFonts w:ascii="Times New Roman" w:hAnsi="Times New Roman" w:cs="Times New Roman"/>
          <w:szCs w:val="20"/>
        </w:rPr>
      </w:pPr>
      <w:r w:rsidRPr="006538FF">
        <w:rPr>
          <w:rFonts w:ascii="Times New Roman" w:hAnsi="Times New Roman" w:cs="Times New Roman"/>
          <w:szCs w:val="20"/>
        </w:rPr>
        <w:t>FFS: One per TRP/TRP-group or common for all TRPs</w:t>
      </w:r>
    </w:p>
    <w:p w14:paraId="11495AE0" w14:textId="77777777" w:rsidR="00107126" w:rsidRPr="008E1716" w:rsidRDefault="00107126" w:rsidP="00107126">
      <w:pPr>
        <w:numPr>
          <w:ilvl w:val="2"/>
          <w:numId w:val="47"/>
        </w:numPr>
        <w:snapToGrid w:val="0"/>
        <w:spacing w:after="0" w:line="240" w:lineRule="auto"/>
        <w:ind w:left="2367"/>
        <w:rPr>
          <w:rFonts w:ascii="Times New Roman" w:hAnsi="Times New Roman" w:cs="Times New Roman"/>
          <w:szCs w:val="20"/>
        </w:rPr>
      </w:pPr>
      <w:r w:rsidRPr="00B046A3">
        <w:rPr>
          <w:rFonts w:ascii="Times New Roman" w:hAnsi="Times New Roman" w:cs="Times New Roman"/>
          <w:szCs w:val="20"/>
        </w:rPr>
        <w:t>FFS: Additional need for strongest TRP indicator</w:t>
      </w:r>
    </w:p>
    <w:p w14:paraId="462FECA9" w14:textId="77777777" w:rsidR="00107126" w:rsidRPr="00C77CCE" w:rsidRDefault="00107126" w:rsidP="00107126">
      <w:pPr>
        <w:snapToGrid w:val="0"/>
        <w:rPr>
          <w:rFonts w:ascii="Times New Roman" w:hAnsi="Times New Roman" w:cs="Times New Roman"/>
          <w:szCs w:val="20"/>
        </w:rPr>
      </w:pPr>
    </w:p>
    <w:p w14:paraId="3796EC75" w14:textId="77777777" w:rsidR="00107126" w:rsidRPr="00C77CCE" w:rsidRDefault="00107126" w:rsidP="00107126">
      <w:pPr>
        <w:snapToGrid w:val="0"/>
        <w:ind w:left="567"/>
        <w:rPr>
          <w:rFonts w:ascii="Times New Roman" w:eastAsia="Malgun Gothic" w:hAnsi="Times New Roman" w:cs="Times New Roman"/>
          <w:szCs w:val="20"/>
          <w:highlight w:val="green"/>
          <w:lang w:eastAsia="ko-KR"/>
        </w:rPr>
      </w:pPr>
      <w:r w:rsidRPr="00C77CCE">
        <w:rPr>
          <w:rFonts w:ascii="Times New Roman" w:hAnsi="Times New Roman" w:cs="Times New Roman"/>
          <w:b/>
          <w:bCs/>
          <w:szCs w:val="20"/>
          <w:highlight w:val="green"/>
        </w:rPr>
        <w:t>Agreement</w:t>
      </w:r>
    </w:p>
    <w:p w14:paraId="33FA0EE9" w14:textId="77777777" w:rsidR="00107126" w:rsidRPr="00C77CCE" w:rsidRDefault="00107126" w:rsidP="00107126">
      <w:pPr>
        <w:snapToGrid w:val="0"/>
        <w:ind w:left="567"/>
        <w:rPr>
          <w:rFonts w:ascii="Times New Roman" w:eastAsia="Batang" w:hAnsi="Times New Roman" w:cs="Times New Roman"/>
          <w:szCs w:val="20"/>
          <w:lang w:val="en-GB"/>
        </w:rPr>
      </w:pPr>
      <w:r w:rsidRPr="00C77CCE">
        <w:rPr>
          <w:rFonts w:ascii="Times New Roman" w:hAnsi="Times New Roman" w:cs="Times New Roman"/>
          <w:szCs w:val="20"/>
        </w:rPr>
        <w:t xml:space="preserve">For the Type-II codebook refinement for CJT </w:t>
      </w:r>
      <w:proofErr w:type="spellStart"/>
      <w:r w:rsidRPr="00C77CCE">
        <w:rPr>
          <w:rFonts w:ascii="Times New Roman" w:hAnsi="Times New Roman" w:cs="Times New Roman"/>
          <w:szCs w:val="20"/>
        </w:rPr>
        <w:t>mTRP</w:t>
      </w:r>
      <w:proofErr w:type="spellEnd"/>
      <w:r w:rsidRPr="00C77CCE">
        <w:rPr>
          <w:rFonts w:ascii="Times New Roman" w:hAnsi="Times New Roman" w:cs="Times New Roman"/>
          <w:szCs w:val="20"/>
        </w:rPr>
        <w:t>, further study the following issues:</w:t>
      </w:r>
    </w:p>
    <w:p w14:paraId="1B1AC249" w14:textId="77777777" w:rsidR="00107126" w:rsidRPr="000D73A2" w:rsidRDefault="00107126" w:rsidP="00107126">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8E1716">
        <w:rPr>
          <w:rFonts w:ascii="Times New Roman" w:hAnsi="Times New Roman" w:cs="Times New Roman"/>
          <w:szCs w:val="20"/>
        </w:rPr>
        <w:t>The need for the following additional parameters:</w:t>
      </w:r>
    </w:p>
    <w:p w14:paraId="6C9C227D" w14:textId="77777777" w:rsidR="00107126" w:rsidRPr="00B046A3" w:rsidRDefault="00107126" w:rsidP="00107126">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6538FF">
        <w:rPr>
          <w:rFonts w:ascii="Times New Roman" w:hAnsi="Times New Roman" w:cs="Times New Roman"/>
          <w:szCs w:val="20"/>
        </w:rPr>
        <w:t xml:space="preserve">Receiver side information by per RX reporting or per layer, </w:t>
      </w:r>
      <w:proofErr w:type="gramStart"/>
      <w:r w:rsidRPr="006538FF">
        <w:rPr>
          <w:rFonts w:ascii="Times New Roman" w:hAnsi="Times New Roman" w:cs="Times New Roman"/>
          <w:szCs w:val="20"/>
        </w:rPr>
        <w:t>e.g.</w:t>
      </w:r>
      <w:proofErr w:type="gramEnd"/>
      <w:r w:rsidRPr="006538FF">
        <w:rPr>
          <w:rFonts w:ascii="Times New Roman" w:hAnsi="Times New Roman" w:cs="Times New Roman"/>
          <w:szCs w:val="20"/>
        </w:rPr>
        <w:t xml:space="preserve"> information related to the left singular matrix U of the channel</w:t>
      </w:r>
    </w:p>
    <w:p w14:paraId="3CE4098D" w14:textId="77777777" w:rsidR="00107126" w:rsidRPr="00B046A3" w:rsidRDefault="00107126" w:rsidP="00107126">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B046A3">
        <w:rPr>
          <w:rFonts w:ascii="Times New Roman" w:hAnsi="Times New Roman" w:cs="Times New Roman"/>
          <w:szCs w:val="20"/>
        </w:rPr>
        <w:t>Indication of relative offset of reference FD basis per TRP with respect to a reference TRP</w:t>
      </w:r>
    </w:p>
    <w:p w14:paraId="134F2EAE" w14:textId="77777777" w:rsidR="00107126" w:rsidRPr="00B046A3" w:rsidRDefault="00107126" w:rsidP="00107126">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B046A3">
        <w:rPr>
          <w:rFonts w:ascii="Times New Roman" w:hAnsi="Times New Roman" w:cs="Times New Roman"/>
          <w:szCs w:val="20"/>
        </w:rPr>
        <w:t>Information related to the windows for FD basis</w:t>
      </w:r>
    </w:p>
    <w:p w14:paraId="5FBE957D" w14:textId="77777777" w:rsidR="00107126" w:rsidRPr="00B046A3" w:rsidRDefault="00107126" w:rsidP="00107126">
      <w:pPr>
        <w:numPr>
          <w:ilvl w:val="1"/>
          <w:numId w:val="48"/>
        </w:numPr>
        <w:tabs>
          <w:tab w:val="clear" w:pos="0"/>
          <w:tab w:val="num" w:pos="567"/>
        </w:tabs>
        <w:snapToGrid w:val="0"/>
        <w:spacing w:after="0" w:line="240" w:lineRule="auto"/>
        <w:ind w:left="2007"/>
        <w:rPr>
          <w:rFonts w:ascii="Times New Roman" w:hAnsi="Times New Roman" w:cs="Times New Roman"/>
          <w:szCs w:val="20"/>
        </w:rPr>
      </w:pPr>
      <w:r w:rsidRPr="00B046A3">
        <w:rPr>
          <w:rFonts w:ascii="Times New Roman" w:hAnsi="Times New Roman" w:cs="Times New Roman"/>
          <w:szCs w:val="20"/>
        </w:rPr>
        <w:t>Delay/frequency difference(s) across TRPs</w:t>
      </w:r>
    </w:p>
    <w:p w14:paraId="2D79B2CE" w14:textId="77777777" w:rsidR="00107126" w:rsidRPr="00C77CCE" w:rsidRDefault="00107126" w:rsidP="00107126">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8E1716">
        <w:rPr>
          <w:rFonts w:ascii="Times New Roman" w:hAnsi="Times New Roman" w:cs="Times New Roman"/>
          <w:szCs w:val="20"/>
        </w:rPr>
        <w:t>Specification entity corresponding to a TRP (</w:t>
      </w:r>
      <w:proofErr w:type="gramStart"/>
      <w:r w:rsidRPr="008E1716">
        <w:rPr>
          <w:rFonts w:ascii="Times New Roman" w:hAnsi="Times New Roman" w:cs="Times New Roman"/>
          <w:szCs w:val="20"/>
        </w:rPr>
        <w:t>e.g.</w:t>
      </w:r>
      <w:proofErr w:type="gramEnd"/>
      <w:r w:rsidRPr="008E1716">
        <w:rPr>
          <w:rFonts w:ascii="Times New Roman" w:hAnsi="Times New Roman" w:cs="Times New Roman"/>
          <w:szCs w:val="20"/>
        </w:rPr>
        <w:t xml:space="preserve"> port-group, NZP</w:t>
      </w:r>
      <w:r w:rsidRPr="00C77CCE">
        <w:rPr>
          <w:rFonts w:ascii="Times New Roman" w:hAnsi="Times New Roman" w:cs="Times New Roman"/>
          <w:szCs w:val="20"/>
        </w:rPr>
        <w:t xml:space="preserve"> CSI-RS resource)</w:t>
      </w:r>
    </w:p>
    <w:p w14:paraId="30CD4CDF" w14:textId="77777777" w:rsidR="00107126" w:rsidRPr="00C77CCE" w:rsidRDefault="00107126" w:rsidP="00107126">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C77CCE">
        <w:rPr>
          <w:rFonts w:ascii="Times New Roman" w:hAnsi="Times New Roman" w:cs="Times New Roman"/>
          <w:szCs w:val="20"/>
        </w:rPr>
        <w:t>For codebooks with per-TRP/TRP-group SD/FD basis (structure Alt1A/1B), whether to support co-amplitude/phase as a part of CSI report (explicit) or not (implicit)</w:t>
      </w:r>
    </w:p>
    <w:p w14:paraId="4F0ADE27" w14:textId="77777777" w:rsidR="00107126" w:rsidRPr="00C77CCE" w:rsidRDefault="00107126" w:rsidP="00107126">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C77CCE">
        <w:rPr>
          <w:rFonts w:ascii="Times New Roman" w:hAnsi="Times New Roman" w:cs="Times New Roman"/>
          <w:szCs w:val="20"/>
        </w:rPr>
        <w:t>Design details of reference amplitudes and differential amplitudes in W</w:t>
      </w:r>
      <w:r w:rsidRPr="00C77CCE">
        <w:rPr>
          <w:rFonts w:ascii="Times New Roman" w:hAnsi="Times New Roman" w:cs="Times New Roman"/>
          <w:szCs w:val="20"/>
          <w:vertAlign w:val="subscript"/>
        </w:rPr>
        <w:t>2</w:t>
      </w:r>
      <w:r w:rsidRPr="00C77CCE">
        <w:rPr>
          <w:rFonts w:ascii="Times New Roman" w:hAnsi="Times New Roman" w:cs="Times New Roman"/>
          <w:szCs w:val="20"/>
        </w:rPr>
        <w:t xml:space="preserve">: </w:t>
      </w:r>
    </w:p>
    <w:p w14:paraId="6EF96185" w14:textId="77777777" w:rsidR="00107126" w:rsidRPr="00C77CCE" w:rsidRDefault="00107126" w:rsidP="00107126">
      <w:pPr>
        <w:numPr>
          <w:ilvl w:val="0"/>
          <w:numId w:val="48"/>
        </w:numPr>
        <w:tabs>
          <w:tab w:val="clear" w:pos="0"/>
          <w:tab w:val="num" w:pos="567"/>
        </w:tabs>
        <w:snapToGrid w:val="0"/>
        <w:spacing w:after="0" w:line="240" w:lineRule="auto"/>
        <w:ind w:left="1287"/>
        <w:rPr>
          <w:rFonts w:ascii="Times New Roman" w:hAnsi="Times New Roman" w:cs="Times New Roman"/>
          <w:szCs w:val="20"/>
        </w:rPr>
      </w:pPr>
      <w:r w:rsidRPr="00C77CCE">
        <w:rPr>
          <w:rFonts w:ascii="Times New Roman" w:hAnsi="Times New Roman" w:cs="Times New Roman"/>
          <w:szCs w:val="20"/>
        </w:rPr>
        <w:t>Whether/how supported parameter combinations are refined from Rel-16/17</w:t>
      </w:r>
    </w:p>
    <w:p w14:paraId="701F25F9" w14:textId="77777777" w:rsidR="00107126" w:rsidRDefault="00107126" w:rsidP="00107126">
      <w:pPr>
        <w:snapToGrid w:val="0"/>
        <w:ind w:left="567"/>
        <w:rPr>
          <w:rFonts w:ascii="Times New Roman" w:hAnsi="Times New Roman" w:cs="Times New Roman"/>
          <w:b/>
          <w:bCs/>
          <w:szCs w:val="20"/>
          <w:highlight w:val="green"/>
        </w:rPr>
      </w:pPr>
    </w:p>
    <w:p w14:paraId="7600A8A1" w14:textId="77777777" w:rsidR="00107126" w:rsidRPr="00C77CCE" w:rsidRDefault="00107126" w:rsidP="00107126">
      <w:pPr>
        <w:snapToGrid w:val="0"/>
        <w:ind w:left="567"/>
        <w:rPr>
          <w:rFonts w:ascii="Times New Roman" w:eastAsia="Malgun Gothic" w:hAnsi="Times New Roman" w:cs="Times New Roman"/>
          <w:szCs w:val="20"/>
          <w:highlight w:val="green"/>
          <w:lang w:eastAsia="ko-KR"/>
        </w:rPr>
      </w:pPr>
      <w:r w:rsidRPr="00C77CCE">
        <w:rPr>
          <w:rFonts w:ascii="Times New Roman" w:hAnsi="Times New Roman" w:cs="Times New Roman"/>
          <w:b/>
          <w:bCs/>
          <w:szCs w:val="20"/>
          <w:highlight w:val="green"/>
        </w:rPr>
        <w:t>Agreement</w:t>
      </w:r>
    </w:p>
    <w:p w14:paraId="12522D57" w14:textId="77777777" w:rsidR="00107126" w:rsidRPr="00C77CCE" w:rsidRDefault="00107126" w:rsidP="00107126">
      <w:pPr>
        <w:snapToGrid w:val="0"/>
        <w:ind w:left="567"/>
        <w:rPr>
          <w:rFonts w:ascii="Times New Roman" w:eastAsia="Batang" w:hAnsi="Times New Roman" w:cs="Times New Roman"/>
          <w:szCs w:val="20"/>
          <w:lang w:val="en-GB"/>
        </w:rPr>
      </w:pPr>
      <w:r w:rsidRPr="00C77CCE">
        <w:rPr>
          <w:rFonts w:ascii="Times New Roman" w:hAnsi="Times New Roman" w:cs="Times New Roman"/>
          <w:szCs w:val="20"/>
        </w:rPr>
        <w:t>On the W</w:t>
      </w:r>
      <w:r w:rsidRPr="00C77CCE">
        <w:rPr>
          <w:rFonts w:ascii="Times New Roman" w:hAnsi="Times New Roman" w:cs="Times New Roman"/>
          <w:szCs w:val="20"/>
          <w:vertAlign w:val="subscript"/>
        </w:rPr>
        <w:t>2</w:t>
      </w:r>
      <w:r w:rsidRPr="00C77CCE">
        <w:rPr>
          <w:rFonts w:ascii="Times New Roman" w:hAnsi="Times New Roman" w:cs="Times New Roman"/>
          <w:szCs w:val="20"/>
        </w:rPr>
        <w:t xml:space="preserve"> coefficient quantization scheme for the Type-II codebook refinement for CJT </w:t>
      </w:r>
      <w:proofErr w:type="spellStart"/>
      <w:r w:rsidRPr="00C77CCE">
        <w:rPr>
          <w:rFonts w:ascii="Times New Roman" w:hAnsi="Times New Roman" w:cs="Times New Roman"/>
          <w:szCs w:val="20"/>
        </w:rPr>
        <w:t>mTRP</w:t>
      </w:r>
      <w:proofErr w:type="spellEnd"/>
      <w:r w:rsidRPr="00C77CCE">
        <w:rPr>
          <w:rFonts w:ascii="Times New Roman" w:hAnsi="Times New Roman" w:cs="Times New Roman"/>
          <w:szCs w:val="20"/>
        </w:rPr>
        <w:t>:</w:t>
      </w:r>
    </w:p>
    <w:p w14:paraId="75A21807" w14:textId="77777777" w:rsidR="00107126" w:rsidRPr="008E1716" w:rsidRDefault="00107126" w:rsidP="00107126">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6538FF">
        <w:rPr>
          <w:rFonts w:ascii="Times New Roman" w:hAnsi="Times New Roman" w:cs="Times New Roman"/>
          <w:sz w:val="20"/>
          <w:szCs w:val="20"/>
        </w:rPr>
        <w:t xml:space="preserve">At least for N=2, reuse </w:t>
      </w:r>
      <w:r w:rsidRPr="006538FF">
        <w:rPr>
          <w:rFonts w:ascii="Times New Roman" w:hAnsi="Times New Roman" w:cs="Times New Roman"/>
          <w:i/>
          <w:sz w:val="20"/>
          <w:szCs w:val="20"/>
        </w:rPr>
        <w:t>the following components</w:t>
      </w:r>
      <w:r w:rsidRPr="00B046A3">
        <w:rPr>
          <w:rFonts w:ascii="Times New Roman" w:hAnsi="Times New Roman" w:cs="Times New Roman"/>
          <w:sz w:val="20"/>
          <w:szCs w:val="20"/>
        </w:rPr>
        <w:t xml:space="preserve"> of the legacy Rel-16/17 per-coefficient quantization scheme</w:t>
      </w:r>
      <w:r w:rsidRPr="008E1716">
        <w:rPr>
          <w:rFonts w:ascii="Times New Roman" w:hAnsi="Times New Roman" w:cs="Times New Roman"/>
          <w:sz w:val="20"/>
          <w:szCs w:val="20"/>
        </w:rPr>
        <w:t xml:space="preserve">: </w:t>
      </w:r>
    </w:p>
    <w:p w14:paraId="6680B1F0" w14:textId="77777777" w:rsidR="00107126" w:rsidRPr="0046780C" w:rsidRDefault="00107126" w:rsidP="00107126">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0D73A2">
        <w:rPr>
          <w:rFonts w:ascii="Times New Roman" w:hAnsi="Times New Roman" w:cs="Times New Roman"/>
          <w:sz w:val="20"/>
          <w:szCs w:val="20"/>
        </w:rPr>
        <w:t>Alphabets for amplitude and phase</w:t>
      </w:r>
    </w:p>
    <w:p w14:paraId="72372584" w14:textId="77777777" w:rsidR="00107126" w:rsidRPr="00C77CCE" w:rsidRDefault="00107126" w:rsidP="00107126">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792B18">
        <w:rPr>
          <w:rFonts w:ascii="Times New Roman" w:hAnsi="Times New Roman" w:cs="Times New Roman"/>
          <w:sz w:val="20"/>
          <w:szCs w:val="20"/>
        </w:rPr>
        <w:t>Quantization</w:t>
      </w:r>
      <w:r w:rsidRPr="00C77CCE">
        <w:rPr>
          <w:rFonts w:ascii="Times New Roman" w:hAnsi="Times New Roman" w:cs="Times New Roman"/>
          <w:sz w:val="20"/>
          <w:szCs w:val="20"/>
        </w:rPr>
        <w:t xml:space="preserve"> of phase and quantization of differential amplitude relative to a reference, reference amplitude (with SCI determining the location of one reference amplitude), where the reference is defined for each layer and each “group” of coefficients </w:t>
      </w:r>
    </w:p>
    <w:p w14:paraId="48A73748" w14:textId="77777777" w:rsidR="00107126" w:rsidRPr="00C77CCE" w:rsidRDefault="00107126" w:rsidP="00107126">
      <w:pPr>
        <w:pStyle w:val="ListParagraph"/>
        <w:numPr>
          <w:ilvl w:val="0"/>
          <w:numId w:val="49"/>
        </w:numPr>
        <w:tabs>
          <w:tab w:val="clear" w:pos="0"/>
          <w:tab w:val="num" w:pos="567"/>
        </w:tabs>
        <w:suppressAutoHyphens/>
        <w:snapToGrid w:val="0"/>
        <w:spacing w:line="240" w:lineRule="auto"/>
        <w:ind w:left="1287"/>
        <w:rPr>
          <w:rFonts w:ascii="Times New Roman" w:hAnsi="Times New Roman" w:cs="Times New Roman"/>
          <w:sz w:val="20"/>
          <w:szCs w:val="20"/>
        </w:rPr>
      </w:pPr>
      <w:r w:rsidRPr="00C77CCE">
        <w:rPr>
          <w:rFonts w:ascii="Times New Roman" w:hAnsi="Times New Roman" w:cs="Times New Roman"/>
          <w:sz w:val="20"/>
          <w:szCs w:val="20"/>
        </w:rPr>
        <w:t>Further study the following:</w:t>
      </w:r>
    </w:p>
    <w:p w14:paraId="5200A896" w14:textId="77777777" w:rsidR="00107126" w:rsidRPr="00C77CCE" w:rsidRDefault="00107126" w:rsidP="00107126">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C77CCE">
        <w:rPr>
          <w:rFonts w:ascii="Times New Roman" w:hAnsi="Times New Roman" w:cs="Times New Roman"/>
          <w:sz w:val="20"/>
          <w:szCs w:val="20"/>
        </w:rPr>
        <w:t xml:space="preserve">For larger N values, if supported, whether/how to improve throughput-overhead trade-off using, e.g. lower-resolution alphabets for amplitude and/or phase than legacy, or higher/same resolution alphabets but smaller number of coefficients than legacy </w:t>
      </w:r>
    </w:p>
    <w:p w14:paraId="7E505DC0" w14:textId="77777777" w:rsidR="00107126" w:rsidRPr="00C77CCE" w:rsidRDefault="00107126" w:rsidP="00107126">
      <w:pPr>
        <w:pStyle w:val="ListParagraph"/>
        <w:numPr>
          <w:ilvl w:val="1"/>
          <w:numId w:val="49"/>
        </w:numPr>
        <w:tabs>
          <w:tab w:val="clear" w:pos="0"/>
          <w:tab w:val="num" w:pos="567"/>
        </w:tabs>
        <w:suppressAutoHyphens/>
        <w:snapToGrid w:val="0"/>
        <w:spacing w:line="240" w:lineRule="auto"/>
        <w:ind w:left="2007"/>
        <w:rPr>
          <w:rFonts w:ascii="Times New Roman" w:hAnsi="Times New Roman" w:cs="Times New Roman"/>
          <w:sz w:val="20"/>
          <w:szCs w:val="20"/>
        </w:rPr>
      </w:pPr>
      <w:r w:rsidRPr="00C77CCE">
        <w:rPr>
          <w:rFonts w:ascii="Times New Roman" w:hAnsi="Times New Roman" w:cs="Times New Roman"/>
          <w:sz w:val="20"/>
          <w:szCs w:val="20"/>
        </w:rPr>
        <w:t>What constitutes a “group” (e.g. per polarization across TRPs/TRP-groups, per polarization per TRP/TRP-group, per TRP/TRP-group), the number of “groups” per layer for phase and amplitude (1 ≤</w:t>
      </w:r>
      <w:proofErr w:type="spellStart"/>
      <w:r w:rsidRPr="00C77CCE">
        <w:rPr>
          <w:rFonts w:ascii="Times New Roman" w:hAnsi="Times New Roman" w:cs="Times New Roman"/>
          <w:i/>
          <w:sz w:val="20"/>
          <w:szCs w:val="20"/>
        </w:rPr>
        <w:t>C</w:t>
      </w:r>
      <w:r w:rsidRPr="00C77CCE">
        <w:rPr>
          <w:rFonts w:ascii="Times New Roman" w:hAnsi="Times New Roman" w:cs="Times New Roman"/>
          <w:sz w:val="20"/>
          <w:szCs w:val="20"/>
          <w:vertAlign w:val="subscript"/>
        </w:rPr>
        <w:t>group,phase</w:t>
      </w:r>
      <w:proofErr w:type="spellEnd"/>
      <w:r w:rsidRPr="00C77CCE">
        <w:rPr>
          <w:rFonts w:ascii="Times New Roman" w:hAnsi="Times New Roman" w:cs="Times New Roman"/>
          <w:sz w:val="20"/>
          <w:szCs w:val="20"/>
          <w:vertAlign w:val="subscript"/>
        </w:rPr>
        <w:t xml:space="preserve"> </w:t>
      </w:r>
      <w:r w:rsidRPr="00C77CCE">
        <w:rPr>
          <w:rFonts w:ascii="Times New Roman" w:hAnsi="Times New Roman" w:cs="Times New Roman"/>
          <w:sz w:val="20"/>
          <w:szCs w:val="20"/>
        </w:rPr>
        <w:t xml:space="preserve">≤ N, 1 ≤ </w:t>
      </w:r>
      <w:proofErr w:type="spellStart"/>
      <w:r w:rsidRPr="00C77CCE">
        <w:rPr>
          <w:rFonts w:ascii="Times New Roman" w:hAnsi="Times New Roman" w:cs="Times New Roman"/>
          <w:i/>
          <w:sz w:val="20"/>
          <w:szCs w:val="20"/>
        </w:rPr>
        <w:t>C</w:t>
      </w:r>
      <w:r w:rsidRPr="00C77CCE">
        <w:rPr>
          <w:rFonts w:ascii="Times New Roman" w:hAnsi="Times New Roman" w:cs="Times New Roman"/>
          <w:sz w:val="20"/>
          <w:szCs w:val="20"/>
          <w:vertAlign w:val="subscript"/>
        </w:rPr>
        <w:t>group,amp</w:t>
      </w:r>
      <w:proofErr w:type="spellEnd"/>
      <w:r w:rsidRPr="00C77CCE">
        <w:rPr>
          <w:rFonts w:ascii="Times New Roman" w:hAnsi="Times New Roman" w:cs="Times New Roman"/>
          <w:sz w:val="20"/>
          <w:szCs w:val="20"/>
          <w:vertAlign w:val="subscript"/>
        </w:rPr>
        <w:t xml:space="preserve"> </w:t>
      </w:r>
      <w:r w:rsidRPr="00C77CCE">
        <w:rPr>
          <w:rFonts w:ascii="Times New Roman" w:hAnsi="Times New Roman" w:cs="Times New Roman"/>
          <w:sz w:val="20"/>
          <w:szCs w:val="20"/>
        </w:rPr>
        <w:t xml:space="preserve">≤ 2N), and how to indicate/configure “grouping” </w:t>
      </w:r>
    </w:p>
    <w:p w14:paraId="74982AFE" w14:textId="77777777" w:rsidR="00107126" w:rsidRPr="00B046A3" w:rsidRDefault="00107126" w:rsidP="00B046A3">
      <w:pPr>
        <w:rPr>
          <w:lang w:val="en-GB" w:eastAsia="ja-JP"/>
        </w:rPr>
      </w:pPr>
    </w:p>
    <w:p w14:paraId="7A8FF9EE" w14:textId="77777777" w:rsidR="00D94601" w:rsidRDefault="00B51428" w:rsidP="00B51428">
      <w:pPr>
        <w:pStyle w:val="Heading3"/>
      </w:pPr>
      <w:r>
        <w:t xml:space="preserve">4.8.1 </w:t>
      </w:r>
      <w:r w:rsidR="00073604">
        <w:t>Parameter</w:t>
      </w:r>
      <w:r w:rsidR="00D94601">
        <w:t xml:space="preserve"> Configuration</w:t>
      </w:r>
    </w:p>
    <w:p w14:paraId="4EA6631E" w14:textId="1E97B2C3" w:rsidR="000924D0" w:rsidRDefault="006F0386" w:rsidP="000924D0">
      <w:pPr>
        <w:rPr>
          <w:lang w:val="en-GB" w:eastAsia="ja-JP"/>
        </w:rPr>
      </w:pPr>
      <w:r>
        <w:rPr>
          <w:lang w:val="en-GB" w:eastAsia="ja-JP"/>
        </w:rPr>
        <w:t xml:space="preserve">In </w:t>
      </w:r>
      <w:r w:rsidR="006742D8">
        <w:rPr>
          <w:lang w:val="en-GB" w:eastAsia="ja-JP"/>
        </w:rPr>
        <w:t>Rel-16 Type II codebook</w:t>
      </w:r>
      <w:r w:rsidR="005D03C0">
        <w:rPr>
          <w:lang w:val="en-GB" w:eastAsia="ja-JP"/>
        </w:rPr>
        <w:t xml:space="preserve">, </w:t>
      </w:r>
      <w:r w:rsidR="00681698">
        <w:rPr>
          <w:lang w:val="en-GB" w:eastAsia="ja-JP"/>
        </w:rPr>
        <w:t>a list of combination par</w:t>
      </w:r>
      <w:r w:rsidR="009F7068">
        <w:rPr>
          <w:lang w:val="en-GB" w:eastAsia="ja-JP"/>
        </w:rPr>
        <w:t>a</w:t>
      </w:r>
      <w:r w:rsidR="00681698">
        <w:rPr>
          <w:lang w:val="en-GB" w:eastAsia="ja-JP"/>
        </w:rPr>
        <w:t xml:space="preserve">meters </w:t>
      </w:r>
      <m:oMath>
        <m:r>
          <w:rPr>
            <w:rFonts w:ascii="Cambria Math" w:hAnsi="Cambria Math"/>
            <w:lang w:val="en-GB" w:eastAsia="ja-JP"/>
          </w:rPr>
          <m:t xml:space="preserve">(L, </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v</m:t>
            </m:r>
          </m:sub>
        </m:sSub>
        <m:r>
          <w:rPr>
            <w:rFonts w:ascii="Cambria Math" w:hAnsi="Cambria Math"/>
            <w:lang w:val="en-GB" w:eastAsia="ja-JP"/>
          </w:rPr>
          <m:t xml:space="preserve">, β) </m:t>
        </m:r>
      </m:oMath>
      <w:r w:rsidR="0033555E">
        <w:rPr>
          <w:lang w:val="en-GB" w:eastAsia="ja-JP"/>
        </w:rPr>
        <w:t>are pre</w:t>
      </w:r>
      <w:r w:rsidR="0036109D">
        <w:rPr>
          <w:lang w:val="en-GB" w:eastAsia="ja-JP"/>
        </w:rPr>
        <w:t xml:space="preserve">defined and </w:t>
      </w:r>
      <w:r w:rsidR="008A763B">
        <w:rPr>
          <w:lang w:val="en-GB" w:eastAsia="ja-JP"/>
        </w:rPr>
        <w:t>one of</w:t>
      </w:r>
      <w:r w:rsidR="0036109D">
        <w:rPr>
          <w:lang w:val="en-GB" w:eastAsia="ja-JP"/>
        </w:rPr>
        <w:t xml:space="preserve"> </w:t>
      </w:r>
      <w:r w:rsidR="003019B5">
        <w:rPr>
          <w:lang w:val="en-GB" w:eastAsia="ja-JP"/>
        </w:rPr>
        <w:t xml:space="preserve">them is configured for a UE. </w:t>
      </w:r>
      <w:r w:rsidR="00187389">
        <w:rPr>
          <w:lang w:val="en-GB" w:eastAsia="ja-JP"/>
        </w:rPr>
        <w:t xml:space="preserve"> </w:t>
      </w:r>
      <w:r w:rsidR="005C6873">
        <w:rPr>
          <w:lang w:val="en-GB" w:eastAsia="ja-JP"/>
        </w:rPr>
        <w:t>In</w:t>
      </w:r>
      <w:r w:rsidR="00187389">
        <w:rPr>
          <w:lang w:val="en-GB" w:eastAsia="ja-JP"/>
        </w:rPr>
        <w:t xml:space="preserve"> Rel-17</w:t>
      </w:r>
      <w:r w:rsidR="005C6873">
        <w:rPr>
          <w:lang w:val="en-GB" w:eastAsia="ja-JP"/>
        </w:rPr>
        <w:t xml:space="preserve"> Type II codebook, </w:t>
      </w:r>
      <w:r w:rsidR="001F0266">
        <w:rPr>
          <w:lang w:val="en-GB" w:eastAsia="ja-JP"/>
        </w:rPr>
        <w:t xml:space="preserve">the same approach is used </w:t>
      </w:r>
      <w:r w:rsidR="00F10FF9">
        <w:rPr>
          <w:lang w:val="en-GB" w:eastAsia="ja-JP"/>
        </w:rPr>
        <w:t>with</w:t>
      </w:r>
      <w:r w:rsidR="00A3356D">
        <w:rPr>
          <w:lang w:val="en-GB" w:eastAsia="ja-JP"/>
        </w:rPr>
        <w:t xml:space="preserve"> combination parameters </w:t>
      </w:r>
      <w:r w:rsidR="005C6873">
        <w:rPr>
          <w:lang w:val="en-GB" w:eastAsia="ja-JP"/>
        </w:rPr>
        <w:t xml:space="preserve"> </w:t>
      </w:r>
      <m:oMath>
        <m:d>
          <m:dPr>
            <m:ctrlPr>
              <w:rPr>
                <w:rFonts w:ascii="Cambria Math" w:hAnsi="Cambria Math"/>
                <w:i/>
                <w:lang w:val="en-GB" w:eastAsia="ja-JP"/>
              </w:rPr>
            </m:ctrlPr>
          </m:dPr>
          <m:e>
            <m:r>
              <w:rPr>
                <w:rFonts w:ascii="Cambria Math" w:hAnsi="Cambria Math"/>
                <w:lang w:val="en-GB" w:eastAsia="ja-JP"/>
              </w:rPr>
              <m:t>M, α, β</m:t>
            </m:r>
          </m:e>
        </m:d>
        <m:r>
          <w:rPr>
            <w:rFonts w:ascii="Cambria Math" w:hAnsi="Cambria Math"/>
            <w:lang w:val="en-GB" w:eastAsia="ja-JP"/>
          </w:rPr>
          <m:t xml:space="preserve"> </m:t>
        </m:r>
      </m:oMath>
      <w:r w:rsidR="00753AAF">
        <w:rPr>
          <w:rFonts w:eastAsiaTheme="minorEastAsia"/>
          <w:lang w:val="en-GB" w:eastAsia="ja-JP"/>
        </w:rPr>
        <w:t xml:space="preserve"> instead</w:t>
      </w:r>
      <w:r w:rsidR="000B3063">
        <w:rPr>
          <w:rFonts w:eastAsiaTheme="minorEastAsia"/>
          <w:lang w:val="en-GB" w:eastAsia="ja-JP"/>
        </w:rPr>
        <w:t xml:space="preserve">. </w:t>
      </w:r>
      <w:r w:rsidR="00BB386F">
        <w:rPr>
          <w:lang w:val="en-GB" w:eastAsia="ja-JP"/>
        </w:rPr>
        <w:t xml:space="preserve"> </w:t>
      </w:r>
      <w:r w:rsidR="00BC401F">
        <w:rPr>
          <w:lang w:val="en-GB" w:eastAsia="ja-JP"/>
        </w:rPr>
        <w:t xml:space="preserve">For </w:t>
      </w:r>
      <w:r w:rsidR="001F466A">
        <w:rPr>
          <w:lang w:val="en-GB" w:eastAsia="ja-JP"/>
        </w:rPr>
        <w:t>code</w:t>
      </w:r>
      <w:r w:rsidR="000F15C1">
        <w:rPr>
          <w:lang w:val="en-GB" w:eastAsia="ja-JP"/>
        </w:rPr>
        <w:t>book structure Alt.1A/1</w:t>
      </w:r>
      <w:proofErr w:type="gramStart"/>
      <w:r w:rsidR="000F15C1">
        <w:rPr>
          <w:lang w:val="en-GB" w:eastAsia="ja-JP"/>
        </w:rPr>
        <w:t xml:space="preserve">B,  </w:t>
      </w:r>
      <w:r w:rsidR="00437C10">
        <w:rPr>
          <w:lang w:val="en-GB" w:eastAsia="ja-JP"/>
        </w:rPr>
        <w:t>where</w:t>
      </w:r>
      <w:proofErr w:type="gramEnd"/>
      <w:r w:rsidR="00437C10">
        <w:rPr>
          <w:lang w:val="en-GB" w:eastAsia="ja-JP"/>
        </w:rPr>
        <w:t xml:space="preserve"> </w:t>
      </w:r>
      <w:r w:rsidR="008D0C01">
        <w:rPr>
          <w:lang w:val="en-GB" w:eastAsia="ja-JP"/>
        </w:rPr>
        <w:t xml:space="preserve">CJT precoding matrix </w:t>
      </w:r>
      <w:r w:rsidR="00E479E4">
        <w:rPr>
          <w:lang w:val="en-GB" w:eastAsia="ja-JP"/>
        </w:rPr>
        <w:t xml:space="preserve">comprise of </w:t>
      </w:r>
      <w:r w:rsidR="009A7B69">
        <w:rPr>
          <w:lang w:val="en-GB" w:eastAsia="ja-JP"/>
        </w:rPr>
        <w:t xml:space="preserve">multiple </w:t>
      </w:r>
      <w:r w:rsidR="00324047">
        <w:rPr>
          <w:lang w:val="en-GB" w:eastAsia="ja-JP"/>
        </w:rPr>
        <w:t xml:space="preserve">per TRP </w:t>
      </w:r>
      <w:r w:rsidR="00406C5B">
        <w:rPr>
          <w:lang w:val="en-GB" w:eastAsia="ja-JP"/>
        </w:rPr>
        <w:t>type II precoding matri</w:t>
      </w:r>
      <w:r w:rsidR="001652FC">
        <w:rPr>
          <w:lang w:val="en-GB" w:eastAsia="ja-JP"/>
        </w:rPr>
        <w:t>ces</w:t>
      </w:r>
      <w:r w:rsidR="00187389">
        <w:rPr>
          <w:lang w:val="en-GB" w:eastAsia="ja-JP"/>
        </w:rPr>
        <w:t xml:space="preserve">, </w:t>
      </w:r>
      <w:r w:rsidR="00DF2FF3">
        <w:rPr>
          <w:lang w:val="en-GB" w:eastAsia="ja-JP"/>
        </w:rPr>
        <w:t xml:space="preserve">the </w:t>
      </w:r>
      <w:r w:rsidR="00BA7203">
        <w:rPr>
          <w:lang w:val="en-GB" w:eastAsia="ja-JP"/>
        </w:rPr>
        <w:t xml:space="preserve">Rel-16 or Rel-17 </w:t>
      </w:r>
      <w:r w:rsidR="00CD1855">
        <w:rPr>
          <w:lang w:val="en-GB" w:eastAsia="ja-JP"/>
        </w:rPr>
        <w:t xml:space="preserve">combination parameters </w:t>
      </w:r>
      <w:r w:rsidR="005A7E80">
        <w:rPr>
          <w:lang w:val="en-GB" w:eastAsia="ja-JP"/>
        </w:rPr>
        <w:t xml:space="preserve">could be used </w:t>
      </w:r>
      <w:r w:rsidR="00A325DF">
        <w:rPr>
          <w:lang w:val="en-GB" w:eastAsia="ja-JP"/>
        </w:rPr>
        <w:t xml:space="preserve">to configure </w:t>
      </w:r>
      <w:r w:rsidR="00CA4CC0">
        <w:rPr>
          <w:lang w:val="en-GB" w:eastAsia="ja-JP"/>
        </w:rPr>
        <w:t>the codebook in a per TRP basis</w:t>
      </w:r>
      <w:r w:rsidR="00DA1F0E">
        <w:rPr>
          <w:lang w:val="en-GB" w:eastAsia="ja-JP"/>
        </w:rPr>
        <w:t xml:space="preserve">, i.e., </w:t>
      </w:r>
      <w:r w:rsidR="0070784F">
        <w:rPr>
          <w:lang w:val="en-GB" w:eastAsia="ja-JP"/>
        </w:rPr>
        <w:t>a</w:t>
      </w:r>
      <w:r w:rsidR="00DA1F0E">
        <w:rPr>
          <w:lang w:val="en-GB" w:eastAsia="ja-JP"/>
        </w:rPr>
        <w:t xml:space="preserve"> same </w:t>
      </w:r>
      <w:r w:rsidR="0070784F">
        <w:rPr>
          <w:lang w:val="en-GB" w:eastAsia="ja-JP"/>
        </w:rPr>
        <w:t xml:space="preserve">configuration is applied for each of the configured TRPs. </w:t>
      </w:r>
    </w:p>
    <w:p w14:paraId="47C58E58" w14:textId="77777777" w:rsidR="005E71A0" w:rsidRDefault="005721EE" w:rsidP="000924D0">
      <w:pPr>
        <w:rPr>
          <w:lang w:val="en-GB" w:eastAsia="ja-JP"/>
        </w:rPr>
      </w:pPr>
      <w:r>
        <w:rPr>
          <w:lang w:val="en-GB" w:eastAsia="ja-JP"/>
        </w:rPr>
        <w:t>For codebook structure Alt.</w:t>
      </w:r>
      <w:proofErr w:type="gramStart"/>
      <w:r>
        <w:rPr>
          <w:lang w:val="en-GB" w:eastAsia="ja-JP"/>
        </w:rPr>
        <w:t xml:space="preserve">2,  </w:t>
      </w:r>
      <w:r w:rsidR="001C748B">
        <w:rPr>
          <w:lang w:val="en-GB" w:eastAsia="ja-JP"/>
        </w:rPr>
        <w:t>one</w:t>
      </w:r>
      <w:proofErr w:type="gramEnd"/>
      <w:r w:rsidR="001C748B">
        <w:rPr>
          <w:lang w:val="en-GB" w:eastAsia="ja-JP"/>
        </w:rPr>
        <w:t xml:space="preserve"> option </w:t>
      </w:r>
      <w:r w:rsidR="00B2285A">
        <w:rPr>
          <w:lang w:val="en-GB" w:eastAsia="ja-JP"/>
        </w:rPr>
        <w:t xml:space="preserve">is to </w:t>
      </w:r>
      <w:r w:rsidR="00494300">
        <w:rPr>
          <w:lang w:val="en-GB" w:eastAsia="ja-JP"/>
        </w:rPr>
        <w:t xml:space="preserve">use the </w:t>
      </w:r>
      <w:r w:rsidR="00E83B5B">
        <w:rPr>
          <w:lang w:val="en-GB" w:eastAsia="ja-JP"/>
        </w:rPr>
        <w:t>same Rel16</w:t>
      </w:r>
      <w:r w:rsidR="00FB5A12">
        <w:rPr>
          <w:lang w:val="en-GB" w:eastAsia="ja-JP"/>
        </w:rPr>
        <w:t xml:space="preserve"> ( or Rel-17) </w:t>
      </w:r>
      <w:r w:rsidR="00E83B5B">
        <w:rPr>
          <w:lang w:val="en-GB" w:eastAsia="ja-JP"/>
        </w:rPr>
        <w:t xml:space="preserve"> configuration but multiply </w:t>
      </w:r>
      <w:r w:rsidR="000D7864">
        <w:rPr>
          <w:lang w:val="en-GB" w:eastAsia="ja-JP"/>
        </w:rPr>
        <w:t xml:space="preserve">L </w:t>
      </w:r>
      <w:r w:rsidR="00FB5A12">
        <w:rPr>
          <w:lang w:val="en-GB" w:eastAsia="ja-JP"/>
        </w:rPr>
        <w:t>(</w:t>
      </w:r>
      <w:r w:rsidR="000D7864">
        <w:rPr>
          <w:lang w:val="en-GB" w:eastAsia="ja-JP"/>
        </w:rPr>
        <w:t xml:space="preserve">or </w:t>
      </w:r>
      <m:oMath>
        <m:r>
          <w:rPr>
            <w:rFonts w:ascii="Cambria Math" w:hAnsi="Cambria Math"/>
            <w:lang w:val="en-GB" w:eastAsia="ja-JP"/>
          </w:rPr>
          <m:t>α</m:t>
        </m:r>
      </m:oMath>
      <w:r w:rsidR="00FB5A12">
        <w:rPr>
          <w:lang w:val="en-GB" w:eastAsia="ja-JP"/>
        </w:rPr>
        <w:t xml:space="preserve"> in Rel-17) by the number of configured TRPs. </w:t>
      </w:r>
      <w:r w:rsidR="000A41A1">
        <w:rPr>
          <w:lang w:val="en-GB" w:eastAsia="ja-JP"/>
        </w:rPr>
        <w:t xml:space="preserve"> However, such a scaling </w:t>
      </w:r>
      <w:r w:rsidR="00AB06AB">
        <w:rPr>
          <w:lang w:val="en-GB" w:eastAsia="ja-JP"/>
        </w:rPr>
        <w:t xml:space="preserve">may not be </w:t>
      </w:r>
      <w:r w:rsidR="00640F0A">
        <w:rPr>
          <w:lang w:val="en-GB" w:eastAsia="ja-JP"/>
        </w:rPr>
        <w:t xml:space="preserve">efficient </w:t>
      </w:r>
      <w:r w:rsidR="007D0C74">
        <w:rPr>
          <w:lang w:val="en-GB" w:eastAsia="ja-JP"/>
        </w:rPr>
        <w:t xml:space="preserve">and </w:t>
      </w:r>
      <w:r w:rsidR="006332DA">
        <w:rPr>
          <w:lang w:val="en-GB" w:eastAsia="ja-JP"/>
        </w:rPr>
        <w:t>would result</w:t>
      </w:r>
      <w:r w:rsidR="0057638E">
        <w:rPr>
          <w:lang w:val="en-GB" w:eastAsia="ja-JP"/>
        </w:rPr>
        <w:t xml:space="preserve"> in </w:t>
      </w:r>
      <w:r w:rsidR="00D1639E">
        <w:rPr>
          <w:lang w:val="en-GB" w:eastAsia="ja-JP"/>
        </w:rPr>
        <w:t>large feedback overhead</w:t>
      </w:r>
      <w:r w:rsidR="002549A4">
        <w:rPr>
          <w:lang w:val="en-GB" w:eastAsia="ja-JP"/>
        </w:rPr>
        <w:t xml:space="preserve">. </w:t>
      </w:r>
      <w:r w:rsidR="00C7760E">
        <w:rPr>
          <w:lang w:val="en-GB" w:eastAsia="ja-JP"/>
        </w:rPr>
        <w:t xml:space="preserve">For </w:t>
      </w:r>
      <w:proofErr w:type="gramStart"/>
      <w:r w:rsidR="00C7760E">
        <w:rPr>
          <w:lang w:val="en-GB" w:eastAsia="ja-JP"/>
        </w:rPr>
        <w:t xml:space="preserve">example,  </w:t>
      </w:r>
      <w:r w:rsidR="004E35E6">
        <w:rPr>
          <w:lang w:val="en-GB" w:eastAsia="ja-JP"/>
        </w:rPr>
        <w:t>if</w:t>
      </w:r>
      <w:proofErr w:type="gramEnd"/>
      <w:r w:rsidR="004E35E6">
        <w:rPr>
          <w:lang w:val="en-GB" w:eastAsia="ja-JP"/>
        </w:rPr>
        <w:t xml:space="preserve"> L=2 and </w:t>
      </w:r>
      <w:r w:rsidR="00C06A6F">
        <w:rPr>
          <w:lang w:val="en-GB" w:eastAsia="ja-JP"/>
        </w:rPr>
        <w:t xml:space="preserve">for </w:t>
      </w:r>
      <w:r w:rsidR="00490479">
        <w:rPr>
          <w:lang w:val="en-GB" w:eastAsia="ja-JP"/>
        </w:rPr>
        <w:t>N=4</w:t>
      </w:r>
      <w:r w:rsidR="00587438">
        <w:rPr>
          <w:lang w:val="en-GB" w:eastAsia="ja-JP"/>
        </w:rPr>
        <w:t xml:space="preserve"> TRPs each with </w:t>
      </w:r>
      <w:r w:rsidR="00425B6D">
        <w:rPr>
          <w:lang w:val="en-GB" w:eastAsia="ja-JP"/>
        </w:rPr>
        <w:t xml:space="preserve">4 ports, </w:t>
      </w:r>
      <w:r w:rsidR="00DB6666">
        <w:rPr>
          <w:lang w:val="en-GB" w:eastAsia="ja-JP"/>
        </w:rPr>
        <w:t xml:space="preserve">the above would result in </w:t>
      </w:r>
      <w:r w:rsidR="00101465">
        <w:rPr>
          <w:lang w:val="en-GB" w:eastAsia="ja-JP"/>
        </w:rPr>
        <w:t xml:space="preserve">total of </w:t>
      </w:r>
      <w:r w:rsidR="00776EE1">
        <w:rPr>
          <w:lang w:val="en-GB" w:eastAsia="ja-JP"/>
        </w:rPr>
        <w:t xml:space="preserve">8 beams for an aggregation of </w:t>
      </w:r>
      <w:r w:rsidR="00703DD0">
        <w:rPr>
          <w:lang w:val="en-GB" w:eastAsia="ja-JP"/>
        </w:rPr>
        <w:t>16 ports</w:t>
      </w:r>
      <w:r w:rsidR="00712DBE">
        <w:rPr>
          <w:lang w:val="en-GB" w:eastAsia="ja-JP"/>
        </w:rPr>
        <w:t xml:space="preserve">, for which </w:t>
      </w:r>
      <w:r w:rsidR="00AE7C77">
        <w:rPr>
          <w:lang w:val="en-GB" w:eastAsia="ja-JP"/>
        </w:rPr>
        <w:t xml:space="preserve">maximum 4 </w:t>
      </w:r>
      <w:r w:rsidR="00FB5BE4">
        <w:rPr>
          <w:lang w:val="en-GB" w:eastAsia="ja-JP"/>
        </w:rPr>
        <w:t xml:space="preserve">beams can be configured  in Rel-16.  </w:t>
      </w:r>
      <w:proofErr w:type="gramStart"/>
      <w:r w:rsidR="00C37EEF">
        <w:rPr>
          <w:lang w:val="en-GB" w:eastAsia="ja-JP"/>
        </w:rPr>
        <w:t>Thus</w:t>
      </w:r>
      <w:r w:rsidR="00832B12">
        <w:rPr>
          <w:lang w:val="en-GB" w:eastAsia="ja-JP"/>
        </w:rPr>
        <w:t xml:space="preserve">, </w:t>
      </w:r>
      <w:r w:rsidR="00C37EEF">
        <w:rPr>
          <w:lang w:val="en-GB" w:eastAsia="ja-JP"/>
        </w:rPr>
        <w:t xml:space="preserve"> for</w:t>
      </w:r>
      <w:proofErr w:type="gramEnd"/>
      <w:r w:rsidR="00C37EEF">
        <w:rPr>
          <w:lang w:val="en-GB" w:eastAsia="ja-JP"/>
        </w:rPr>
        <w:t xml:space="preserve"> the same number of </w:t>
      </w:r>
      <w:r w:rsidR="00FE1C0F">
        <w:rPr>
          <w:lang w:val="en-GB" w:eastAsia="ja-JP"/>
        </w:rPr>
        <w:t xml:space="preserve"> </w:t>
      </w:r>
      <w:r w:rsidR="007F43B1">
        <w:rPr>
          <w:lang w:val="en-GB" w:eastAsia="ja-JP"/>
        </w:rPr>
        <w:t xml:space="preserve">16 ports,  the feedback overhead would be doubled.  </w:t>
      </w:r>
    </w:p>
    <w:p w14:paraId="61E8D9B1" w14:textId="3ED5BD47" w:rsidR="00057EA2" w:rsidRDefault="002E40AD" w:rsidP="00B046A3">
      <w:pPr>
        <w:pStyle w:val="Observation"/>
        <w:rPr>
          <w:lang w:val="en-GB"/>
        </w:rPr>
      </w:pPr>
      <w:bookmarkStart w:id="85" w:name="_Toc111224817"/>
      <w:r>
        <w:rPr>
          <w:lang w:val="en-GB"/>
        </w:rPr>
        <w:t xml:space="preserve">Reusing </w:t>
      </w:r>
      <w:r w:rsidR="002A6987">
        <w:rPr>
          <w:lang w:val="en-GB"/>
        </w:rPr>
        <w:t xml:space="preserve">legacy Rel-16/Rel-17 parameter combinations </w:t>
      </w:r>
      <w:r w:rsidR="00666E83">
        <w:rPr>
          <w:lang w:val="en-GB"/>
        </w:rPr>
        <w:t xml:space="preserve">per TRP </w:t>
      </w:r>
      <w:r w:rsidR="00552192">
        <w:rPr>
          <w:lang w:val="en-GB"/>
        </w:rPr>
        <w:t xml:space="preserve">for Alt.2 </w:t>
      </w:r>
      <w:r w:rsidR="00F97758">
        <w:rPr>
          <w:lang w:val="en-GB"/>
        </w:rPr>
        <w:t xml:space="preserve">is not always efficient and </w:t>
      </w:r>
      <w:r w:rsidR="00801FE3">
        <w:rPr>
          <w:lang w:val="en-GB"/>
        </w:rPr>
        <w:t>can</w:t>
      </w:r>
      <w:r w:rsidR="006201BF">
        <w:rPr>
          <w:lang w:val="en-GB"/>
        </w:rPr>
        <w:t xml:space="preserve"> </w:t>
      </w:r>
      <w:r w:rsidR="00BC6635">
        <w:rPr>
          <w:lang w:val="en-GB"/>
        </w:rPr>
        <w:t>result in large</w:t>
      </w:r>
      <w:r w:rsidR="00F97758">
        <w:rPr>
          <w:lang w:val="en-GB"/>
        </w:rPr>
        <w:t xml:space="preserve"> feedback overhead</w:t>
      </w:r>
      <w:r w:rsidR="00C2410A">
        <w:rPr>
          <w:lang w:val="en-GB"/>
        </w:rPr>
        <w:t>.</w:t>
      </w:r>
      <w:bookmarkEnd w:id="85"/>
    </w:p>
    <w:p w14:paraId="4D149043" w14:textId="065FD8F3" w:rsidR="005E77EE" w:rsidRDefault="00F7501B" w:rsidP="000924D0">
      <w:pPr>
        <w:rPr>
          <w:lang w:val="en-GB" w:eastAsia="ja-JP"/>
        </w:rPr>
      </w:pPr>
      <w:r>
        <w:rPr>
          <w:lang w:val="en-GB" w:eastAsia="ja-JP"/>
        </w:rPr>
        <w:t>Another o</w:t>
      </w:r>
      <w:r w:rsidR="000C4672">
        <w:rPr>
          <w:lang w:val="en-GB" w:eastAsia="ja-JP"/>
        </w:rPr>
        <w:t xml:space="preserve">ption </w:t>
      </w:r>
      <w:r w:rsidR="00AF25E0">
        <w:rPr>
          <w:lang w:val="en-GB" w:eastAsia="ja-JP"/>
        </w:rPr>
        <w:t xml:space="preserve">is to </w:t>
      </w:r>
      <w:r w:rsidR="00527715">
        <w:rPr>
          <w:lang w:val="en-GB" w:eastAsia="ja-JP"/>
        </w:rPr>
        <w:t xml:space="preserve">define a new set of combination </w:t>
      </w:r>
      <w:r w:rsidR="007901CF">
        <w:rPr>
          <w:lang w:val="en-GB" w:eastAsia="ja-JP"/>
        </w:rPr>
        <w:t xml:space="preserve">parameters </w:t>
      </w:r>
      <w:r w:rsidR="00682361">
        <w:rPr>
          <w:lang w:val="en-GB" w:eastAsia="ja-JP"/>
        </w:rPr>
        <w:t xml:space="preserve">for CJT </w:t>
      </w:r>
      <w:proofErr w:type="spellStart"/>
      <w:r w:rsidR="00697118">
        <w:rPr>
          <w:lang w:val="en-GB" w:eastAsia="ja-JP"/>
        </w:rPr>
        <w:t>mTRP</w:t>
      </w:r>
      <w:proofErr w:type="spellEnd"/>
      <w:r w:rsidR="00054AAE">
        <w:rPr>
          <w:lang w:val="en-GB" w:eastAsia="ja-JP"/>
        </w:rPr>
        <w:t xml:space="preserve"> and </w:t>
      </w:r>
      <w:r w:rsidR="00C901AC">
        <w:rPr>
          <w:lang w:val="en-GB" w:eastAsia="ja-JP"/>
        </w:rPr>
        <w:t xml:space="preserve">for each </w:t>
      </w:r>
      <w:r w:rsidR="00641F53">
        <w:rPr>
          <w:lang w:val="en-GB" w:eastAsia="ja-JP"/>
        </w:rPr>
        <w:t xml:space="preserve">combination, </w:t>
      </w:r>
      <w:proofErr w:type="gramStart"/>
      <w:r w:rsidR="00255066">
        <w:rPr>
          <w:lang w:val="en-GB" w:eastAsia="ja-JP"/>
        </w:rPr>
        <w:t>a number of</w:t>
      </w:r>
      <w:proofErr w:type="gramEnd"/>
      <w:r w:rsidR="00255066">
        <w:rPr>
          <w:lang w:val="en-GB" w:eastAsia="ja-JP"/>
        </w:rPr>
        <w:t xml:space="preserve"> beams</w:t>
      </w:r>
      <w:r w:rsidR="00813417">
        <w:rPr>
          <w:lang w:val="en-GB" w:eastAsia="ja-JP"/>
        </w:rPr>
        <w:t xml:space="preserve"> </w:t>
      </w:r>
      <w:r w:rsidR="00F10ADA">
        <w:rPr>
          <w:lang w:val="en-GB" w:eastAsia="ja-JP"/>
        </w:rPr>
        <w:t xml:space="preserve">across all TRPs </w:t>
      </w:r>
      <w:r w:rsidR="00813417">
        <w:rPr>
          <w:lang w:val="en-GB" w:eastAsia="ja-JP"/>
        </w:rPr>
        <w:t xml:space="preserve">is </w:t>
      </w:r>
      <w:r w:rsidR="00A53CBD">
        <w:rPr>
          <w:lang w:val="en-GB" w:eastAsia="ja-JP"/>
        </w:rPr>
        <w:t>defined</w:t>
      </w:r>
      <w:r w:rsidR="00F10ADA">
        <w:rPr>
          <w:lang w:val="en-GB" w:eastAsia="ja-JP"/>
        </w:rPr>
        <w:t xml:space="preserve">. </w:t>
      </w:r>
      <w:r w:rsidR="00C87E0A">
        <w:rPr>
          <w:lang w:val="en-GB" w:eastAsia="ja-JP"/>
        </w:rPr>
        <w:t xml:space="preserve">The UE may select </w:t>
      </w:r>
      <w:r w:rsidR="00B76975">
        <w:rPr>
          <w:lang w:val="en-GB" w:eastAsia="ja-JP"/>
        </w:rPr>
        <w:t xml:space="preserve">different number of beams </w:t>
      </w:r>
      <w:r w:rsidR="00571E9D">
        <w:rPr>
          <w:lang w:val="en-GB" w:eastAsia="ja-JP"/>
        </w:rPr>
        <w:t>from different TRPs</w:t>
      </w:r>
      <w:r w:rsidR="008E7005">
        <w:rPr>
          <w:lang w:val="en-GB" w:eastAsia="ja-JP"/>
        </w:rPr>
        <w:t xml:space="preserve">. </w:t>
      </w:r>
      <w:r w:rsidR="00D25143">
        <w:rPr>
          <w:lang w:val="en-GB" w:eastAsia="ja-JP"/>
        </w:rPr>
        <w:t xml:space="preserve"> </w:t>
      </w:r>
      <w:r w:rsidR="00054A79">
        <w:rPr>
          <w:lang w:val="en-GB" w:eastAsia="ja-JP"/>
        </w:rPr>
        <w:t xml:space="preserve">This option is </w:t>
      </w:r>
      <w:r w:rsidR="00267C13">
        <w:rPr>
          <w:lang w:val="en-GB" w:eastAsia="ja-JP"/>
        </w:rPr>
        <w:t>preferred</w:t>
      </w:r>
      <w:r w:rsidR="002014BF">
        <w:rPr>
          <w:lang w:val="en-GB" w:eastAsia="ja-JP"/>
        </w:rPr>
        <w:t>.</w:t>
      </w:r>
    </w:p>
    <w:p w14:paraId="34AB6065" w14:textId="35653D4A" w:rsidR="002014BF" w:rsidRDefault="00447EB9" w:rsidP="00B046A3">
      <w:pPr>
        <w:pStyle w:val="Proposal"/>
        <w:rPr>
          <w:lang w:val="en-GB"/>
        </w:rPr>
      </w:pPr>
      <w:bookmarkStart w:id="86" w:name="_Toc111224844"/>
      <w:r>
        <w:rPr>
          <w:lang w:val="en-GB"/>
        </w:rPr>
        <w:t xml:space="preserve">Consider </w:t>
      </w:r>
      <w:r w:rsidR="006D2895">
        <w:rPr>
          <w:lang w:val="en-GB"/>
        </w:rPr>
        <w:t xml:space="preserve">new parameter combinations </w:t>
      </w:r>
      <w:r w:rsidR="00A63B77">
        <w:rPr>
          <w:lang w:val="en-GB"/>
        </w:rPr>
        <w:t xml:space="preserve">for CJT </w:t>
      </w:r>
      <w:proofErr w:type="spellStart"/>
      <w:r w:rsidR="00A63B77">
        <w:rPr>
          <w:lang w:val="en-GB"/>
        </w:rPr>
        <w:t>mTRP</w:t>
      </w:r>
      <w:proofErr w:type="spellEnd"/>
      <w:r w:rsidR="00A63B77">
        <w:rPr>
          <w:lang w:val="en-GB"/>
        </w:rPr>
        <w:t>.</w:t>
      </w:r>
      <w:bookmarkEnd w:id="86"/>
    </w:p>
    <w:p w14:paraId="03DEF32B" w14:textId="77777777" w:rsidR="00437C10" w:rsidRPr="00B046A3" w:rsidRDefault="00437C10" w:rsidP="00B046A3">
      <w:pPr>
        <w:rPr>
          <w:lang w:val="en-GB" w:eastAsia="ja-JP"/>
        </w:rPr>
      </w:pPr>
    </w:p>
    <w:p w14:paraId="5128EF51" w14:textId="1216866C" w:rsidR="00F82E76" w:rsidRDefault="00D94601" w:rsidP="00B51428">
      <w:pPr>
        <w:pStyle w:val="Heading3"/>
      </w:pPr>
      <w:r>
        <w:t xml:space="preserve">4.8.2 </w:t>
      </w:r>
      <w:r w:rsidR="00D15931">
        <w:t xml:space="preserve">Layer Specific vs Layer Common </w:t>
      </w:r>
      <w:r w:rsidR="00C60702">
        <w:t>Basis</w:t>
      </w:r>
    </w:p>
    <w:p w14:paraId="230B2A09" w14:textId="77777777" w:rsidR="008452E9" w:rsidRDefault="00B279AF" w:rsidP="00FF07E0">
      <w:pPr>
        <w:rPr>
          <w:lang w:val="en-GB" w:eastAsia="ja-JP"/>
        </w:rPr>
      </w:pPr>
      <w:r>
        <w:rPr>
          <w:lang w:val="en-GB" w:eastAsia="ja-JP"/>
        </w:rPr>
        <w:t xml:space="preserve">In </w:t>
      </w:r>
      <w:r w:rsidR="00700336">
        <w:rPr>
          <w:lang w:val="en-GB" w:eastAsia="ja-JP"/>
        </w:rPr>
        <w:t xml:space="preserve">Rel-16/17 Type II </w:t>
      </w:r>
      <w:proofErr w:type="gramStart"/>
      <w:r w:rsidR="00700336">
        <w:rPr>
          <w:lang w:val="en-GB" w:eastAsia="ja-JP"/>
        </w:rPr>
        <w:t xml:space="preserve">codebook,  </w:t>
      </w:r>
      <w:r w:rsidR="00217E04">
        <w:rPr>
          <w:lang w:val="en-GB" w:eastAsia="ja-JP"/>
        </w:rPr>
        <w:t>spatial</w:t>
      </w:r>
      <w:proofErr w:type="gramEnd"/>
      <w:r w:rsidR="00217E04">
        <w:rPr>
          <w:lang w:val="en-GB" w:eastAsia="ja-JP"/>
        </w:rPr>
        <w:t xml:space="preserve"> beams are layer common while FD basis</w:t>
      </w:r>
      <w:r w:rsidR="0077468B">
        <w:rPr>
          <w:lang w:val="en-GB" w:eastAsia="ja-JP"/>
        </w:rPr>
        <w:t xml:space="preserve"> are layer specific. </w:t>
      </w:r>
      <w:r w:rsidR="00150713">
        <w:rPr>
          <w:lang w:val="en-GB" w:eastAsia="ja-JP"/>
        </w:rPr>
        <w:t xml:space="preserve"> </w:t>
      </w:r>
      <w:r w:rsidR="00C94583">
        <w:rPr>
          <w:lang w:val="en-GB" w:eastAsia="ja-JP"/>
        </w:rPr>
        <w:t>Using l</w:t>
      </w:r>
      <w:r w:rsidR="00160554">
        <w:rPr>
          <w:lang w:val="en-GB" w:eastAsia="ja-JP"/>
        </w:rPr>
        <w:t xml:space="preserve">ayer specific beams </w:t>
      </w:r>
      <w:r w:rsidR="00716BC6">
        <w:rPr>
          <w:lang w:val="en-GB" w:eastAsia="ja-JP"/>
        </w:rPr>
        <w:t xml:space="preserve">would be </w:t>
      </w:r>
      <w:r w:rsidR="007E2C39">
        <w:rPr>
          <w:lang w:val="en-GB" w:eastAsia="ja-JP"/>
        </w:rPr>
        <w:t xml:space="preserve">beneficial </w:t>
      </w:r>
      <w:proofErr w:type="gramStart"/>
      <w:r w:rsidR="007E2C39">
        <w:rPr>
          <w:lang w:val="en-GB" w:eastAsia="ja-JP"/>
        </w:rPr>
        <w:t>only</w:t>
      </w:r>
      <w:r w:rsidR="00091173">
        <w:rPr>
          <w:lang w:val="en-GB" w:eastAsia="ja-JP"/>
        </w:rPr>
        <w:t xml:space="preserve"> </w:t>
      </w:r>
      <w:r w:rsidR="007E2C39">
        <w:rPr>
          <w:lang w:val="en-GB" w:eastAsia="ja-JP"/>
        </w:rPr>
        <w:t xml:space="preserve"> when</w:t>
      </w:r>
      <w:proofErr w:type="gramEnd"/>
      <w:r w:rsidR="007E2C39">
        <w:rPr>
          <w:lang w:val="en-GB" w:eastAsia="ja-JP"/>
        </w:rPr>
        <w:t xml:space="preserve"> the configured number of beams </w:t>
      </w:r>
      <w:r w:rsidR="003660D1">
        <w:rPr>
          <w:lang w:val="en-GB" w:eastAsia="ja-JP"/>
        </w:rPr>
        <w:t>is not enough to</w:t>
      </w:r>
      <w:r w:rsidR="00B74B62">
        <w:rPr>
          <w:lang w:val="en-GB" w:eastAsia="ja-JP"/>
        </w:rPr>
        <w:t xml:space="preserve"> include beams </w:t>
      </w:r>
      <w:r w:rsidR="000A5B72">
        <w:rPr>
          <w:lang w:val="en-GB" w:eastAsia="ja-JP"/>
        </w:rPr>
        <w:t xml:space="preserve"> for all layers</w:t>
      </w:r>
      <w:r w:rsidR="00240311">
        <w:rPr>
          <w:lang w:val="en-GB" w:eastAsia="ja-JP"/>
        </w:rPr>
        <w:t xml:space="preserve">, which seems not to be the case for single TRP.   </w:t>
      </w:r>
      <w:r w:rsidR="00EE22BF">
        <w:rPr>
          <w:lang w:val="en-GB" w:eastAsia="ja-JP"/>
        </w:rPr>
        <w:t xml:space="preserve">Unless </w:t>
      </w:r>
      <w:r w:rsidR="00242BF7">
        <w:rPr>
          <w:lang w:val="en-GB" w:eastAsia="ja-JP"/>
        </w:rPr>
        <w:t xml:space="preserve">demonstrated otherwise, layer common beams </w:t>
      </w:r>
      <w:r w:rsidR="00AB300A">
        <w:rPr>
          <w:lang w:val="en-GB" w:eastAsia="ja-JP"/>
        </w:rPr>
        <w:t xml:space="preserve">should be used for CJT </w:t>
      </w:r>
      <w:proofErr w:type="spellStart"/>
      <w:r w:rsidR="00AB300A">
        <w:rPr>
          <w:lang w:val="en-GB" w:eastAsia="ja-JP"/>
        </w:rPr>
        <w:t>mTRP</w:t>
      </w:r>
      <w:proofErr w:type="spellEnd"/>
      <w:r w:rsidR="00AB300A">
        <w:rPr>
          <w:lang w:val="en-GB" w:eastAsia="ja-JP"/>
        </w:rPr>
        <w:t xml:space="preserve">. </w:t>
      </w:r>
      <w:r w:rsidR="000E2A81">
        <w:rPr>
          <w:lang w:val="en-GB" w:eastAsia="ja-JP"/>
        </w:rPr>
        <w:t xml:space="preserve">  </w:t>
      </w:r>
    </w:p>
    <w:p w14:paraId="46033BFE" w14:textId="6AE30A33" w:rsidR="00FF07E0" w:rsidRDefault="00AC4D1E" w:rsidP="00FF07E0">
      <w:pPr>
        <w:rPr>
          <w:lang w:val="en-GB" w:eastAsia="ja-JP"/>
        </w:rPr>
      </w:pPr>
      <w:r>
        <w:rPr>
          <w:lang w:val="en-GB" w:eastAsia="ja-JP"/>
        </w:rPr>
        <w:t xml:space="preserve">In </w:t>
      </w:r>
      <w:proofErr w:type="gramStart"/>
      <w:r>
        <w:rPr>
          <w:lang w:val="en-GB" w:eastAsia="ja-JP"/>
        </w:rPr>
        <w:t xml:space="preserve">addition,  </w:t>
      </w:r>
      <w:r w:rsidR="004E0A5C">
        <w:rPr>
          <w:lang w:val="en-GB" w:eastAsia="ja-JP"/>
        </w:rPr>
        <w:t>u</w:t>
      </w:r>
      <w:r w:rsidR="001038F2">
        <w:rPr>
          <w:lang w:val="en-GB" w:eastAsia="ja-JP"/>
        </w:rPr>
        <w:t>sing</w:t>
      </w:r>
      <w:proofErr w:type="gramEnd"/>
      <w:r w:rsidR="001038F2">
        <w:rPr>
          <w:lang w:val="en-GB" w:eastAsia="ja-JP"/>
        </w:rPr>
        <w:t xml:space="preserve"> layer specific beams </w:t>
      </w:r>
      <w:r w:rsidR="00645601">
        <w:rPr>
          <w:lang w:val="en-GB" w:eastAsia="ja-JP"/>
        </w:rPr>
        <w:t xml:space="preserve">could complicate QCL </w:t>
      </w:r>
      <w:proofErr w:type="spellStart"/>
      <w:r w:rsidR="00645601">
        <w:rPr>
          <w:lang w:val="en-GB" w:eastAsia="ja-JP"/>
        </w:rPr>
        <w:t>signal</w:t>
      </w:r>
      <w:r w:rsidR="000B7000">
        <w:rPr>
          <w:lang w:val="en-GB" w:eastAsia="ja-JP"/>
        </w:rPr>
        <w:t>ing</w:t>
      </w:r>
      <w:proofErr w:type="spellEnd"/>
      <w:r w:rsidR="000B7000">
        <w:rPr>
          <w:lang w:val="en-GB" w:eastAsia="ja-JP"/>
        </w:rPr>
        <w:t xml:space="preserve"> </w:t>
      </w:r>
      <w:r w:rsidR="008D022D">
        <w:rPr>
          <w:lang w:val="en-GB" w:eastAsia="ja-JP"/>
        </w:rPr>
        <w:t xml:space="preserve">as different layers </w:t>
      </w:r>
      <w:r w:rsidR="008C1E3C">
        <w:rPr>
          <w:lang w:val="en-GB" w:eastAsia="ja-JP"/>
        </w:rPr>
        <w:t xml:space="preserve">could be </w:t>
      </w:r>
      <w:r w:rsidR="00C67B80">
        <w:rPr>
          <w:lang w:val="en-GB" w:eastAsia="ja-JP"/>
        </w:rPr>
        <w:t>transmitted from different TRPs</w:t>
      </w:r>
      <w:r w:rsidR="008738C0">
        <w:rPr>
          <w:lang w:val="en-GB" w:eastAsia="ja-JP"/>
        </w:rPr>
        <w:t xml:space="preserve"> and </w:t>
      </w:r>
      <w:r w:rsidR="008452E9">
        <w:rPr>
          <w:lang w:val="en-GB" w:eastAsia="ja-JP"/>
        </w:rPr>
        <w:t>per layer QCL indication may be needed.</w:t>
      </w:r>
    </w:p>
    <w:p w14:paraId="2D1BBCE9" w14:textId="26985E50" w:rsidR="008452E9" w:rsidRDefault="00D247C2" w:rsidP="00B046A3">
      <w:pPr>
        <w:pStyle w:val="Proposal"/>
        <w:rPr>
          <w:lang w:val="en-GB"/>
        </w:rPr>
      </w:pPr>
      <w:bookmarkStart w:id="87" w:name="_Toc111224845"/>
      <w:r>
        <w:rPr>
          <w:lang w:val="en-GB"/>
        </w:rPr>
        <w:t xml:space="preserve">Layer common </w:t>
      </w:r>
      <w:r w:rsidR="00922BFA">
        <w:rPr>
          <w:lang w:val="en-GB"/>
        </w:rPr>
        <w:t xml:space="preserve">spatial beams </w:t>
      </w:r>
      <w:r w:rsidR="00955022">
        <w:rPr>
          <w:lang w:val="en-GB"/>
        </w:rPr>
        <w:t xml:space="preserve">and layer specific FD basis </w:t>
      </w:r>
      <w:r w:rsidR="00197CFD">
        <w:rPr>
          <w:lang w:val="en-GB"/>
        </w:rPr>
        <w:t xml:space="preserve">vectors </w:t>
      </w:r>
      <w:r w:rsidR="00922BFA">
        <w:rPr>
          <w:lang w:val="en-GB"/>
        </w:rPr>
        <w:t>should be the baseline</w:t>
      </w:r>
      <w:r w:rsidR="000E0168">
        <w:rPr>
          <w:lang w:val="en-GB"/>
        </w:rPr>
        <w:t xml:space="preserve"> for CJT</w:t>
      </w:r>
      <w:r w:rsidR="00773D92">
        <w:rPr>
          <w:lang w:val="en-GB"/>
        </w:rPr>
        <w:t xml:space="preserve"> </w:t>
      </w:r>
      <w:proofErr w:type="spellStart"/>
      <w:r w:rsidR="00773D92">
        <w:rPr>
          <w:lang w:val="en-GB"/>
        </w:rPr>
        <w:t>mTRP</w:t>
      </w:r>
      <w:proofErr w:type="spellEnd"/>
      <w:r w:rsidR="002536E7">
        <w:rPr>
          <w:lang w:val="en-GB"/>
        </w:rPr>
        <w:t>.</w:t>
      </w:r>
      <w:bookmarkEnd w:id="87"/>
      <w:r w:rsidR="002536E7">
        <w:rPr>
          <w:lang w:val="en-GB"/>
        </w:rPr>
        <w:t xml:space="preserve"> </w:t>
      </w:r>
    </w:p>
    <w:p w14:paraId="1C377CA9" w14:textId="65652AF1" w:rsidR="00116FBA" w:rsidRDefault="00553E0B" w:rsidP="005735D8">
      <w:pPr>
        <w:pStyle w:val="Heading3"/>
        <w:rPr>
          <w:rFonts w:ascii="Times New Roman" w:hAnsi="Times New Roman"/>
        </w:rPr>
      </w:pPr>
      <w:r>
        <w:t xml:space="preserve">4.8.3 </w:t>
      </w:r>
      <w:r w:rsidR="005735D8" w:rsidRPr="00C77CCE">
        <w:rPr>
          <w:rFonts w:ascii="Times New Roman" w:hAnsi="Times New Roman"/>
        </w:rPr>
        <w:t>Strongest coefficient indicator</w:t>
      </w:r>
      <w:r w:rsidR="005735D8">
        <w:rPr>
          <w:rFonts w:ascii="Times New Roman" w:hAnsi="Times New Roman"/>
        </w:rPr>
        <w:t>(s)</w:t>
      </w:r>
      <w:r w:rsidR="00384EA8">
        <w:rPr>
          <w:rFonts w:ascii="Times New Roman" w:hAnsi="Times New Roman"/>
        </w:rPr>
        <w:t xml:space="preserve"> (SCIs) </w:t>
      </w:r>
    </w:p>
    <w:p w14:paraId="30375B69" w14:textId="77777777" w:rsidR="005B3699" w:rsidRDefault="00521636" w:rsidP="000036AE">
      <w:pPr>
        <w:rPr>
          <w:lang w:val="en-GB" w:eastAsia="ja-JP"/>
        </w:rPr>
      </w:pPr>
      <w:r>
        <w:rPr>
          <w:lang w:val="en-GB" w:eastAsia="ja-JP"/>
        </w:rPr>
        <w:t xml:space="preserve">For </w:t>
      </w:r>
      <w:r w:rsidR="00FA4D62">
        <w:rPr>
          <w:lang w:val="en-GB" w:eastAsia="ja-JP"/>
        </w:rPr>
        <w:t>codebook structure Alt.1A/1</w:t>
      </w:r>
      <w:proofErr w:type="gramStart"/>
      <w:r w:rsidR="00FA4D62">
        <w:rPr>
          <w:lang w:val="en-GB" w:eastAsia="ja-JP"/>
        </w:rPr>
        <w:t xml:space="preserve">B,  </w:t>
      </w:r>
      <w:r w:rsidR="00F21E74">
        <w:rPr>
          <w:lang w:val="en-GB" w:eastAsia="ja-JP"/>
        </w:rPr>
        <w:t>our</w:t>
      </w:r>
      <w:proofErr w:type="gramEnd"/>
      <w:r w:rsidR="00F21E74">
        <w:rPr>
          <w:lang w:val="en-GB" w:eastAsia="ja-JP"/>
        </w:rPr>
        <w:t xml:space="preserve"> understanding is that a SCI per TRP </w:t>
      </w:r>
      <w:r w:rsidR="00384EA8">
        <w:rPr>
          <w:lang w:val="en-GB" w:eastAsia="ja-JP"/>
        </w:rPr>
        <w:t xml:space="preserve">is </w:t>
      </w:r>
      <w:r w:rsidR="00EE74B8">
        <w:rPr>
          <w:lang w:val="en-GB" w:eastAsia="ja-JP"/>
        </w:rPr>
        <w:t>reported. For codebook structure Alt.2</w:t>
      </w:r>
      <w:r w:rsidR="00F352C1">
        <w:rPr>
          <w:lang w:val="en-GB" w:eastAsia="ja-JP"/>
        </w:rPr>
        <w:t xml:space="preserve">, a single SCI </w:t>
      </w:r>
      <w:r w:rsidR="005B3699">
        <w:rPr>
          <w:lang w:val="en-GB" w:eastAsia="ja-JP"/>
        </w:rPr>
        <w:t>would be reported.</w:t>
      </w:r>
    </w:p>
    <w:p w14:paraId="5B24F259" w14:textId="1839D66D" w:rsidR="000955F0" w:rsidRDefault="00925BC0" w:rsidP="00B046A3">
      <w:pPr>
        <w:pStyle w:val="Observation"/>
        <w:rPr>
          <w:lang w:val="en-GB"/>
        </w:rPr>
      </w:pPr>
      <w:bookmarkStart w:id="88" w:name="_Toc111224818"/>
      <w:r>
        <w:rPr>
          <w:lang w:val="en-GB"/>
        </w:rPr>
        <w:t xml:space="preserve">For </w:t>
      </w:r>
      <w:r w:rsidR="006A1331">
        <w:rPr>
          <w:lang w:val="en-GB"/>
        </w:rPr>
        <w:t>codebook structure Alt.</w:t>
      </w:r>
      <w:proofErr w:type="gramStart"/>
      <w:r w:rsidR="0047322F">
        <w:rPr>
          <w:lang w:val="en-GB"/>
        </w:rPr>
        <w:t>2</w:t>
      </w:r>
      <w:r>
        <w:rPr>
          <w:lang w:val="en-GB"/>
        </w:rPr>
        <w:t xml:space="preserve">, </w:t>
      </w:r>
      <w:r w:rsidR="009420F8">
        <w:rPr>
          <w:lang w:val="en-GB"/>
        </w:rPr>
        <w:t xml:space="preserve"> only</w:t>
      </w:r>
      <w:proofErr w:type="gramEnd"/>
      <w:r w:rsidR="009420F8">
        <w:rPr>
          <w:lang w:val="en-GB"/>
        </w:rPr>
        <w:t xml:space="preserve"> </w:t>
      </w:r>
      <w:r w:rsidR="00FE15E7">
        <w:rPr>
          <w:lang w:val="en-GB"/>
        </w:rPr>
        <w:t xml:space="preserve">a </w:t>
      </w:r>
      <w:r w:rsidR="009420F8">
        <w:rPr>
          <w:lang w:val="en-GB"/>
        </w:rPr>
        <w:t xml:space="preserve">single </w:t>
      </w:r>
      <w:r w:rsidR="00FE15E7">
        <w:rPr>
          <w:lang w:val="en-GB"/>
        </w:rPr>
        <w:t>SCI is need</w:t>
      </w:r>
      <w:r w:rsidR="009420F8">
        <w:rPr>
          <w:lang w:val="en-GB"/>
        </w:rPr>
        <w:t>ed.</w:t>
      </w:r>
      <w:bookmarkEnd w:id="88"/>
    </w:p>
    <w:p w14:paraId="563FA8B3" w14:textId="47632E46" w:rsidR="00327B4E" w:rsidRDefault="003B5795" w:rsidP="00327B4E">
      <w:pPr>
        <w:rPr>
          <w:lang w:val="en-GB" w:eastAsia="ja-JP"/>
        </w:rPr>
      </w:pPr>
      <w:r>
        <w:rPr>
          <w:lang w:val="en-GB" w:eastAsia="ja-JP"/>
        </w:rPr>
        <w:t xml:space="preserve">In the </w:t>
      </w:r>
      <w:r w:rsidR="008B7768">
        <w:rPr>
          <w:lang w:val="en-GB" w:eastAsia="ja-JP"/>
        </w:rPr>
        <w:t>las</w:t>
      </w:r>
      <w:r w:rsidR="007E59CB">
        <w:rPr>
          <w:lang w:val="en-GB" w:eastAsia="ja-JP"/>
        </w:rPr>
        <w:t xml:space="preserve">t </w:t>
      </w:r>
      <w:r w:rsidR="003B706F">
        <w:rPr>
          <w:lang w:val="en-GB" w:eastAsia="ja-JP"/>
        </w:rPr>
        <w:t xml:space="preserve">meeting, some </w:t>
      </w:r>
      <w:r w:rsidR="00FD5D36">
        <w:rPr>
          <w:lang w:val="en-GB" w:eastAsia="ja-JP"/>
        </w:rPr>
        <w:t>company prop</w:t>
      </w:r>
      <w:r w:rsidR="00CF2355">
        <w:rPr>
          <w:lang w:val="en-GB" w:eastAsia="ja-JP"/>
        </w:rPr>
        <w:t xml:space="preserve">ose to also have </w:t>
      </w:r>
      <w:r w:rsidR="006352CD">
        <w:rPr>
          <w:lang w:val="en-GB" w:eastAsia="ja-JP"/>
        </w:rPr>
        <w:t xml:space="preserve">an indicator of the strongest TRP. </w:t>
      </w:r>
      <w:r w:rsidR="00497B6A">
        <w:rPr>
          <w:lang w:val="en-GB" w:eastAsia="ja-JP"/>
        </w:rPr>
        <w:t>The useful</w:t>
      </w:r>
      <w:r w:rsidR="00B16373">
        <w:rPr>
          <w:lang w:val="en-GB" w:eastAsia="ja-JP"/>
        </w:rPr>
        <w:t xml:space="preserve">ness of such an indicator is unclear.  </w:t>
      </w:r>
      <w:r w:rsidR="000E5347">
        <w:rPr>
          <w:lang w:val="en-GB" w:eastAsia="ja-JP"/>
        </w:rPr>
        <w:t xml:space="preserve">However, as discussed in </w:t>
      </w:r>
      <w:r w:rsidR="00504CDF">
        <w:rPr>
          <w:lang w:val="en-GB" w:eastAsia="ja-JP"/>
        </w:rPr>
        <w:t>section 4.2.2</w:t>
      </w:r>
      <w:proofErr w:type="gramStart"/>
      <w:r w:rsidR="00504CDF">
        <w:rPr>
          <w:lang w:val="en-GB" w:eastAsia="ja-JP"/>
        </w:rPr>
        <w:t xml:space="preserve">,  </w:t>
      </w:r>
      <w:r w:rsidR="00502F8E">
        <w:rPr>
          <w:lang w:val="en-GB" w:eastAsia="ja-JP"/>
        </w:rPr>
        <w:t>re</w:t>
      </w:r>
      <w:proofErr w:type="gramEnd"/>
      <w:r w:rsidR="00502F8E">
        <w:rPr>
          <w:lang w:val="en-GB" w:eastAsia="ja-JP"/>
        </w:rPr>
        <w:t>-</w:t>
      </w:r>
      <w:r w:rsidR="00D61842">
        <w:rPr>
          <w:lang w:val="en-GB" w:eastAsia="ja-JP"/>
        </w:rPr>
        <w:t>order</w:t>
      </w:r>
      <w:r w:rsidR="00502F8E">
        <w:rPr>
          <w:lang w:val="en-GB" w:eastAsia="ja-JP"/>
        </w:rPr>
        <w:t xml:space="preserve">ing beams </w:t>
      </w:r>
      <w:r w:rsidR="00E14A58">
        <w:rPr>
          <w:lang w:val="en-GB" w:eastAsia="ja-JP"/>
        </w:rPr>
        <w:t xml:space="preserve">in the precoding matrix </w:t>
      </w:r>
      <w:r w:rsidR="00735562">
        <w:rPr>
          <w:lang w:val="en-GB" w:eastAsia="ja-JP"/>
        </w:rPr>
        <w:t xml:space="preserve"> </w:t>
      </w:r>
      <w:r w:rsidR="00BF4957">
        <w:rPr>
          <w:lang w:val="en-GB" w:eastAsia="ja-JP"/>
        </w:rPr>
        <w:t>according to</w:t>
      </w:r>
      <w:r w:rsidR="00735562">
        <w:rPr>
          <w:lang w:val="en-GB" w:eastAsia="ja-JP"/>
        </w:rPr>
        <w:t xml:space="preserve"> the order </w:t>
      </w:r>
      <w:r w:rsidR="00D947D3">
        <w:rPr>
          <w:lang w:val="en-GB" w:eastAsia="ja-JP"/>
        </w:rPr>
        <w:t xml:space="preserve">of </w:t>
      </w:r>
      <w:r w:rsidR="00D61842">
        <w:rPr>
          <w:lang w:val="en-GB" w:eastAsia="ja-JP"/>
        </w:rPr>
        <w:t>TRPs</w:t>
      </w:r>
      <w:r w:rsidR="005A7C24">
        <w:rPr>
          <w:lang w:val="en-GB" w:eastAsia="ja-JP"/>
        </w:rPr>
        <w:t xml:space="preserve">, e.g., from </w:t>
      </w:r>
      <w:r w:rsidR="00D947D3">
        <w:rPr>
          <w:lang w:val="en-GB" w:eastAsia="ja-JP"/>
        </w:rPr>
        <w:t>strongest to the weakest</w:t>
      </w:r>
      <w:r w:rsidR="002A42F7">
        <w:rPr>
          <w:lang w:val="en-GB" w:eastAsia="ja-JP"/>
        </w:rPr>
        <w:t xml:space="preserve">, </w:t>
      </w:r>
      <w:r w:rsidR="004D6A4E">
        <w:rPr>
          <w:lang w:val="en-GB" w:eastAsia="ja-JP"/>
        </w:rPr>
        <w:t>would be</w:t>
      </w:r>
      <w:r w:rsidR="003B2B61">
        <w:rPr>
          <w:lang w:val="en-GB" w:eastAsia="ja-JP"/>
        </w:rPr>
        <w:t xml:space="preserve"> beneficial </w:t>
      </w:r>
      <w:r w:rsidR="004D6A4E">
        <w:rPr>
          <w:lang w:val="en-GB" w:eastAsia="ja-JP"/>
        </w:rPr>
        <w:t xml:space="preserve">in case </w:t>
      </w:r>
      <w:r w:rsidR="000E422A">
        <w:rPr>
          <w:lang w:val="en-GB" w:eastAsia="ja-JP"/>
        </w:rPr>
        <w:t>of CSI omission</w:t>
      </w:r>
      <w:r w:rsidR="008D6725">
        <w:rPr>
          <w:lang w:val="en-GB" w:eastAsia="ja-JP"/>
        </w:rPr>
        <w:t>.</w:t>
      </w:r>
    </w:p>
    <w:p w14:paraId="0965DE96" w14:textId="25FF50D0" w:rsidR="008D6725" w:rsidRDefault="00C21BAB" w:rsidP="008D6725">
      <w:pPr>
        <w:pStyle w:val="Observation"/>
        <w:rPr>
          <w:lang w:val="en-GB"/>
        </w:rPr>
      </w:pPr>
      <w:bookmarkStart w:id="89" w:name="_Toc111224819"/>
      <w:r>
        <w:rPr>
          <w:lang w:val="en-GB"/>
        </w:rPr>
        <w:t xml:space="preserve">The benefit of </w:t>
      </w:r>
      <w:r w:rsidR="0038784E">
        <w:rPr>
          <w:lang w:val="en-GB"/>
        </w:rPr>
        <w:t xml:space="preserve">including an indicator for the strongest TRP </w:t>
      </w:r>
      <w:r w:rsidR="007219F7">
        <w:rPr>
          <w:lang w:val="en-GB"/>
        </w:rPr>
        <w:t>is unclear.</w:t>
      </w:r>
      <w:bookmarkEnd w:id="89"/>
      <w:r w:rsidR="007219F7">
        <w:rPr>
          <w:lang w:val="en-GB"/>
        </w:rPr>
        <w:t xml:space="preserve"> </w:t>
      </w:r>
    </w:p>
    <w:p w14:paraId="2DFCD24E" w14:textId="5BF7F668" w:rsidR="007219F7" w:rsidRPr="00B046A3" w:rsidRDefault="00790C2C" w:rsidP="00B046A3">
      <w:pPr>
        <w:pStyle w:val="Observation"/>
        <w:rPr>
          <w:lang w:val="en-GB"/>
        </w:rPr>
      </w:pPr>
      <w:bookmarkStart w:id="90" w:name="_Toc111224820"/>
      <w:r>
        <w:rPr>
          <w:lang w:val="en-GB"/>
        </w:rPr>
        <w:t xml:space="preserve">It is beneficial to </w:t>
      </w:r>
      <w:r w:rsidR="00BA723A">
        <w:rPr>
          <w:lang w:val="en-GB"/>
        </w:rPr>
        <w:t xml:space="preserve">arrange the beams in </w:t>
      </w:r>
      <w:r w:rsidR="007C5A5B">
        <w:rPr>
          <w:lang w:val="en-GB"/>
        </w:rPr>
        <w:t xml:space="preserve">CJT </w:t>
      </w:r>
      <w:r w:rsidR="00BA723A">
        <w:rPr>
          <w:lang w:val="en-GB"/>
        </w:rPr>
        <w:t xml:space="preserve">precoding matrix </w:t>
      </w:r>
      <w:r w:rsidR="008F76E1">
        <w:rPr>
          <w:lang w:val="en-GB"/>
        </w:rPr>
        <w:t xml:space="preserve">according to </w:t>
      </w:r>
      <w:r w:rsidR="00716B32">
        <w:rPr>
          <w:lang w:val="en-GB"/>
        </w:rPr>
        <w:t>th</w:t>
      </w:r>
      <w:r w:rsidR="000478D5">
        <w:rPr>
          <w:lang w:val="en-GB"/>
        </w:rPr>
        <w:t xml:space="preserve">e channel strength </w:t>
      </w:r>
      <w:r w:rsidR="00E84120">
        <w:rPr>
          <w:lang w:val="en-GB"/>
        </w:rPr>
        <w:t>of</w:t>
      </w:r>
      <w:r w:rsidR="005554F6">
        <w:rPr>
          <w:lang w:val="en-GB"/>
        </w:rPr>
        <w:t xml:space="preserve"> the TRPs</w:t>
      </w:r>
      <w:r w:rsidR="00F25AD4">
        <w:rPr>
          <w:lang w:val="en-GB"/>
        </w:rPr>
        <w:t>.</w:t>
      </w:r>
      <w:bookmarkEnd w:id="90"/>
      <w:r w:rsidR="00F25AD4">
        <w:rPr>
          <w:lang w:val="en-GB"/>
        </w:rPr>
        <w:t xml:space="preserve"> </w:t>
      </w:r>
    </w:p>
    <w:p w14:paraId="7CDA1713" w14:textId="77777777" w:rsidR="006C2246" w:rsidRDefault="006C2246" w:rsidP="006C2246">
      <w:pPr>
        <w:ind w:left="567"/>
      </w:pPr>
    </w:p>
    <w:p w14:paraId="686726BE" w14:textId="77777777" w:rsidR="001D52F4" w:rsidRPr="00C77CCE" w:rsidRDefault="001D52F4" w:rsidP="006C2246">
      <w:pPr>
        <w:ind w:left="567"/>
      </w:pPr>
    </w:p>
    <w:p w14:paraId="2833165E" w14:textId="77777777" w:rsidR="00862BF2" w:rsidRPr="004142BA" w:rsidRDefault="00862BF2">
      <w:pPr>
        <w:rPr>
          <w:lang w:val="en-GB" w:eastAsia="ja-JP"/>
        </w:rPr>
      </w:pPr>
    </w:p>
    <w:bookmarkEnd w:id="45"/>
    <w:p w14:paraId="37EB5693" w14:textId="1EE08BB0" w:rsidR="00C01F33" w:rsidRPr="0070504D" w:rsidRDefault="00631248" w:rsidP="00CE0424">
      <w:pPr>
        <w:pStyle w:val="Heading1"/>
      </w:pPr>
      <w:r>
        <w:rPr>
          <w:color w:val="8EAADB" w:themeColor="accent1" w:themeTint="99"/>
        </w:rPr>
        <w:t>5</w:t>
      </w:r>
      <w:r w:rsidR="00B409E0" w:rsidRPr="00E206DE">
        <w:rPr>
          <w:color w:val="8EAADB" w:themeColor="accent1" w:themeTint="99"/>
        </w:rPr>
        <w:tab/>
      </w:r>
      <w:r w:rsidR="00C01F33" w:rsidRPr="0070504D">
        <w:t>Conclusion</w:t>
      </w:r>
    </w:p>
    <w:p w14:paraId="5A650F21" w14:textId="77777777" w:rsidR="008E065E" w:rsidRPr="0070504D" w:rsidRDefault="008E065E" w:rsidP="008E065E">
      <w:pPr>
        <w:pStyle w:val="BodyText"/>
        <w:rPr>
          <w:b/>
          <w:bCs/>
        </w:rPr>
      </w:pPr>
      <w:r w:rsidRPr="0070504D">
        <w:t xml:space="preserve">In </w:t>
      </w:r>
      <w:r w:rsidR="007729A2" w:rsidRPr="0070504D">
        <w:t xml:space="preserve">the previous </w:t>
      </w:r>
      <w:r w:rsidRPr="0070504D">
        <w:t>section</w:t>
      </w:r>
      <w:r w:rsidR="007729A2" w:rsidRPr="0070504D">
        <w:t>s</w:t>
      </w:r>
      <w:r w:rsidRPr="0070504D">
        <w:t xml:space="preserve"> we made the following observations:</w:t>
      </w:r>
      <w:r w:rsidR="00C93814" w:rsidRPr="0070504D">
        <w:rPr>
          <w:b/>
          <w:bCs/>
        </w:rPr>
        <w:t xml:space="preserve"> </w:t>
      </w:r>
    </w:p>
    <w:p w14:paraId="18372E57" w14:textId="45FF6D4E" w:rsidR="00423601" w:rsidRDefault="006F6582">
      <w:pPr>
        <w:pStyle w:val="TableofFigures"/>
        <w:tabs>
          <w:tab w:val="right" w:leader="dot" w:pos="9629"/>
        </w:tabs>
        <w:rPr>
          <w:rFonts w:asciiTheme="minorHAnsi" w:eastAsiaTheme="minorEastAsia" w:hAnsiTheme="minorHAnsi"/>
          <w:b w:val="0"/>
          <w:noProof/>
          <w:sz w:val="22"/>
          <w:lang w:eastAsia="en-US"/>
        </w:rPr>
      </w:pPr>
      <w:r w:rsidRPr="0070504D">
        <w:rPr>
          <w:b w:val="0"/>
          <w:bCs/>
        </w:rPr>
        <w:fldChar w:fldCharType="begin"/>
      </w:r>
      <w:r w:rsidRPr="0070504D">
        <w:rPr>
          <w:b w:val="0"/>
          <w:bCs/>
        </w:rPr>
        <w:instrText xml:space="preserve"> TOC \f O \n \h \z \t "Observation" \c </w:instrText>
      </w:r>
      <w:r w:rsidRPr="0070504D">
        <w:rPr>
          <w:b w:val="0"/>
          <w:bCs/>
        </w:rPr>
        <w:fldChar w:fldCharType="separate"/>
      </w:r>
      <w:hyperlink w:anchor="_Toc111224786" w:history="1">
        <w:r w:rsidR="00423601" w:rsidRPr="004E0BCE">
          <w:rPr>
            <w:rStyle w:val="Hyperlink"/>
            <w:noProof/>
          </w:rPr>
          <w:t>Observation 1</w:t>
        </w:r>
        <w:r w:rsidR="00423601">
          <w:rPr>
            <w:rFonts w:asciiTheme="minorHAnsi" w:eastAsiaTheme="minorEastAsia" w:hAnsiTheme="minorHAnsi"/>
            <w:b w:val="0"/>
            <w:noProof/>
            <w:sz w:val="22"/>
            <w:lang w:eastAsia="en-US"/>
          </w:rPr>
          <w:tab/>
        </w:r>
        <w:r w:rsidR="00423601" w:rsidRPr="004E0BCE">
          <w:rPr>
            <w:rStyle w:val="Hyperlink"/>
            <w:noProof/>
          </w:rPr>
          <w:t>Reciporcity-based precoding has better performance at 3km/h for both SU-MIMO and MU-MIMO; however, at UE speeds above 10km/h the feedback-based precoding outperforms the reciprocity-based.</w:t>
        </w:r>
      </w:hyperlink>
    </w:p>
    <w:p w14:paraId="17F98478" w14:textId="70B66717"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87" w:history="1">
        <w:r w:rsidRPr="004E0BCE">
          <w:rPr>
            <w:rStyle w:val="Hyperlink"/>
            <w:noProof/>
          </w:rPr>
          <w:t>Observation 2</w:t>
        </w:r>
        <w:r>
          <w:rPr>
            <w:rFonts w:asciiTheme="minorHAnsi" w:eastAsiaTheme="minorEastAsia" w:hAnsiTheme="minorHAnsi"/>
            <w:b w:val="0"/>
            <w:noProof/>
            <w:sz w:val="22"/>
            <w:lang w:eastAsia="en-US"/>
          </w:rPr>
          <w:tab/>
        </w:r>
        <w:r w:rsidRPr="004E0BCE">
          <w:rPr>
            <w:rStyle w:val="Hyperlink"/>
            <w:noProof/>
          </w:rPr>
          <w:t>Type II CSI gives better performance at 3km/h, but at UE speeds above 10km/h and higher, type I CSI gives better performance.</w:t>
        </w:r>
      </w:hyperlink>
    </w:p>
    <w:p w14:paraId="5A5BA04C" w14:textId="612D2102"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88" w:history="1">
        <w:r w:rsidRPr="004E0BCE">
          <w:rPr>
            <w:rStyle w:val="Hyperlink"/>
            <w:noProof/>
          </w:rPr>
          <w:t>Observation 3</w:t>
        </w:r>
        <w:r>
          <w:rPr>
            <w:rFonts w:asciiTheme="minorHAnsi" w:eastAsiaTheme="minorEastAsia" w:hAnsiTheme="minorHAnsi"/>
            <w:b w:val="0"/>
            <w:noProof/>
            <w:sz w:val="22"/>
            <w:lang w:eastAsia="en-US"/>
          </w:rPr>
          <w:tab/>
        </w:r>
        <w:r w:rsidRPr="004E0BCE">
          <w:rPr>
            <w:rStyle w:val="Hyperlink"/>
            <w:noProof/>
          </w:rPr>
          <w:t>Precoding based on Type I CSI feedback is more robust to channel aging than precoding based on Type II CSI feedback.</w:t>
        </w:r>
      </w:hyperlink>
    </w:p>
    <w:p w14:paraId="08216000" w14:textId="2172CB2A"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89" w:history="1">
        <w:r w:rsidRPr="004E0BCE">
          <w:rPr>
            <w:rStyle w:val="Hyperlink"/>
            <w:noProof/>
          </w:rPr>
          <w:t>Observation 4</w:t>
        </w:r>
        <w:r>
          <w:rPr>
            <w:rFonts w:asciiTheme="minorHAnsi" w:eastAsiaTheme="minorEastAsia" w:hAnsiTheme="minorHAnsi"/>
            <w:b w:val="0"/>
            <w:noProof/>
            <w:sz w:val="22"/>
            <w:lang w:eastAsia="en-US"/>
          </w:rPr>
          <w:tab/>
        </w:r>
        <w:r w:rsidRPr="004E0BCE">
          <w:rPr>
            <w:rStyle w:val="Hyperlink"/>
            <w:noProof/>
          </w:rPr>
          <w:t>There is a need to be able to identify how fast he channel varies in order to select the best CSI acquisition scheme for DL precoding.</w:t>
        </w:r>
      </w:hyperlink>
    </w:p>
    <w:p w14:paraId="036C920E" w14:textId="3FF0CB5A"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90" w:history="1">
        <w:r w:rsidRPr="004E0BCE">
          <w:rPr>
            <w:rStyle w:val="Hyperlink"/>
            <w:noProof/>
          </w:rPr>
          <w:t>Observation 5</w:t>
        </w:r>
        <w:r>
          <w:rPr>
            <w:rFonts w:asciiTheme="minorHAnsi" w:eastAsiaTheme="minorEastAsia" w:hAnsiTheme="minorHAnsi"/>
            <w:b w:val="0"/>
            <w:noProof/>
            <w:sz w:val="22"/>
            <w:lang w:eastAsia="en-US"/>
          </w:rPr>
          <w:tab/>
        </w:r>
        <w:r w:rsidRPr="004E0BCE">
          <w:rPr>
            <w:rStyle w:val="Hyperlink"/>
            <w:noProof/>
          </w:rPr>
          <w:t>The cross-over points of performance for both evaluated use cases are at low speed, e.g, 10km/h.</w:t>
        </w:r>
      </w:hyperlink>
    </w:p>
    <w:p w14:paraId="772BE372" w14:textId="48543DBF"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91" w:history="1">
        <w:r w:rsidRPr="004E0BCE">
          <w:rPr>
            <w:rStyle w:val="Hyperlink"/>
            <w:noProof/>
            <w:lang w:val="en-GB"/>
          </w:rPr>
          <w:t>Observation 6</w:t>
        </w:r>
        <w:r>
          <w:rPr>
            <w:rFonts w:asciiTheme="minorHAnsi" w:eastAsiaTheme="minorEastAsia" w:hAnsiTheme="minorHAnsi"/>
            <w:b w:val="0"/>
            <w:noProof/>
            <w:sz w:val="22"/>
            <w:lang w:eastAsia="en-US"/>
          </w:rPr>
          <w:tab/>
        </w:r>
        <w:r w:rsidRPr="004E0BCE">
          <w:rPr>
            <w:rStyle w:val="Hyperlink"/>
            <w:noProof/>
            <w:lang w:val="en-GB"/>
          </w:rPr>
          <w:t>Autocorrelation function for a number of autocorrelation lags, corresponding to the lags between TRS symbols in a single TRS-burst as well as lags between different TRS bursts, is the best method for TRS based TDCP reporting.</w:t>
        </w:r>
      </w:hyperlink>
    </w:p>
    <w:p w14:paraId="69C18DBD" w14:textId="211827EC"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92" w:history="1">
        <w:r w:rsidRPr="004E0BCE">
          <w:rPr>
            <w:rStyle w:val="Hyperlink"/>
            <w:noProof/>
            <w:lang w:val="en-GB"/>
          </w:rPr>
          <w:t>Observation 7</w:t>
        </w:r>
        <w:r>
          <w:rPr>
            <w:rFonts w:asciiTheme="minorHAnsi" w:eastAsiaTheme="minorEastAsia" w:hAnsiTheme="minorHAnsi"/>
            <w:b w:val="0"/>
            <w:noProof/>
            <w:sz w:val="22"/>
            <w:lang w:eastAsia="en-US"/>
          </w:rPr>
          <w:tab/>
        </w:r>
        <w:r w:rsidRPr="004E0BCE">
          <w:rPr>
            <w:rStyle w:val="Hyperlink"/>
            <w:noProof/>
            <w:lang w:val="en-GB"/>
          </w:rPr>
          <w:t>To reduce the overhead some alternative parameter that characterises the normalized autocorrelation function can be estimated, with a cost in limiting the knowledge about channel variations.</w:t>
        </w:r>
      </w:hyperlink>
    </w:p>
    <w:p w14:paraId="41677948" w14:textId="0BCF2762"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93" w:history="1">
        <w:r w:rsidRPr="004E0BCE">
          <w:rPr>
            <w:rStyle w:val="Hyperlink"/>
            <w:noProof/>
          </w:rPr>
          <w:t>Observation 8</w:t>
        </w:r>
        <w:r>
          <w:rPr>
            <w:rFonts w:asciiTheme="minorHAnsi" w:eastAsiaTheme="minorEastAsia" w:hAnsiTheme="minorHAnsi"/>
            <w:b w:val="0"/>
            <w:noProof/>
            <w:sz w:val="22"/>
            <w:lang w:eastAsia="en-US"/>
          </w:rPr>
          <w:tab/>
        </w:r>
        <w:r w:rsidRPr="004E0BCE">
          <w:rPr>
            <w:rStyle w:val="Hyperlink"/>
            <w:noProof/>
          </w:rPr>
          <w:t>Maximum doppler shift would be the same for channels with vastly different channel variabilities, and it does not reflect how fast channel varies with time.</w:t>
        </w:r>
      </w:hyperlink>
    </w:p>
    <w:p w14:paraId="39A48F08" w14:textId="524DD0A3"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94" w:history="1">
        <w:r w:rsidRPr="004E0BCE">
          <w:rPr>
            <w:rStyle w:val="Hyperlink"/>
            <w:noProof/>
          </w:rPr>
          <w:t>Observation 9</w:t>
        </w:r>
        <w:r>
          <w:rPr>
            <w:rFonts w:asciiTheme="minorHAnsi" w:eastAsiaTheme="minorEastAsia" w:hAnsiTheme="minorHAnsi"/>
            <w:b w:val="0"/>
            <w:noProof/>
            <w:sz w:val="22"/>
            <w:lang w:eastAsia="en-US"/>
          </w:rPr>
          <w:tab/>
        </w:r>
        <w:r w:rsidRPr="004E0BCE">
          <w:rPr>
            <w:rStyle w:val="Hyperlink"/>
            <w:noProof/>
          </w:rPr>
          <w:t>Autocorrelation is very straight forward to estimate and has low complexity.</w:t>
        </w:r>
      </w:hyperlink>
    </w:p>
    <w:p w14:paraId="790FF181" w14:textId="420E22C9"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95" w:history="1">
        <w:r w:rsidRPr="004E0BCE">
          <w:rPr>
            <w:rStyle w:val="Hyperlink"/>
            <w:noProof/>
          </w:rPr>
          <w:t>Observation 10</w:t>
        </w:r>
        <w:r>
          <w:rPr>
            <w:rFonts w:asciiTheme="minorHAnsi" w:eastAsiaTheme="minorEastAsia" w:hAnsiTheme="minorHAnsi"/>
            <w:b w:val="0"/>
            <w:noProof/>
            <w:sz w:val="22"/>
            <w:lang w:eastAsia="en-US"/>
          </w:rPr>
          <w:tab/>
        </w:r>
        <w:r w:rsidRPr="004E0BCE">
          <w:rPr>
            <w:rStyle w:val="Hyperlink"/>
            <w:noProof/>
          </w:rPr>
          <w:t>Estimating the maximum Doppler shift based on channel peak(s) estimate is very complex.</w:t>
        </w:r>
      </w:hyperlink>
    </w:p>
    <w:p w14:paraId="73B0ECA1" w14:textId="0206938B"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96" w:history="1">
        <w:r w:rsidRPr="004E0BCE">
          <w:rPr>
            <w:rStyle w:val="Hyperlink"/>
            <w:noProof/>
          </w:rPr>
          <w:t>Observation 11</w:t>
        </w:r>
        <w:r>
          <w:rPr>
            <w:rFonts w:asciiTheme="minorHAnsi" w:eastAsiaTheme="minorEastAsia" w:hAnsiTheme="minorHAnsi"/>
            <w:b w:val="0"/>
            <w:noProof/>
            <w:sz w:val="22"/>
            <w:lang w:eastAsia="en-US"/>
          </w:rPr>
          <w:tab/>
        </w:r>
        <w:r w:rsidRPr="004E0BCE">
          <w:rPr>
            <w:rStyle w:val="Hyperlink"/>
            <w:noProof/>
          </w:rPr>
          <w:t>Estimating maximum Doppler shift from the autocorrelation function has lower bias and standard deviation than from estimates of channel peaks.</w:t>
        </w:r>
      </w:hyperlink>
    </w:p>
    <w:p w14:paraId="6572C59C" w14:textId="0C5A57D2"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97" w:history="1">
        <w:r w:rsidRPr="004E0BCE">
          <w:rPr>
            <w:rStyle w:val="Hyperlink"/>
            <w:noProof/>
          </w:rPr>
          <w:t>Observation 12</w:t>
        </w:r>
        <w:r>
          <w:rPr>
            <w:rFonts w:asciiTheme="minorHAnsi" w:eastAsiaTheme="minorEastAsia" w:hAnsiTheme="minorHAnsi"/>
            <w:b w:val="0"/>
            <w:noProof/>
            <w:sz w:val="22"/>
            <w:lang w:eastAsia="en-US"/>
          </w:rPr>
          <w:tab/>
        </w:r>
        <w:r w:rsidRPr="004E0BCE">
          <w:rPr>
            <w:rStyle w:val="Hyperlink"/>
            <w:noProof/>
          </w:rPr>
          <w:t>Use case for Doppler shift needs to be explained. Doppler shift of multiple channel peaks or single Doppler shift is not good report parameter for channel variability in time.</w:t>
        </w:r>
      </w:hyperlink>
    </w:p>
    <w:p w14:paraId="7F13EBE0" w14:textId="56372515"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98" w:history="1">
        <w:r w:rsidRPr="004E0BCE">
          <w:rPr>
            <w:rStyle w:val="Hyperlink"/>
            <w:noProof/>
          </w:rPr>
          <w:t>Observation 13</w:t>
        </w:r>
        <w:r>
          <w:rPr>
            <w:rFonts w:asciiTheme="minorHAnsi" w:eastAsiaTheme="minorEastAsia" w:hAnsiTheme="minorHAnsi"/>
            <w:b w:val="0"/>
            <w:noProof/>
            <w:sz w:val="22"/>
            <w:lang w:eastAsia="en-US"/>
          </w:rPr>
          <w:tab/>
        </w:r>
        <w:r w:rsidRPr="004E0BCE">
          <w:rPr>
            <w:rStyle w:val="Hyperlink"/>
            <w:noProof/>
          </w:rPr>
          <w:t>Doppler spread could be defined in terms of normalized autocorrelation function.</w:t>
        </w:r>
      </w:hyperlink>
    </w:p>
    <w:p w14:paraId="3A4CFA65" w14:textId="533A3F29"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799" w:history="1">
        <w:r w:rsidRPr="004E0BCE">
          <w:rPr>
            <w:rStyle w:val="Hyperlink"/>
            <w:noProof/>
          </w:rPr>
          <w:t>Observation 14</w:t>
        </w:r>
        <w:r>
          <w:rPr>
            <w:rFonts w:asciiTheme="minorHAnsi" w:eastAsiaTheme="minorEastAsia" w:hAnsiTheme="minorHAnsi"/>
            <w:b w:val="0"/>
            <w:noProof/>
            <w:sz w:val="22"/>
            <w:lang w:eastAsia="en-US"/>
          </w:rPr>
          <w:tab/>
        </w:r>
        <w:r w:rsidRPr="004E0BCE">
          <w:rPr>
            <w:rStyle w:val="Hyperlink"/>
            <w:noProof/>
          </w:rPr>
          <w:t>Autocorrelation function, i.e. cross-correlation in time, has low complexity, good accuracy and low bias, it gives direct measure of the channel variability to address the identified use-cases.</w:t>
        </w:r>
      </w:hyperlink>
    </w:p>
    <w:p w14:paraId="362EBEA6" w14:textId="1C07A639"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00" w:history="1">
        <w:r w:rsidRPr="004E0BCE">
          <w:rPr>
            <w:rStyle w:val="Hyperlink"/>
            <w:noProof/>
          </w:rPr>
          <w:t>Observation 15</w:t>
        </w:r>
        <w:r>
          <w:rPr>
            <w:rFonts w:asciiTheme="minorHAnsi" w:eastAsiaTheme="minorEastAsia" w:hAnsiTheme="minorHAnsi"/>
            <w:b w:val="0"/>
            <w:noProof/>
            <w:sz w:val="22"/>
            <w:lang w:eastAsia="en-US"/>
          </w:rPr>
          <w:tab/>
        </w:r>
        <w:r w:rsidRPr="004E0BCE">
          <w:rPr>
            <w:rStyle w:val="Hyperlink"/>
            <w:noProof/>
          </w:rPr>
          <w:t>“Relative Doppler shift of a number of peaks in CIR” is only an indirect measure of channel variability, it is also a very complex measurement and gives worse performance than the autocorrelation.</w:t>
        </w:r>
      </w:hyperlink>
    </w:p>
    <w:p w14:paraId="3A54A47F" w14:textId="1C7D2281"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01" w:history="1">
        <w:r w:rsidRPr="004E0BCE">
          <w:rPr>
            <w:rStyle w:val="Hyperlink"/>
            <w:noProof/>
          </w:rPr>
          <w:t>Observation 16</w:t>
        </w:r>
        <w:r>
          <w:rPr>
            <w:rFonts w:asciiTheme="minorHAnsi" w:eastAsiaTheme="minorEastAsia" w:hAnsiTheme="minorHAnsi"/>
            <w:b w:val="0"/>
            <w:noProof/>
            <w:sz w:val="22"/>
            <w:lang w:eastAsia="en-US"/>
          </w:rPr>
          <w:tab/>
        </w:r>
        <w:r w:rsidRPr="004E0BCE">
          <w:rPr>
            <w:rStyle w:val="Hyperlink"/>
            <w:noProof/>
          </w:rPr>
          <w:t>Doppler shift depends on AoA and ZoA, not on the AoD and ZoD, it has very small dependence on TX beam.</w:t>
        </w:r>
      </w:hyperlink>
    </w:p>
    <w:p w14:paraId="5C376CD5" w14:textId="583D5322"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02" w:history="1">
        <w:r w:rsidRPr="004E0BCE">
          <w:rPr>
            <w:rStyle w:val="Hyperlink"/>
            <w:noProof/>
            <w:lang w:val="en-GB"/>
          </w:rPr>
          <w:t>Observation 17</w:t>
        </w:r>
        <w:r>
          <w:rPr>
            <w:rFonts w:asciiTheme="minorHAnsi" w:eastAsiaTheme="minorEastAsia" w:hAnsiTheme="minorHAnsi"/>
            <w:b w:val="0"/>
            <w:noProof/>
            <w:sz w:val="22"/>
            <w:lang w:eastAsia="en-US"/>
          </w:rPr>
          <w:tab/>
        </w:r>
        <w:r w:rsidRPr="004E0BCE">
          <w:rPr>
            <w:rStyle w:val="Hyperlink"/>
            <w:noProof/>
            <w:lang w:val="en-GB"/>
          </w:rPr>
          <w:t>The gNB choice of configurations and schemes depends on reports from multiple UEs and lots of other information about which the UE has no knowledge. The UE has no way of knowing what alternative configurations the gNB can make. The UE has no way of knowing what types of reciprocity based schemes the gNB can use. The gNB choice of configurations and schemes depends lots of information about which UE has no knowledge.</w:t>
        </w:r>
      </w:hyperlink>
    </w:p>
    <w:p w14:paraId="55571945" w14:textId="198FD4D5"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03" w:history="1">
        <w:r w:rsidRPr="004E0BCE">
          <w:rPr>
            <w:rStyle w:val="Hyperlink"/>
            <w:noProof/>
            <w:lang w:val="en-GB"/>
          </w:rPr>
          <w:t>Observation 18</w:t>
        </w:r>
        <w:r>
          <w:rPr>
            <w:rFonts w:asciiTheme="minorHAnsi" w:eastAsiaTheme="minorEastAsia" w:hAnsiTheme="minorHAnsi"/>
            <w:b w:val="0"/>
            <w:noProof/>
            <w:sz w:val="22"/>
            <w:lang w:eastAsia="en-US"/>
          </w:rPr>
          <w:tab/>
        </w:r>
        <w:r w:rsidRPr="004E0BCE">
          <w:rPr>
            <w:rStyle w:val="Hyperlink"/>
            <w:noProof/>
            <w:lang w:val="en-GB"/>
          </w:rPr>
          <w:t>Estimates based on intra-TRS autocorrelation lags doesn’t give decent accuracy below 50km/h.</w:t>
        </w:r>
      </w:hyperlink>
    </w:p>
    <w:p w14:paraId="09714981" w14:textId="0992E2DA"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04" w:history="1">
        <w:r w:rsidRPr="004E0BCE">
          <w:rPr>
            <w:rStyle w:val="Hyperlink"/>
            <w:noProof/>
            <w:lang w:val="en-GB"/>
          </w:rPr>
          <w:t>Observation 19</w:t>
        </w:r>
        <w:r>
          <w:rPr>
            <w:rFonts w:asciiTheme="minorHAnsi" w:eastAsiaTheme="minorEastAsia" w:hAnsiTheme="minorHAnsi"/>
            <w:b w:val="0"/>
            <w:noProof/>
            <w:sz w:val="22"/>
            <w:lang w:eastAsia="en-US"/>
          </w:rPr>
          <w:tab/>
        </w:r>
        <w:r w:rsidRPr="004E0BCE">
          <w:rPr>
            <w:rStyle w:val="Hyperlink"/>
            <w:noProof/>
            <w:lang w:val="en-GB"/>
          </w:rPr>
          <w:t>Estimates based on inter-TRS : autocorrelation lags of 20 or 40 slots perform best at 3km/h; autocorrelation lags of 10 and 5 slots performs best at 6km/h and 10km/h respectively.</w:t>
        </w:r>
      </w:hyperlink>
    </w:p>
    <w:p w14:paraId="5A1DA0BF" w14:textId="4A306B3E"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05" w:history="1">
        <w:r w:rsidRPr="004E0BCE">
          <w:rPr>
            <w:rStyle w:val="Hyperlink"/>
            <w:noProof/>
            <w:lang w:val="en-GB"/>
          </w:rPr>
          <w:t>Observation 20</w:t>
        </w:r>
        <w:r>
          <w:rPr>
            <w:rFonts w:asciiTheme="minorHAnsi" w:eastAsiaTheme="minorEastAsia" w:hAnsiTheme="minorHAnsi"/>
            <w:b w:val="0"/>
            <w:noProof/>
            <w:sz w:val="22"/>
            <w:lang w:eastAsia="en-US"/>
          </w:rPr>
          <w:tab/>
        </w:r>
        <w:r w:rsidRPr="004E0BCE">
          <w:rPr>
            <w:rStyle w:val="Hyperlink"/>
            <w:noProof/>
            <w:lang w:val="en-GB"/>
          </w:rPr>
          <w:t>Different autocorrelation lags are suitable for different UE velocities.</w:t>
        </w:r>
      </w:hyperlink>
    </w:p>
    <w:p w14:paraId="3DAC92C8" w14:textId="0EF6DEAB"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06" w:history="1">
        <w:r w:rsidRPr="004E0BCE">
          <w:rPr>
            <w:rStyle w:val="Hyperlink"/>
            <w:noProof/>
            <w:lang w:val="en-GB"/>
          </w:rPr>
          <w:t>Observation 21</w:t>
        </w:r>
        <w:r>
          <w:rPr>
            <w:rFonts w:asciiTheme="minorHAnsi" w:eastAsiaTheme="minorEastAsia" w:hAnsiTheme="minorHAnsi"/>
            <w:b w:val="0"/>
            <w:noProof/>
            <w:sz w:val="22"/>
            <w:lang w:eastAsia="en-US"/>
          </w:rPr>
          <w:tab/>
        </w:r>
        <w:r w:rsidRPr="004E0BCE">
          <w:rPr>
            <w:rStyle w:val="Hyperlink"/>
            <w:noProof/>
            <w:lang w:val="en-GB"/>
          </w:rPr>
          <w:t>Access to autocorrelation estimate for multiple lags can be used to obtain accurate estimate of Doppler spread for all UE speeds.</w:t>
        </w:r>
      </w:hyperlink>
    </w:p>
    <w:p w14:paraId="2087E2DE" w14:textId="4CF0EAAF"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07" w:history="1">
        <w:r w:rsidRPr="004E0BCE">
          <w:rPr>
            <w:rStyle w:val="Hyperlink"/>
            <w:noProof/>
            <w:lang w:val="en-GB"/>
          </w:rPr>
          <w:t>Observation 22</w:t>
        </w:r>
        <w:r>
          <w:rPr>
            <w:rFonts w:asciiTheme="minorHAnsi" w:eastAsiaTheme="minorEastAsia" w:hAnsiTheme="minorHAnsi"/>
            <w:b w:val="0"/>
            <w:noProof/>
            <w:sz w:val="22"/>
            <w:lang w:eastAsia="en-US"/>
          </w:rPr>
          <w:tab/>
        </w:r>
        <w:r w:rsidRPr="004E0BCE">
          <w:rPr>
            <w:rStyle w:val="Hyperlink"/>
            <w:noProof/>
            <w:lang w:val="en-GB"/>
          </w:rPr>
          <w:t>Multi-TRS burst measurement would be needed also for Doppler shift estimates for use cases around 10km/h: a large lag results in better accuracy for both Autocorrelation and Doppler shift measurement; while a too high lag results in phase ambiguities for both measurements.</w:t>
        </w:r>
      </w:hyperlink>
    </w:p>
    <w:p w14:paraId="18171AD2" w14:textId="2143D298"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08" w:history="1">
        <w:r w:rsidRPr="004E0BCE">
          <w:rPr>
            <w:rStyle w:val="Hyperlink"/>
            <w:noProof/>
            <w:lang w:val="en-GB"/>
          </w:rPr>
          <w:t>Observation 23</w:t>
        </w:r>
        <w:r>
          <w:rPr>
            <w:rFonts w:asciiTheme="minorHAnsi" w:eastAsiaTheme="minorEastAsia" w:hAnsiTheme="minorHAnsi"/>
            <w:b w:val="0"/>
            <w:noProof/>
            <w:sz w:val="22"/>
            <w:lang w:eastAsia="en-US"/>
          </w:rPr>
          <w:tab/>
        </w:r>
        <w:r w:rsidRPr="004E0BCE">
          <w:rPr>
            <w:rStyle w:val="Hyperlink"/>
            <w:noProof/>
            <w:lang w:val="en-GB"/>
          </w:rPr>
          <w:t>On Codebook structure for Type II codebook refinement for high/medium velocities, Alt1A and Alt2A are mathematically equivalent, and hence Alt1A does not need to be considered in further discussion.</w:t>
        </w:r>
      </w:hyperlink>
    </w:p>
    <w:p w14:paraId="496C984B" w14:textId="1E44BABA"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09" w:history="1">
        <w:r w:rsidRPr="004E0BCE">
          <w:rPr>
            <w:rStyle w:val="Hyperlink"/>
            <w:noProof/>
            <w:lang w:val="en-GB"/>
          </w:rPr>
          <w:t>Observation 24</w:t>
        </w:r>
        <w:r>
          <w:rPr>
            <w:rFonts w:asciiTheme="minorHAnsi" w:eastAsiaTheme="minorEastAsia" w:hAnsiTheme="minorHAnsi"/>
            <w:b w:val="0"/>
            <w:noProof/>
            <w:sz w:val="22"/>
            <w:lang w:eastAsia="en-US"/>
          </w:rPr>
          <w:tab/>
        </w:r>
        <w:r w:rsidRPr="004E0BCE">
          <w:rPr>
            <w:rStyle w:val="Hyperlink"/>
            <w:noProof/>
            <w:lang w:val="en-GB"/>
          </w:rPr>
          <w:t xml:space="preserve">On Codebook structure for Type II codebook refinement for high/medium velocities, Alt2B can be realized in Alt2A by setting certain coefficients in </w:t>
        </w:r>
        <m:oMath>
          <m:r>
            <m:rPr>
              <m:sty m:val="bi"/>
            </m:rPr>
            <w:rPr>
              <w:rStyle w:val="Hyperlink"/>
              <w:rFonts w:ascii="Cambria Math" w:hAnsi="Cambria Math"/>
              <w:noProof/>
            </w:rPr>
            <m:t>W</m:t>
          </m:r>
          <m:r>
            <m:rPr>
              <m:sty m:val="b"/>
            </m:rPr>
            <w:rPr>
              <w:rStyle w:val="Hyperlink"/>
              <w:rFonts w:ascii="Cambria Math" w:hAnsi="Cambria Math"/>
              <w:noProof/>
            </w:rPr>
            <m:t>2</m:t>
          </m:r>
        </m:oMath>
        <w:r w:rsidRPr="004E0BCE">
          <w:rPr>
            <w:rStyle w:val="Hyperlink"/>
            <w:noProof/>
            <w:lang w:val="en-GB"/>
          </w:rPr>
          <w:t xml:space="preserve"> to zero, and hence Alt2B does not have to be considered in further discussion.</w:t>
        </w:r>
      </w:hyperlink>
    </w:p>
    <w:p w14:paraId="661B6350" w14:textId="4A7ADA44"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10" w:history="1">
        <w:r w:rsidRPr="004E0BCE">
          <w:rPr>
            <w:rStyle w:val="Hyperlink"/>
            <w:noProof/>
            <w:lang w:val="en-GB"/>
          </w:rPr>
          <w:t>Observation 25</w:t>
        </w:r>
        <w:r>
          <w:rPr>
            <w:rFonts w:asciiTheme="minorHAnsi" w:eastAsiaTheme="minorEastAsia" w:hAnsiTheme="minorHAnsi"/>
            <w:b w:val="0"/>
            <w:noProof/>
            <w:sz w:val="22"/>
            <w:lang w:eastAsia="en-US"/>
          </w:rPr>
          <w:tab/>
        </w:r>
        <w:r w:rsidRPr="004E0BCE">
          <w:rPr>
            <w:rStyle w:val="Hyperlink"/>
            <w:noProof/>
            <w:lang w:val="en-GB"/>
          </w:rPr>
          <w:t>Based on the results we have presented so far with Alt3 codebook structure of Rel-18 Type II Doppler codebook, we can see that how many W2’s need to be reported is scenario specific.</w:t>
        </w:r>
      </w:hyperlink>
    </w:p>
    <w:p w14:paraId="43BDEDBF" w14:textId="324F2790"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11" w:history="1">
        <w:r w:rsidRPr="004E0BCE">
          <w:rPr>
            <w:rStyle w:val="Hyperlink"/>
            <w:noProof/>
          </w:rPr>
          <w:t>Observation 26</w:t>
        </w:r>
        <w:r>
          <w:rPr>
            <w:rFonts w:asciiTheme="minorHAnsi" w:eastAsiaTheme="minorEastAsia" w:hAnsiTheme="minorHAnsi"/>
            <w:b w:val="0"/>
            <w:noProof/>
            <w:sz w:val="22"/>
            <w:lang w:eastAsia="en-US"/>
          </w:rPr>
          <w:tab/>
        </w:r>
        <w:r w:rsidRPr="004E0BCE">
          <w:rPr>
            <w:rStyle w:val="Hyperlink"/>
            <w:noProof/>
          </w:rPr>
          <w:t>Opt1 with configuring a single NZP CSI-RS resource is limited to a single QCL for all TRPs and also cannot support the case of 3 TRPs each with 2 ports. In addition,  some specification change is needed to define port groups</w:t>
        </w:r>
      </w:hyperlink>
    </w:p>
    <w:p w14:paraId="685691A0" w14:textId="1CE1B2F2"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12" w:history="1">
        <w:r w:rsidRPr="004E0BCE">
          <w:rPr>
            <w:rStyle w:val="Hyperlink"/>
            <w:noProof/>
          </w:rPr>
          <w:t>Observation 27</w:t>
        </w:r>
        <w:r>
          <w:rPr>
            <w:rFonts w:asciiTheme="minorHAnsi" w:eastAsiaTheme="minorEastAsia" w:hAnsiTheme="minorHAnsi"/>
            <w:b w:val="0"/>
            <w:noProof/>
            <w:sz w:val="22"/>
            <w:lang w:eastAsia="en-US"/>
          </w:rPr>
          <w:tab/>
        </w:r>
        <w:r w:rsidRPr="004E0BCE">
          <w:rPr>
            <w:rStyle w:val="Hyperlink"/>
            <w:noProof/>
          </w:rPr>
          <w:t>Opt2 with K&gt;1 NZP CSI-RS resources with the same number of ports (representing K TRPs) does not have the limitation as Opt1 and is more flexible yet with less specification change</w:t>
        </w:r>
      </w:hyperlink>
    </w:p>
    <w:p w14:paraId="5C1D8DC6" w14:textId="5CC98404"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13" w:history="1">
        <w:r w:rsidRPr="004E0BCE">
          <w:rPr>
            <w:rStyle w:val="Hyperlink"/>
            <w:noProof/>
            <w:lang w:val="en-GB"/>
          </w:rPr>
          <w:t>Observation 28</w:t>
        </w:r>
        <w:r>
          <w:rPr>
            <w:rFonts w:asciiTheme="minorHAnsi" w:eastAsiaTheme="minorEastAsia" w:hAnsiTheme="minorHAnsi"/>
            <w:b w:val="0"/>
            <w:noProof/>
            <w:sz w:val="22"/>
            <w:lang w:eastAsia="en-US"/>
          </w:rPr>
          <w:tab/>
        </w:r>
        <w:r w:rsidRPr="004E0BCE">
          <w:rPr>
            <w:rStyle w:val="Hyperlink"/>
            <w:noProof/>
            <w:lang w:val="en-GB"/>
          </w:rPr>
          <w:t>With per TRP non-zero coefficient selection Alt.1A and Alt.1B,  performance degradation is expected when the channels associated to the TRPs are imbalanced.</w:t>
        </w:r>
      </w:hyperlink>
    </w:p>
    <w:p w14:paraId="74D4DF49" w14:textId="0BCD6D82"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14" w:history="1">
        <w:r w:rsidRPr="004E0BCE">
          <w:rPr>
            <w:rStyle w:val="Hyperlink"/>
            <w:noProof/>
            <w:lang w:val="en-GB"/>
          </w:rPr>
          <w:t>Observation 29</w:t>
        </w:r>
        <w:r>
          <w:rPr>
            <w:rFonts w:asciiTheme="minorHAnsi" w:eastAsiaTheme="minorEastAsia" w:hAnsiTheme="minorHAnsi"/>
            <w:b w:val="0"/>
            <w:noProof/>
            <w:sz w:val="22"/>
            <w:lang w:eastAsia="en-US"/>
          </w:rPr>
          <w:tab/>
        </w:r>
        <w:r w:rsidRPr="004E0BCE">
          <w:rPr>
            <w:rStyle w:val="Hyperlink"/>
            <w:noProof/>
            <w:lang w:val="en-GB"/>
          </w:rPr>
          <w:t>Maximum delay spread that can be handled by Rel-16 type II CB is dependent on PMI subband size</w:t>
        </w:r>
      </w:hyperlink>
    </w:p>
    <w:p w14:paraId="2586E51D" w14:textId="7B92EB87"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15" w:history="1">
        <w:r w:rsidRPr="004E0BCE">
          <w:rPr>
            <w:rStyle w:val="Hyperlink"/>
            <w:noProof/>
            <w:lang w:val="en-GB"/>
          </w:rPr>
          <w:t>Observation 30</w:t>
        </w:r>
        <w:r>
          <w:rPr>
            <w:rFonts w:asciiTheme="minorHAnsi" w:eastAsiaTheme="minorEastAsia" w:hAnsiTheme="minorHAnsi"/>
            <w:b w:val="0"/>
            <w:noProof/>
            <w:sz w:val="22"/>
            <w:lang w:eastAsia="en-US"/>
          </w:rPr>
          <w:tab/>
        </w:r>
        <w:r w:rsidRPr="004E0BCE">
          <w:rPr>
            <w:rStyle w:val="Hyperlink"/>
            <w:noProof/>
            <w:lang w:val="en-GB"/>
          </w:rPr>
          <w:t>Further reducing PMI subband size would mean increased feedback overhead</w:t>
        </w:r>
      </w:hyperlink>
    </w:p>
    <w:p w14:paraId="43104B19" w14:textId="36BBC088"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16" w:history="1">
        <w:r w:rsidRPr="004E0BCE">
          <w:rPr>
            <w:rStyle w:val="Hyperlink"/>
            <w:noProof/>
            <w:lang w:val="en-GB"/>
          </w:rPr>
          <w:t>Observation 31</w:t>
        </w:r>
        <w:r>
          <w:rPr>
            <w:rFonts w:asciiTheme="minorHAnsi" w:eastAsiaTheme="minorEastAsia" w:hAnsiTheme="minorHAnsi"/>
            <w:b w:val="0"/>
            <w:noProof/>
            <w:sz w:val="22"/>
            <w:lang w:eastAsia="en-US"/>
          </w:rPr>
          <w:tab/>
        </w:r>
        <w:r w:rsidRPr="004E0BCE">
          <w:rPr>
            <w:rStyle w:val="Hyperlink"/>
            <w:noProof/>
            <w:lang w:val="en-GB"/>
          </w:rPr>
          <w:t>Reporting delay difference between TRPs in a form of phase difference per PRB  would allow gNB to perform delay pre-compensation through phase de-rotation for CJT PDSCH transmissions</w:t>
        </w:r>
      </w:hyperlink>
    </w:p>
    <w:p w14:paraId="631DD572" w14:textId="3B620E11"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17" w:history="1">
        <w:r w:rsidRPr="004E0BCE">
          <w:rPr>
            <w:rStyle w:val="Hyperlink"/>
            <w:noProof/>
            <w:lang w:val="en-GB"/>
          </w:rPr>
          <w:t>Observation 32</w:t>
        </w:r>
        <w:r>
          <w:rPr>
            <w:rFonts w:asciiTheme="minorHAnsi" w:eastAsiaTheme="minorEastAsia" w:hAnsiTheme="minorHAnsi"/>
            <w:b w:val="0"/>
            <w:noProof/>
            <w:sz w:val="22"/>
            <w:lang w:eastAsia="en-US"/>
          </w:rPr>
          <w:tab/>
        </w:r>
        <w:r w:rsidRPr="004E0BCE">
          <w:rPr>
            <w:rStyle w:val="Hyperlink"/>
            <w:noProof/>
            <w:lang w:val="en-GB"/>
          </w:rPr>
          <w:t>Reusing legacy Rel-16/Rel-17 parameter combinations per TRP for Alt.2 is not always efficient and can result in large feedback overhead.</w:t>
        </w:r>
      </w:hyperlink>
    </w:p>
    <w:p w14:paraId="0A926EAD" w14:textId="2F9DD14E"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18" w:history="1">
        <w:r w:rsidRPr="004E0BCE">
          <w:rPr>
            <w:rStyle w:val="Hyperlink"/>
            <w:noProof/>
            <w:lang w:val="en-GB"/>
          </w:rPr>
          <w:t>Observation 33</w:t>
        </w:r>
        <w:r>
          <w:rPr>
            <w:rFonts w:asciiTheme="minorHAnsi" w:eastAsiaTheme="minorEastAsia" w:hAnsiTheme="minorHAnsi"/>
            <w:b w:val="0"/>
            <w:noProof/>
            <w:sz w:val="22"/>
            <w:lang w:eastAsia="en-US"/>
          </w:rPr>
          <w:tab/>
        </w:r>
        <w:r w:rsidRPr="004E0BCE">
          <w:rPr>
            <w:rStyle w:val="Hyperlink"/>
            <w:noProof/>
            <w:lang w:val="en-GB"/>
          </w:rPr>
          <w:t>For codebook structure Alt.2,  only a single SCI is needed.</w:t>
        </w:r>
      </w:hyperlink>
    </w:p>
    <w:p w14:paraId="2EACAAC8" w14:textId="6D92E0CD"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19" w:history="1">
        <w:r w:rsidRPr="004E0BCE">
          <w:rPr>
            <w:rStyle w:val="Hyperlink"/>
            <w:noProof/>
            <w:lang w:val="en-GB"/>
          </w:rPr>
          <w:t>Observation 34</w:t>
        </w:r>
        <w:r>
          <w:rPr>
            <w:rFonts w:asciiTheme="minorHAnsi" w:eastAsiaTheme="minorEastAsia" w:hAnsiTheme="minorHAnsi"/>
            <w:b w:val="0"/>
            <w:noProof/>
            <w:sz w:val="22"/>
            <w:lang w:eastAsia="en-US"/>
          </w:rPr>
          <w:tab/>
        </w:r>
        <w:r w:rsidRPr="004E0BCE">
          <w:rPr>
            <w:rStyle w:val="Hyperlink"/>
            <w:noProof/>
            <w:lang w:val="en-GB"/>
          </w:rPr>
          <w:t>The benefit of including an indicator for the strongest TRP is unclear.</w:t>
        </w:r>
      </w:hyperlink>
    </w:p>
    <w:p w14:paraId="31207C85" w14:textId="0C2D7780"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20" w:history="1">
        <w:r w:rsidRPr="004E0BCE">
          <w:rPr>
            <w:rStyle w:val="Hyperlink"/>
            <w:noProof/>
            <w:lang w:val="en-GB"/>
          </w:rPr>
          <w:t>Observation 35</w:t>
        </w:r>
        <w:r>
          <w:rPr>
            <w:rFonts w:asciiTheme="minorHAnsi" w:eastAsiaTheme="minorEastAsia" w:hAnsiTheme="minorHAnsi"/>
            <w:b w:val="0"/>
            <w:noProof/>
            <w:sz w:val="22"/>
            <w:lang w:eastAsia="en-US"/>
          </w:rPr>
          <w:tab/>
        </w:r>
        <w:r w:rsidRPr="004E0BCE">
          <w:rPr>
            <w:rStyle w:val="Hyperlink"/>
            <w:noProof/>
            <w:lang w:val="en-GB"/>
          </w:rPr>
          <w:t>It is beneficial to arrange the beams in CJT precoding matrix according to the channel strength of the TRPs.</w:t>
        </w:r>
      </w:hyperlink>
    </w:p>
    <w:p w14:paraId="5F69EC0F" w14:textId="4655C731" w:rsidR="006E1C82" w:rsidRPr="0070504D" w:rsidRDefault="006F6582" w:rsidP="008E065E">
      <w:pPr>
        <w:pStyle w:val="BodyText"/>
        <w:rPr>
          <w:b/>
          <w:bCs/>
        </w:rPr>
      </w:pPr>
      <w:r w:rsidRPr="0070504D">
        <w:rPr>
          <w:b/>
          <w:bCs/>
        </w:rPr>
        <w:fldChar w:fldCharType="end"/>
      </w:r>
    </w:p>
    <w:p w14:paraId="7D91EC5D" w14:textId="77777777" w:rsidR="006E1C82" w:rsidRPr="0070504D" w:rsidRDefault="006E1C82" w:rsidP="008E065E">
      <w:pPr>
        <w:pStyle w:val="BodyText"/>
        <w:rPr>
          <w:b/>
          <w:bCs/>
        </w:rPr>
      </w:pPr>
    </w:p>
    <w:p w14:paraId="6225A1B8" w14:textId="77777777" w:rsidR="006E1C82" w:rsidRPr="0070504D" w:rsidRDefault="008E065E" w:rsidP="006E1C82">
      <w:pPr>
        <w:pStyle w:val="BodyText"/>
      </w:pPr>
      <w:r w:rsidRPr="0070504D">
        <w:t xml:space="preserve">Based on the discussion in </w:t>
      </w:r>
      <w:r w:rsidR="007729A2" w:rsidRPr="0070504D">
        <w:t xml:space="preserve">the previous </w:t>
      </w:r>
      <w:r w:rsidRPr="0070504D">
        <w:t>section</w:t>
      </w:r>
      <w:r w:rsidR="007729A2" w:rsidRPr="0070504D">
        <w:t>s</w:t>
      </w:r>
      <w:r w:rsidRPr="0070504D">
        <w:t xml:space="preserve"> we propose the following:</w:t>
      </w:r>
    </w:p>
    <w:p w14:paraId="7512701B" w14:textId="7EC0E7D2" w:rsidR="00423601" w:rsidRDefault="006E1C82">
      <w:pPr>
        <w:pStyle w:val="TableofFigures"/>
        <w:tabs>
          <w:tab w:val="right" w:leader="dot" w:pos="9629"/>
        </w:tabs>
        <w:rPr>
          <w:rFonts w:asciiTheme="minorHAnsi" w:eastAsiaTheme="minorEastAsia" w:hAnsiTheme="minorHAnsi"/>
          <w:b w:val="0"/>
          <w:noProof/>
          <w:sz w:val="22"/>
          <w:lang w:eastAsia="en-US"/>
        </w:rPr>
      </w:pPr>
      <w:r w:rsidRPr="0070504D">
        <w:rPr>
          <w:b w:val="0"/>
          <w:bCs/>
        </w:rPr>
        <w:fldChar w:fldCharType="begin"/>
      </w:r>
      <w:r w:rsidRPr="0070504D">
        <w:rPr>
          <w:b w:val="0"/>
          <w:bCs/>
        </w:rPr>
        <w:instrText xml:space="preserve"> TOC \n \h \z \t "Proposal" \c </w:instrText>
      </w:r>
      <w:r w:rsidRPr="0070504D">
        <w:rPr>
          <w:b w:val="0"/>
          <w:bCs/>
        </w:rPr>
        <w:fldChar w:fldCharType="separate"/>
      </w:r>
      <w:hyperlink w:anchor="_Toc111224821" w:history="1">
        <w:r w:rsidR="00423601" w:rsidRPr="00B55E85">
          <w:rPr>
            <w:rStyle w:val="Hyperlink"/>
            <w:noProof/>
            <w:lang w:val="en-GB"/>
          </w:rPr>
          <w:t>Proposal 1</w:t>
        </w:r>
        <w:r w:rsidR="00423601">
          <w:rPr>
            <w:rFonts w:asciiTheme="minorHAnsi" w:eastAsiaTheme="minorEastAsia" w:hAnsiTheme="minorHAnsi"/>
            <w:b w:val="0"/>
            <w:noProof/>
            <w:sz w:val="22"/>
            <w:lang w:eastAsia="en-US"/>
          </w:rPr>
          <w:tab/>
        </w:r>
        <w:r w:rsidR="00423601" w:rsidRPr="00B55E85">
          <w:rPr>
            <w:rStyle w:val="Hyperlink"/>
            <w:noProof/>
            <w:lang w:val="en-GB"/>
          </w:rPr>
          <w:t>Autocorrelation (i.e. the cross correlation in time) should be reported as TDCP parameter for TRS based TDCP reporting as the TDCP quantity.</w:t>
        </w:r>
      </w:hyperlink>
    </w:p>
    <w:p w14:paraId="5F63BC16" w14:textId="5DFDA02C"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22" w:history="1">
        <w:r w:rsidRPr="00B55E85">
          <w:rPr>
            <w:rStyle w:val="Hyperlink"/>
            <w:noProof/>
          </w:rPr>
          <w:t>Proposal 2</w:t>
        </w:r>
        <w:r>
          <w:rPr>
            <w:rFonts w:asciiTheme="minorHAnsi" w:eastAsiaTheme="minorEastAsia" w:hAnsiTheme="minorHAnsi"/>
            <w:b w:val="0"/>
            <w:noProof/>
            <w:sz w:val="22"/>
            <w:lang w:eastAsia="en-US"/>
          </w:rPr>
          <w:tab/>
        </w:r>
        <w:r w:rsidRPr="00B55E85">
          <w:rPr>
            <w:rStyle w:val="Hyperlink"/>
            <w:noProof/>
          </w:rPr>
          <w:t>Doppler spread measures other than normalized autocorrelation, such as maximum Doppler shift, shall not be used for TDCP reporting.</w:t>
        </w:r>
      </w:hyperlink>
    </w:p>
    <w:p w14:paraId="103370A3" w14:textId="4295172C"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23" w:history="1">
        <w:r w:rsidRPr="00B55E85">
          <w:rPr>
            <w:rStyle w:val="Hyperlink"/>
            <w:noProof/>
          </w:rPr>
          <w:t>Proposal 3</w:t>
        </w:r>
        <w:r>
          <w:rPr>
            <w:rFonts w:asciiTheme="minorHAnsi" w:eastAsiaTheme="minorEastAsia" w:hAnsiTheme="minorHAnsi"/>
            <w:b w:val="0"/>
            <w:noProof/>
            <w:sz w:val="22"/>
            <w:lang w:eastAsia="en-US"/>
          </w:rPr>
          <w:tab/>
        </w:r>
        <w:r w:rsidRPr="00B55E85">
          <w:rPr>
            <w:rStyle w:val="Hyperlink"/>
            <w:noProof/>
          </w:rPr>
          <w:t>Report autocorrelation for a number of autocorrelation lags in TDCP reporting.</w:t>
        </w:r>
      </w:hyperlink>
    </w:p>
    <w:p w14:paraId="2074CC1F" w14:textId="57C45889"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24" w:history="1">
        <w:r w:rsidRPr="00B55E85">
          <w:rPr>
            <w:rStyle w:val="Hyperlink"/>
            <w:noProof/>
          </w:rPr>
          <w:t>Proposal 4</w:t>
        </w:r>
        <w:r>
          <w:rPr>
            <w:rFonts w:asciiTheme="minorHAnsi" w:eastAsiaTheme="minorEastAsia" w:hAnsiTheme="minorHAnsi"/>
            <w:b w:val="0"/>
            <w:noProof/>
            <w:sz w:val="22"/>
            <w:lang w:eastAsia="en-US"/>
          </w:rPr>
          <w:tab/>
        </w:r>
        <w:r w:rsidRPr="00B55E85">
          <w:rPr>
            <w:rStyle w:val="Hyperlink"/>
            <w:noProof/>
          </w:rPr>
          <w:t>“Relative Doppler shifts of different TRSs” should not be used as a TDCP report parameter.</w:t>
        </w:r>
      </w:hyperlink>
    </w:p>
    <w:p w14:paraId="3BC78FDD" w14:textId="73FBE29D"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25" w:history="1">
        <w:r w:rsidRPr="00B55E85">
          <w:rPr>
            <w:rStyle w:val="Hyperlink"/>
            <w:noProof/>
            <w:lang w:val="en-GB"/>
          </w:rPr>
          <w:t>Proposal 5</w:t>
        </w:r>
        <w:r>
          <w:rPr>
            <w:rFonts w:asciiTheme="minorHAnsi" w:eastAsiaTheme="minorEastAsia" w:hAnsiTheme="minorHAnsi"/>
            <w:b w:val="0"/>
            <w:noProof/>
            <w:sz w:val="22"/>
            <w:lang w:eastAsia="en-US"/>
          </w:rPr>
          <w:tab/>
        </w:r>
        <w:r w:rsidRPr="00B55E85">
          <w:rPr>
            <w:rStyle w:val="Hyperlink"/>
            <w:noProof/>
            <w:lang w:val="en-GB"/>
          </w:rPr>
          <w:t>“</w:t>
        </w:r>
        <w:r w:rsidRPr="00B55E85">
          <w:rPr>
            <w:rStyle w:val="Hyperlink"/>
            <w:noProof/>
          </w:rPr>
          <w:t>CSI-RS resource and/or CSI reporting setting configuration assistance</w:t>
        </w:r>
        <w:r w:rsidRPr="00B55E85">
          <w:rPr>
            <w:rStyle w:val="Hyperlink"/>
            <w:noProof/>
            <w:lang w:val="en-GB"/>
          </w:rPr>
          <w:t>” should not be used for TDCP reporting.</w:t>
        </w:r>
      </w:hyperlink>
    </w:p>
    <w:p w14:paraId="71E6D983" w14:textId="0506D550"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26" w:history="1">
        <w:r w:rsidRPr="00B55E85">
          <w:rPr>
            <w:rStyle w:val="Hyperlink"/>
            <w:noProof/>
            <w:lang w:val="en-GB"/>
          </w:rPr>
          <w:t>Proposal 6</w:t>
        </w:r>
        <w:r>
          <w:rPr>
            <w:rFonts w:asciiTheme="minorHAnsi" w:eastAsiaTheme="minorEastAsia" w:hAnsiTheme="minorHAnsi"/>
            <w:b w:val="0"/>
            <w:noProof/>
            <w:sz w:val="22"/>
            <w:lang w:eastAsia="en-US"/>
          </w:rPr>
          <w:tab/>
        </w:r>
        <w:r w:rsidRPr="00B55E85">
          <w:rPr>
            <w:rStyle w:val="Hyperlink"/>
            <w:noProof/>
            <w:lang w:val="en-GB"/>
          </w:rPr>
          <w:t>Support Autocorrelation estimate for multiple lags in TDCP reporting, including inter-TRS and intra-TRS autocorrelation lags.</w:t>
        </w:r>
      </w:hyperlink>
    </w:p>
    <w:p w14:paraId="40337AB0" w14:textId="045F1DC0"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27" w:history="1">
        <w:r w:rsidRPr="00B55E85">
          <w:rPr>
            <w:rStyle w:val="Hyperlink"/>
            <w:noProof/>
            <w:lang w:val="en-GB"/>
          </w:rPr>
          <w:t>Proposal 7</w:t>
        </w:r>
        <w:r>
          <w:rPr>
            <w:rFonts w:asciiTheme="minorHAnsi" w:eastAsiaTheme="minorEastAsia" w:hAnsiTheme="minorHAnsi"/>
            <w:b w:val="0"/>
            <w:noProof/>
            <w:sz w:val="22"/>
            <w:lang w:eastAsia="en-US"/>
          </w:rPr>
          <w:tab/>
        </w:r>
        <w:r w:rsidRPr="00B55E85">
          <w:rPr>
            <w:rStyle w:val="Hyperlink"/>
            <w:noProof/>
            <w:lang w:val="en-GB"/>
          </w:rPr>
          <w:t>Support TDCP reporting format as a stand-alone report in Rel-18.</w:t>
        </w:r>
      </w:hyperlink>
    </w:p>
    <w:p w14:paraId="11F694C5" w14:textId="6B8F389A"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28" w:history="1">
        <w:r w:rsidRPr="00B55E85">
          <w:rPr>
            <w:rStyle w:val="Hyperlink"/>
            <w:noProof/>
            <w:lang w:val="en-GB"/>
          </w:rPr>
          <w:t>Proposal 8</w:t>
        </w:r>
        <w:r>
          <w:rPr>
            <w:rFonts w:asciiTheme="minorHAnsi" w:eastAsiaTheme="minorEastAsia" w:hAnsiTheme="minorHAnsi"/>
            <w:b w:val="0"/>
            <w:noProof/>
            <w:sz w:val="22"/>
            <w:lang w:eastAsia="en-US"/>
          </w:rPr>
          <w:tab/>
        </w:r>
        <w:r w:rsidRPr="00B55E85">
          <w:rPr>
            <w:rStyle w:val="Hyperlink"/>
            <w:noProof/>
            <w:lang w:val="en-GB"/>
          </w:rPr>
          <w:t>It is preferred to define refinement of Rel-16 regular Type II codebook first before Rel-17 type II codebook.</w:t>
        </w:r>
      </w:hyperlink>
    </w:p>
    <w:p w14:paraId="3BB61372" w14:textId="475B9D4C"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29" w:history="1">
        <w:r w:rsidRPr="00B55E85">
          <w:rPr>
            <w:rStyle w:val="Hyperlink"/>
            <w:noProof/>
          </w:rPr>
          <w:t>Proposal 9</w:t>
        </w:r>
        <w:r>
          <w:rPr>
            <w:rFonts w:asciiTheme="minorHAnsi" w:eastAsiaTheme="minorEastAsia" w:hAnsiTheme="minorHAnsi"/>
            <w:b w:val="0"/>
            <w:noProof/>
            <w:sz w:val="22"/>
            <w:lang w:eastAsia="en-US"/>
          </w:rPr>
          <w:tab/>
        </w:r>
        <w:r w:rsidRPr="00B55E85">
          <w:rPr>
            <w:rStyle w:val="Hyperlink"/>
            <w:noProof/>
          </w:rPr>
          <w:t xml:space="preserve">In Codebook structure Alt3 </w:t>
        </w:r>
        <w:r w:rsidRPr="00B55E85">
          <w:rPr>
            <w:rStyle w:val="Hyperlink"/>
            <w:noProof/>
            <w:lang w:val="en-GB"/>
          </w:rPr>
          <w:t>for Type II codebook refinement for high/medium velocities, the multiple W2’s along with W1 and Wf are all reported in a single self-contained CSI report</w:t>
        </w:r>
        <w:r w:rsidRPr="00B55E85">
          <w:rPr>
            <w:rStyle w:val="Hyperlink"/>
            <w:noProof/>
          </w:rPr>
          <w:t>.</w:t>
        </w:r>
      </w:hyperlink>
    </w:p>
    <w:p w14:paraId="5314DA00" w14:textId="581F4377"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30" w:history="1">
        <w:r w:rsidRPr="00B55E85">
          <w:rPr>
            <w:rStyle w:val="Hyperlink"/>
            <w:noProof/>
          </w:rPr>
          <w:t>Proposal 10</w:t>
        </w:r>
        <w:r>
          <w:rPr>
            <w:rFonts w:asciiTheme="minorHAnsi" w:eastAsiaTheme="minorEastAsia" w:hAnsiTheme="minorHAnsi"/>
            <w:b w:val="0"/>
            <w:noProof/>
            <w:sz w:val="22"/>
            <w:lang w:eastAsia="en-US"/>
          </w:rPr>
          <w:tab/>
        </w:r>
        <w:r w:rsidRPr="00B55E85">
          <w:rPr>
            <w:rStyle w:val="Hyperlink"/>
            <w:noProof/>
          </w:rPr>
          <w:t>F</w:t>
        </w:r>
        <w:r w:rsidRPr="00B55E85">
          <w:rPr>
            <w:rStyle w:val="Hyperlink"/>
            <w:noProof/>
            <w:lang w:val="en-GB"/>
          </w:rPr>
          <w:t>or Type II codebook refinement for high/medium velocities, further evaluate the following alternatives:</w:t>
        </w:r>
      </w:hyperlink>
    </w:p>
    <w:p w14:paraId="61FC06D1" w14:textId="48EC0746"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31" w:history="1">
        <w:r w:rsidRPr="00B55E85">
          <w:rPr>
            <w:rStyle w:val="Hyperlink"/>
            <w:noProof/>
            <w:lang w:val="en-GB"/>
          </w:rPr>
          <w:t xml:space="preserve">-&gt;  Alt 2A: </w:t>
        </w:r>
        <w:r w:rsidRPr="00B55E85">
          <w:rPr>
            <w:rStyle w:val="Hyperlink"/>
            <w:rFonts w:ascii="Times" w:hAnsi="Times" w:cs="Times"/>
            <w:noProof/>
          </w:rPr>
          <w:t xml:space="preserve">Doppler-domain basis commonly selected for all SD/FD bases, e.g. </w:t>
        </w:r>
        <m:oMath>
          <m:r>
            <m:rPr>
              <m:sty m:val="bi"/>
            </m:rPr>
            <w:rPr>
              <w:rStyle w:val="Hyperlink"/>
              <w:rFonts w:ascii="Cambria Math" w:hAnsi="Cambria Math"/>
              <w:noProof/>
            </w:rPr>
            <m:t>W</m:t>
          </m:r>
          <m:r>
            <m:rPr>
              <m:sty m:val="b"/>
            </m:rPr>
            <w:rPr>
              <w:rStyle w:val="Hyperlink"/>
              <w:rFonts w:ascii="Cambria Math" w:hAnsi="Cambria Math"/>
              <w:noProof/>
            </w:rPr>
            <m:t>1</m:t>
          </m:r>
          <m:r>
            <m:rPr>
              <m:sty m:val="bi"/>
            </m:rPr>
            <w:rPr>
              <w:rStyle w:val="Hyperlink"/>
              <w:rFonts w:ascii="Cambria Math" w:hAnsi="Cambria Math"/>
              <w:noProof/>
            </w:rPr>
            <m:t>W</m:t>
          </m:r>
          <m:r>
            <m:rPr>
              <m:sty m:val="b"/>
            </m:rPr>
            <w:rPr>
              <w:rStyle w:val="Hyperlink"/>
              <w:rFonts w:ascii="Cambria Math" w:hAnsi="Cambria Math"/>
              <w:noProof/>
            </w:rPr>
            <m:t>2</m:t>
          </m:r>
          <m:r>
            <m:rPr>
              <m:sty m:val="bi"/>
            </m:rPr>
            <w:rPr>
              <w:rStyle w:val="Hyperlink"/>
              <w:rFonts w:ascii="Cambria Math" w:hAnsi="Cambria Math"/>
              <w:noProof/>
            </w:rPr>
            <m:t>(Wf⨂Wd)H</m:t>
          </m:r>
        </m:oMath>
      </w:hyperlink>
    </w:p>
    <w:p w14:paraId="1C9E7172" w14:textId="26D56D46"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32" w:history="1">
        <w:r w:rsidRPr="00B55E85">
          <w:rPr>
            <w:rStyle w:val="Hyperlink"/>
            <w:noProof/>
            <w:lang w:val="en-GB"/>
          </w:rPr>
          <w:t>Note that W</w:t>
        </w:r>
        <w:r w:rsidRPr="00B55E85">
          <w:rPr>
            <w:rStyle w:val="Hyperlink"/>
            <w:noProof/>
            <w:vertAlign w:val="subscript"/>
            <w:lang w:val="en-GB"/>
          </w:rPr>
          <w:t>d</w:t>
        </w:r>
        <w:r w:rsidRPr="00B55E85">
          <w:rPr>
            <w:rStyle w:val="Hyperlink"/>
            <w:noProof/>
            <w:lang w:val="en-GB"/>
          </w:rPr>
          <w:t xml:space="preserve"> may be the identity as a special</w:t>
        </w:r>
      </w:hyperlink>
    </w:p>
    <w:p w14:paraId="0572DD03" w14:textId="46AD909B"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33" w:history="1">
        <w:r w:rsidRPr="00B55E85">
          <w:rPr>
            <w:rStyle w:val="Hyperlink"/>
            <w:noProof/>
            <w:lang w:val="en-GB"/>
          </w:rPr>
          <w:t xml:space="preserve">-&gt;  Alt 3: </w:t>
        </w:r>
        <w:r w:rsidRPr="00B55E85">
          <w:rPr>
            <w:rStyle w:val="Hyperlink"/>
            <w:rFonts w:ascii="Times" w:hAnsi="Times" w:cs="Times"/>
            <w:noProof/>
          </w:rPr>
          <w:t xml:space="preserve">Reuse Rel-16/17 (F)eType-II codebook with multiple </w:t>
        </w:r>
        <m:oMath>
          <m:r>
            <m:rPr>
              <m:sty m:val="bi"/>
            </m:rPr>
            <w:rPr>
              <w:rStyle w:val="Hyperlink"/>
              <w:rFonts w:ascii="Cambria Math" w:hAnsi="Cambria Math"/>
              <w:noProof/>
            </w:rPr>
            <m:t>W</m:t>
          </m:r>
          <m:r>
            <m:rPr>
              <m:sty m:val="bi"/>
            </m:rPr>
            <w:rPr>
              <w:rStyle w:val="Hyperlink"/>
              <w:rFonts w:ascii="Cambria Math" w:hAnsi="Cambria Math"/>
              <w:noProof/>
            </w:rPr>
            <m:t>2</m:t>
          </m:r>
        </m:oMath>
        <w:r w:rsidRPr="00B55E85">
          <w:rPr>
            <w:rStyle w:val="Hyperlink"/>
            <w:rFonts w:ascii="Times" w:hAnsi="Times" w:cs="Times"/>
            <w:noProof/>
          </w:rPr>
          <w:t xml:space="preserve"> and a single </w:t>
        </w:r>
        <m:oMath>
          <m:r>
            <m:rPr>
              <m:sty m:val="bi"/>
            </m:rPr>
            <w:rPr>
              <w:rStyle w:val="Hyperlink"/>
              <w:rFonts w:ascii="Cambria Math" w:hAnsi="Cambria Math"/>
              <w:noProof/>
            </w:rPr>
            <m:t>W</m:t>
          </m:r>
          <m:r>
            <m:rPr>
              <m:sty m:val="bi"/>
            </m:rPr>
            <w:rPr>
              <w:rStyle w:val="Hyperlink"/>
              <w:rFonts w:ascii="Cambria Math" w:hAnsi="Cambria Math"/>
              <w:noProof/>
            </w:rPr>
            <m:t>1</m:t>
          </m:r>
        </m:oMath>
        <w:r w:rsidRPr="00B55E85">
          <w:rPr>
            <w:rStyle w:val="Hyperlink"/>
            <w:rFonts w:ascii="Times" w:hAnsi="Times" w:cs="Times"/>
            <w:noProof/>
          </w:rPr>
          <w:t xml:space="preserve"> and </w:t>
        </w:r>
        <m:oMath>
          <m:r>
            <m:rPr>
              <m:sty m:val="bi"/>
            </m:rPr>
            <w:rPr>
              <w:rStyle w:val="Hyperlink"/>
              <w:rFonts w:ascii="Cambria Math" w:hAnsi="Cambria Math"/>
              <w:noProof/>
            </w:rPr>
            <m:t>Wf</m:t>
          </m:r>
        </m:oMath>
        <w:r w:rsidRPr="00B55E85">
          <w:rPr>
            <w:rStyle w:val="Hyperlink"/>
            <w:rFonts w:ascii="Times" w:hAnsi="Times" w:cs="Times"/>
            <w:noProof/>
          </w:rPr>
          <w:t xml:space="preserve"> report</w:t>
        </w:r>
      </w:hyperlink>
    </w:p>
    <w:p w14:paraId="22957137" w14:textId="66007D5A"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34" w:history="1">
        <w:r w:rsidRPr="00B55E85">
          <w:rPr>
            <w:rStyle w:val="Hyperlink"/>
            <w:noProof/>
          </w:rPr>
          <w:t>Proposal 11</w:t>
        </w:r>
        <w:r>
          <w:rPr>
            <w:rFonts w:asciiTheme="minorHAnsi" w:eastAsiaTheme="minorEastAsia" w:hAnsiTheme="minorHAnsi"/>
            <w:b w:val="0"/>
            <w:noProof/>
            <w:sz w:val="22"/>
            <w:lang w:eastAsia="en-US"/>
          </w:rPr>
          <w:tab/>
        </w:r>
        <w:r w:rsidRPr="00B55E85">
          <w:rPr>
            <w:rStyle w:val="Hyperlink"/>
            <w:noProof/>
          </w:rPr>
          <w:t>F</w:t>
        </w:r>
        <w:r w:rsidRPr="00B55E85">
          <w:rPr>
            <w:rStyle w:val="Hyperlink"/>
            <w:noProof/>
            <w:lang w:val="en-GB"/>
          </w:rPr>
          <w:t xml:space="preserve">or CSI reporting related to Type II codebook refinement for high/medium velocities, reporting slot </w:t>
        </w:r>
        <w:r w:rsidRPr="00B55E85">
          <w:rPr>
            <w:rStyle w:val="Hyperlink"/>
            <w:i/>
            <w:noProof/>
            <w:lang w:val="en-GB"/>
          </w:rPr>
          <w:t>n</w:t>
        </w:r>
        <w:r w:rsidRPr="00B55E85">
          <w:rPr>
            <w:rStyle w:val="Hyperlink"/>
            <w:noProof/>
            <w:lang w:val="en-GB"/>
          </w:rPr>
          <w:t xml:space="preserve"> is used as the reference and the prediction window is located in slots </w:t>
        </w:r>
        <w:r w:rsidRPr="00B55E85">
          <w:rPr>
            <w:rStyle w:val="Hyperlink"/>
            <w:i/>
            <w:noProof/>
            <w:lang w:val="en-GB"/>
          </w:rPr>
          <w:t xml:space="preserve">l ≥ n </w:t>
        </w:r>
        <w:r w:rsidRPr="00B55E85">
          <w:rPr>
            <w:rStyle w:val="Hyperlink"/>
            <w:noProof/>
            <w:lang w:val="en-GB"/>
          </w:rPr>
          <w:t>(Alt 2B)</w:t>
        </w:r>
      </w:hyperlink>
    </w:p>
    <w:p w14:paraId="5A251C80" w14:textId="13CB294E"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35" w:history="1">
        <w:r w:rsidRPr="00B55E85">
          <w:rPr>
            <w:rStyle w:val="Hyperlink"/>
            <w:noProof/>
          </w:rPr>
          <w:t>Proposal 12</w:t>
        </w:r>
        <w:r>
          <w:rPr>
            <w:rFonts w:asciiTheme="minorHAnsi" w:eastAsiaTheme="minorEastAsia" w:hAnsiTheme="minorHAnsi"/>
            <w:b w:val="0"/>
            <w:noProof/>
            <w:sz w:val="22"/>
            <w:lang w:eastAsia="en-US"/>
          </w:rPr>
          <w:tab/>
        </w:r>
        <w:r w:rsidRPr="00B55E85">
          <w:rPr>
            <w:rStyle w:val="Hyperlink"/>
            <w:noProof/>
          </w:rPr>
          <w:t>Support Opt2 with K&gt;1 NZP CSI-RS resources with the same number of ports (representing K TRPs)</w:t>
        </w:r>
      </w:hyperlink>
    </w:p>
    <w:p w14:paraId="5CC34C51" w14:textId="31065F49"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36" w:history="1">
        <w:r w:rsidRPr="00B55E85">
          <w:rPr>
            <w:rStyle w:val="Hyperlink"/>
            <w:noProof/>
            <w:lang w:val="en-GB"/>
          </w:rPr>
          <w:t>Proposal 13</w:t>
        </w:r>
        <w:r>
          <w:rPr>
            <w:rFonts w:asciiTheme="minorHAnsi" w:eastAsiaTheme="minorEastAsia" w:hAnsiTheme="minorHAnsi"/>
            <w:b w:val="0"/>
            <w:noProof/>
            <w:sz w:val="22"/>
            <w:lang w:eastAsia="en-US"/>
          </w:rPr>
          <w:tab/>
        </w:r>
        <w:r w:rsidRPr="00B55E85">
          <w:rPr>
            <w:rStyle w:val="Hyperlink"/>
            <w:noProof/>
            <w:lang w:val="en-GB"/>
          </w:rPr>
          <w:t>Support Alt.2 based codebook structure with joint SD/FD basis selection  across all TRPs</w:t>
        </w:r>
      </w:hyperlink>
    </w:p>
    <w:p w14:paraId="4B5395E5" w14:textId="0E2390FE"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37" w:history="1">
        <w:r w:rsidRPr="00B55E85">
          <w:rPr>
            <w:rStyle w:val="Hyperlink"/>
            <w:noProof/>
            <w:lang w:val="en-GB"/>
          </w:rPr>
          <w:t>Proposal 14</w:t>
        </w:r>
        <w:r>
          <w:rPr>
            <w:rFonts w:asciiTheme="minorHAnsi" w:eastAsiaTheme="minorEastAsia" w:hAnsiTheme="minorHAnsi"/>
            <w:b w:val="0"/>
            <w:noProof/>
            <w:sz w:val="22"/>
            <w:lang w:eastAsia="en-US"/>
          </w:rPr>
          <w:tab/>
        </w:r>
        <w:r w:rsidRPr="00B55E85">
          <w:rPr>
            <w:rStyle w:val="Hyperlink"/>
            <w:noProof/>
            <w:lang w:val="en-GB"/>
          </w:rPr>
          <w:t>Consider per TRP wideband amplitude reporting for CJT PMI.</w:t>
        </w:r>
      </w:hyperlink>
    </w:p>
    <w:p w14:paraId="60AA3D31" w14:textId="53242343"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38" w:history="1">
        <w:r w:rsidRPr="00B55E85">
          <w:rPr>
            <w:rStyle w:val="Hyperlink"/>
            <w:noProof/>
            <w:lang w:val="en-GB"/>
          </w:rPr>
          <w:t>Proposal 15</w:t>
        </w:r>
        <w:r>
          <w:rPr>
            <w:rFonts w:asciiTheme="minorHAnsi" w:eastAsiaTheme="minorEastAsia" w:hAnsiTheme="minorHAnsi"/>
            <w:b w:val="0"/>
            <w:noProof/>
            <w:sz w:val="22"/>
            <w:lang w:eastAsia="en-US"/>
          </w:rPr>
          <w:tab/>
        </w:r>
        <w:r w:rsidRPr="00B55E85">
          <w:rPr>
            <w:rStyle w:val="Hyperlink"/>
            <w:noProof/>
            <w:lang w:val="en-GB"/>
          </w:rPr>
          <w:t>Consider TRP ordering in CJT PMI report according to the CSI-RS received power or channel strength.</w:t>
        </w:r>
      </w:hyperlink>
    </w:p>
    <w:p w14:paraId="7DFA7A2E" w14:textId="6CEB68EE"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39" w:history="1">
        <w:r w:rsidRPr="00B55E85">
          <w:rPr>
            <w:rStyle w:val="Hyperlink"/>
            <w:noProof/>
            <w:lang w:val="en-GB"/>
          </w:rPr>
          <w:t>Proposal 16</w:t>
        </w:r>
        <w:r>
          <w:rPr>
            <w:rFonts w:asciiTheme="minorHAnsi" w:eastAsiaTheme="minorEastAsia" w:hAnsiTheme="minorHAnsi"/>
            <w:b w:val="0"/>
            <w:noProof/>
            <w:sz w:val="22"/>
            <w:lang w:eastAsia="en-US"/>
          </w:rPr>
          <w:tab/>
        </w:r>
        <w:r w:rsidRPr="00B55E85">
          <w:rPr>
            <w:rStyle w:val="Hyperlink"/>
            <w:noProof/>
            <w:lang w:val="en-GB"/>
          </w:rPr>
          <w:t>Support reporting delay difference between TRPs in a form of   phase difference per PRB in  CJT PMI report.</w:t>
        </w:r>
      </w:hyperlink>
    </w:p>
    <w:p w14:paraId="0D2E40CF" w14:textId="19F8202F"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40" w:history="1">
        <w:r w:rsidRPr="00B55E85">
          <w:rPr>
            <w:rStyle w:val="Hyperlink"/>
            <w:noProof/>
            <w:lang w:val="en-GB"/>
          </w:rPr>
          <w:t>Proposal 17</w:t>
        </w:r>
        <w:r>
          <w:rPr>
            <w:rFonts w:asciiTheme="minorHAnsi" w:eastAsiaTheme="minorEastAsia" w:hAnsiTheme="minorHAnsi"/>
            <w:b w:val="0"/>
            <w:noProof/>
            <w:sz w:val="22"/>
            <w:lang w:eastAsia="en-US"/>
          </w:rPr>
          <w:tab/>
        </w:r>
        <w:r w:rsidRPr="00B55E85">
          <w:rPr>
            <w:rStyle w:val="Hyperlink"/>
            <w:noProof/>
            <w:lang w:val="en-GB"/>
          </w:rPr>
          <w:t>Support Alt.1 with separate SD and FD basis design for  Rel-16 type II codebook refinement  for CJT.</w:t>
        </w:r>
      </w:hyperlink>
    </w:p>
    <w:p w14:paraId="4278EFAF" w14:textId="56824FE6"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41" w:history="1">
        <w:r w:rsidRPr="00B55E85">
          <w:rPr>
            <w:rStyle w:val="Hyperlink"/>
            <w:noProof/>
          </w:rPr>
          <w:t>Proposal 18</w:t>
        </w:r>
        <w:r>
          <w:rPr>
            <w:rFonts w:asciiTheme="minorHAnsi" w:eastAsiaTheme="minorEastAsia" w:hAnsiTheme="minorHAnsi"/>
            <w:b w:val="0"/>
            <w:noProof/>
            <w:sz w:val="22"/>
            <w:lang w:eastAsia="en-US"/>
          </w:rPr>
          <w:tab/>
        </w:r>
        <w:r w:rsidRPr="00B55E85">
          <w:rPr>
            <w:rStyle w:val="Hyperlink"/>
            <w:noProof/>
          </w:rPr>
          <w:t>Support Alt.2  with UE selecting N TRPs (</w:t>
        </w:r>
        <m:oMath>
          <m:r>
            <m:rPr>
              <m:sty m:val="bi"/>
            </m:rPr>
            <w:rPr>
              <w:rStyle w:val="Hyperlink"/>
              <w:rFonts w:ascii="Cambria Math" w:hAnsi="Cambria Math"/>
              <w:noProof/>
            </w:rPr>
            <m:t>N∈(1,…,NTRP))</m:t>
          </m:r>
        </m:oMath>
        <w:r w:rsidRPr="00B55E85">
          <w:rPr>
            <w:rStyle w:val="Hyperlink"/>
            <w:noProof/>
          </w:rPr>
          <w:t xml:space="preserve"> out of </w:t>
        </w:r>
        <m:oMath>
          <m:r>
            <m:rPr>
              <m:sty m:val="bi"/>
            </m:rPr>
            <w:rPr>
              <w:rStyle w:val="Hyperlink"/>
              <w:rFonts w:ascii="Cambria Math" w:hAnsi="Cambria Math"/>
              <w:noProof/>
            </w:rPr>
            <m:t>NTRP</m:t>
          </m:r>
        </m:oMath>
        <w:r w:rsidRPr="00B55E85">
          <w:rPr>
            <w:rStyle w:val="Hyperlink"/>
            <w:noProof/>
          </w:rPr>
          <w:t xml:space="preserve"> configured TRPs for CJT PMI report.</w:t>
        </w:r>
      </w:hyperlink>
    </w:p>
    <w:p w14:paraId="348FE60A" w14:textId="12968CA2"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42" w:history="1">
        <w:r w:rsidRPr="00B55E85">
          <w:rPr>
            <w:rStyle w:val="Hyperlink"/>
            <w:noProof/>
            <w:lang w:val="en-GB"/>
          </w:rPr>
          <w:t>Proposal 19</w:t>
        </w:r>
        <w:r>
          <w:rPr>
            <w:rFonts w:asciiTheme="minorHAnsi" w:eastAsiaTheme="minorEastAsia" w:hAnsiTheme="minorHAnsi"/>
            <w:b w:val="0"/>
            <w:noProof/>
            <w:sz w:val="22"/>
            <w:lang w:eastAsia="en-US"/>
          </w:rPr>
          <w:tab/>
        </w:r>
        <w:r w:rsidRPr="00B55E85">
          <w:rPr>
            <w:rStyle w:val="Hyperlink"/>
            <w:noProof/>
            <w:lang w:val="en-GB"/>
          </w:rPr>
          <w:t>Different number of beams may be selected for different TRPs and the number of selected beams for each TRP is reported, where if  no beam is selected for a TRP, the TRP is not selected for the CJT PMI report.</w:t>
        </w:r>
      </w:hyperlink>
    </w:p>
    <w:p w14:paraId="0F78E2D4" w14:textId="2944E2E2"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43" w:history="1">
        <w:r w:rsidRPr="00B55E85">
          <w:rPr>
            <w:rStyle w:val="Hyperlink"/>
            <w:noProof/>
            <w:lang w:val="en-GB"/>
          </w:rPr>
          <w:t>Proposal 20</w:t>
        </w:r>
        <w:r>
          <w:rPr>
            <w:rFonts w:asciiTheme="minorHAnsi" w:eastAsiaTheme="minorEastAsia" w:hAnsiTheme="minorHAnsi"/>
            <w:b w:val="0"/>
            <w:noProof/>
            <w:sz w:val="22"/>
            <w:lang w:eastAsia="en-US"/>
          </w:rPr>
          <w:tab/>
        </w:r>
        <w:r w:rsidRPr="00B55E85">
          <w:rPr>
            <w:rStyle w:val="Hyperlink"/>
            <w:noProof/>
            <w:lang w:val="en-GB"/>
          </w:rPr>
          <w:t>It is preferred to define refinement of Rel-16 regular Type II codebook first before Rel-17 type II codebook.</w:t>
        </w:r>
      </w:hyperlink>
    </w:p>
    <w:p w14:paraId="2BA2A6A6" w14:textId="48519299"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44" w:history="1">
        <w:r w:rsidRPr="00B55E85">
          <w:rPr>
            <w:rStyle w:val="Hyperlink"/>
            <w:noProof/>
            <w:lang w:val="en-GB"/>
          </w:rPr>
          <w:t>Proposal 21</w:t>
        </w:r>
        <w:r>
          <w:rPr>
            <w:rFonts w:asciiTheme="minorHAnsi" w:eastAsiaTheme="minorEastAsia" w:hAnsiTheme="minorHAnsi"/>
            <w:b w:val="0"/>
            <w:noProof/>
            <w:sz w:val="22"/>
            <w:lang w:eastAsia="en-US"/>
          </w:rPr>
          <w:tab/>
        </w:r>
        <w:r w:rsidRPr="00B55E85">
          <w:rPr>
            <w:rStyle w:val="Hyperlink"/>
            <w:noProof/>
            <w:lang w:val="en-GB"/>
          </w:rPr>
          <w:t>Consider new parameter combinations for CJT mTRP.</w:t>
        </w:r>
      </w:hyperlink>
    </w:p>
    <w:p w14:paraId="19DFFAA9" w14:textId="33066A3B" w:rsidR="00423601" w:rsidRDefault="00423601">
      <w:pPr>
        <w:pStyle w:val="TableofFigures"/>
        <w:tabs>
          <w:tab w:val="right" w:leader="dot" w:pos="9629"/>
        </w:tabs>
        <w:rPr>
          <w:rFonts w:asciiTheme="minorHAnsi" w:eastAsiaTheme="minorEastAsia" w:hAnsiTheme="minorHAnsi"/>
          <w:b w:val="0"/>
          <w:noProof/>
          <w:sz w:val="22"/>
          <w:lang w:eastAsia="en-US"/>
        </w:rPr>
      </w:pPr>
      <w:hyperlink w:anchor="_Toc111224845" w:history="1">
        <w:r w:rsidRPr="00B55E85">
          <w:rPr>
            <w:rStyle w:val="Hyperlink"/>
            <w:noProof/>
            <w:lang w:val="en-GB"/>
          </w:rPr>
          <w:t>Proposal 22</w:t>
        </w:r>
        <w:r>
          <w:rPr>
            <w:rFonts w:asciiTheme="minorHAnsi" w:eastAsiaTheme="minorEastAsia" w:hAnsiTheme="minorHAnsi"/>
            <w:b w:val="0"/>
            <w:noProof/>
            <w:sz w:val="22"/>
            <w:lang w:eastAsia="en-US"/>
          </w:rPr>
          <w:tab/>
        </w:r>
        <w:r w:rsidRPr="00B55E85">
          <w:rPr>
            <w:rStyle w:val="Hyperlink"/>
            <w:noProof/>
            <w:lang w:val="en-GB"/>
          </w:rPr>
          <w:t>Layer common spatial beams and layer specific FD basis vectors should be the baseline for CJT mTRP.</w:t>
        </w:r>
      </w:hyperlink>
    </w:p>
    <w:p w14:paraId="58ACA235" w14:textId="409FDC64" w:rsidR="00C01F33" w:rsidRPr="00CE0424" w:rsidRDefault="006E1C82" w:rsidP="00C95959">
      <w:pPr>
        <w:pStyle w:val="BodyText"/>
      </w:pPr>
      <w:r w:rsidRPr="0070504D">
        <w:rPr>
          <w:b/>
          <w:bCs/>
        </w:rPr>
        <w:fldChar w:fldCharType="end"/>
      </w:r>
      <w:r w:rsidRPr="00CE0424">
        <w:rPr>
          <w:b/>
          <w:bCs/>
        </w:rPr>
        <w:t xml:space="preserve"> </w:t>
      </w:r>
      <w:bookmarkStart w:id="91" w:name="_In-sequence_SDU_delivery"/>
      <w:bookmarkEnd w:id="91"/>
    </w:p>
    <w:p w14:paraId="71D79D99" w14:textId="24214ABE" w:rsidR="00F507D1" w:rsidRPr="00CE0424" w:rsidRDefault="00022393" w:rsidP="00CE0424">
      <w:pPr>
        <w:pStyle w:val="Heading1"/>
      </w:pPr>
      <w:r>
        <w:t xml:space="preserve">6. </w:t>
      </w:r>
      <w:r w:rsidR="00F507D1" w:rsidRPr="00CE0424">
        <w:t>References</w:t>
      </w:r>
    </w:p>
    <w:p w14:paraId="715CA09B" w14:textId="46485D1A" w:rsidR="003A7EF3" w:rsidRDefault="00B96E07" w:rsidP="00CE0424">
      <w:pPr>
        <w:pStyle w:val="Reference"/>
      </w:pPr>
      <w:bookmarkStart w:id="92" w:name="_Ref31185007"/>
      <w:bookmarkStart w:id="93" w:name="_Ref174151459"/>
      <w:bookmarkStart w:id="94" w:name="_Ref189809556"/>
      <w:r w:rsidRPr="00B25BEA">
        <w:t>RP-</w:t>
      </w:r>
      <w:r>
        <w:t>213598</w:t>
      </w:r>
      <w:r w:rsidRPr="00B25BEA">
        <w:t xml:space="preserve">, </w:t>
      </w:r>
      <w:r>
        <w:t>Revised</w:t>
      </w:r>
      <w:r w:rsidRPr="00B25BEA">
        <w:t xml:space="preserve"> WID: </w:t>
      </w:r>
      <w:r>
        <w:t>MIMO evolution for downlink and uplink</w:t>
      </w:r>
      <w:r w:rsidRPr="00B25BEA">
        <w:t>, Samsung, RAN#</w:t>
      </w:r>
      <w:r>
        <w:t>94-e</w:t>
      </w:r>
      <w:r w:rsidRPr="00B25BEA">
        <w:t xml:space="preserve">, </w:t>
      </w:r>
      <w:r>
        <w:t xml:space="preserve">Dec </w:t>
      </w:r>
      <w:bookmarkEnd w:id="92"/>
      <w:r>
        <w:t>2021</w:t>
      </w:r>
      <w:bookmarkEnd w:id="93"/>
      <w:bookmarkEnd w:id="94"/>
    </w:p>
    <w:p w14:paraId="6E93520A" w14:textId="54B19314" w:rsidR="00595D22" w:rsidRDefault="00595D22">
      <w:pPr>
        <w:pStyle w:val="Reference"/>
      </w:pPr>
      <w:bookmarkStart w:id="95" w:name="_Ref110961054"/>
      <w:r>
        <w:t>Chainman notes</w:t>
      </w:r>
      <w:r w:rsidR="00D94C86">
        <w:t xml:space="preserve">, RAN1#109e, </w:t>
      </w:r>
      <w:r w:rsidR="00D94C86" w:rsidRPr="003B39D3">
        <w:t>May 9th – 20th ,2022</w:t>
      </w:r>
      <w:bookmarkEnd w:id="95"/>
    </w:p>
    <w:p w14:paraId="3C0CEC6A" w14:textId="5E10AF81" w:rsidR="00B24A74" w:rsidRDefault="006C3E9B" w:rsidP="00CE0424">
      <w:pPr>
        <w:pStyle w:val="Reference"/>
      </w:pPr>
      <w:bookmarkStart w:id="96" w:name="_Ref110892597"/>
      <w:r w:rsidRPr="006C3E9B">
        <w:t>R1-2203229</w:t>
      </w:r>
      <w:r>
        <w:t xml:space="preserve">,  </w:t>
      </w:r>
      <w:r w:rsidR="00286EED" w:rsidRPr="00286EED">
        <w:t>On CSI enhancements for Rel-18 NR MIMO evolution</w:t>
      </w:r>
      <w:r w:rsidR="00286EED">
        <w:t xml:space="preserve">, Ericsson, RAN1#109e, </w:t>
      </w:r>
      <w:r w:rsidR="003B39D3" w:rsidRPr="003B39D3">
        <w:t>May 9th – 20th ,2022</w:t>
      </w:r>
      <w:bookmarkEnd w:id="96"/>
    </w:p>
    <w:p w14:paraId="2AFD302F" w14:textId="24EFC237" w:rsidR="005F1E93" w:rsidRDefault="00B02E69" w:rsidP="005F1E93">
      <w:pPr>
        <w:pStyle w:val="Heading1"/>
      </w:pPr>
      <w:r>
        <w:t xml:space="preserve">7. </w:t>
      </w:r>
      <w:r w:rsidR="00E44D89">
        <w:t>Appendix</w:t>
      </w:r>
    </w:p>
    <w:p w14:paraId="74D2602A" w14:textId="58EDCA06" w:rsidR="00B10D5E" w:rsidRDefault="006E716C" w:rsidP="00B10D5E">
      <w:pPr>
        <w:pStyle w:val="Heading2"/>
        <w:ind w:left="360" w:firstLine="0"/>
      </w:pPr>
      <w:r>
        <w:t>7A</w:t>
      </w:r>
      <w:r w:rsidR="00080231">
        <w:t xml:space="preserve">. </w:t>
      </w:r>
      <w:r w:rsidR="00B10D5E">
        <w:t xml:space="preserve">Simulation assumptions for </w:t>
      </w:r>
      <w:r w:rsidR="00EE2B44">
        <w:t xml:space="preserve">use case of </w:t>
      </w:r>
      <w:r w:rsidR="00EE2B44" w:rsidRPr="00EE2B44">
        <w:t xml:space="preserve">TDCP reporting </w:t>
      </w:r>
    </w:p>
    <w:p w14:paraId="356C2FBB" w14:textId="77777777" w:rsidR="00EE2B44" w:rsidRPr="001A1EE5" w:rsidRDefault="00EE2B44" w:rsidP="004142BA"/>
    <w:p w14:paraId="1FD26CB5" w14:textId="76C90298" w:rsidR="00EE2B44" w:rsidRPr="000E0B47" w:rsidRDefault="003F37A1" w:rsidP="004142BA">
      <w:pPr>
        <w:pStyle w:val="Caption"/>
        <w:jc w:val="center"/>
      </w:pPr>
      <w:bookmarkStart w:id="97" w:name="_Ref111117406"/>
      <w:r>
        <w:t xml:space="preserve">Table </w:t>
      </w:r>
      <w:r>
        <w:fldChar w:fldCharType="begin"/>
      </w:r>
      <w:r>
        <w:instrText xml:space="preserve"> SEQ Table \* ARABIC </w:instrText>
      </w:r>
      <w:r>
        <w:fldChar w:fldCharType="separate"/>
      </w:r>
      <w:r w:rsidR="00423601">
        <w:rPr>
          <w:noProof/>
        </w:rPr>
        <w:t>4</w:t>
      </w:r>
      <w:r>
        <w:fldChar w:fldCharType="end"/>
      </w:r>
      <w:bookmarkEnd w:id="97"/>
      <w:r>
        <w:t>. S</w:t>
      </w:r>
      <w:r w:rsidR="00EA76DD">
        <w:t>LS s</w:t>
      </w:r>
      <w:r>
        <w:t xml:space="preserve">imulation assumptions for use case of </w:t>
      </w:r>
      <w:r w:rsidRPr="00EE2B44">
        <w:t>TDCP reporting</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6"/>
        <w:gridCol w:w="1243"/>
        <w:gridCol w:w="5812"/>
      </w:tblGrid>
      <w:tr w:rsidR="00E02999" w:rsidRPr="00FE3628" w14:paraId="26796987" w14:textId="77777777" w:rsidTr="004142BA">
        <w:trPr>
          <w:trHeight w:val="312"/>
        </w:trPr>
        <w:tc>
          <w:tcPr>
            <w:tcW w:w="3539" w:type="dxa"/>
            <w:gridSpan w:val="2"/>
            <w:shd w:val="clear" w:color="auto" w:fill="D9D9D9" w:themeFill="background1" w:themeFillShade="D9"/>
            <w:tcMar>
              <w:top w:w="72" w:type="dxa"/>
              <w:left w:w="144" w:type="dxa"/>
              <w:bottom w:w="72" w:type="dxa"/>
              <w:right w:w="144" w:type="dxa"/>
            </w:tcMar>
            <w:hideMark/>
          </w:tcPr>
          <w:p w14:paraId="66A12FE5" w14:textId="77777777" w:rsidR="00EE2B44" w:rsidRPr="003E1CA4" w:rsidRDefault="00EE2B44" w:rsidP="002E347E">
            <w:pPr>
              <w:contextualSpacing/>
              <w:jc w:val="both"/>
              <w:rPr>
                <w:sz w:val="18"/>
                <w:szCs w:val="18"/>
                <w:lang w:val="en-GB" w:eastAsia="ja-JP"/>
              </w:rPr>
            </w:pPr>
            <w:r w:rsidRPr="003E1CA4">
              <w:rPr>
                <w:sz w:val="18"/>
                <w:szCs w:val="18"/>
                <w:lang w:val="en-GB" w:eastAsia="ja-JP"/>
              </w:rPr>
              <w:t>Parameter</w:t>
            </w:r>
          </w:p>
        </w:tc>
        <w:tc>
          <w:tcPr>
            <w:tcW w:w="5812" w:type="dxa"/>
            <w:shd w:val="clear" w:color="auto" w:fill="D9D9D9" w:themeFill="background1" w:themeFillShade="D9"/>
            <w:tcMar>
              <w:top w:w="72" w:type="dxa"/>
              <w:left w:w="144" w:type="dxa"/>
              <w:bottom w:w="72" w:type="dxa"/>
              <w:right w:w="144" w:type="dxa"/>
            </w:tcMar>
            <w:hideMark/>
          </w:tcPr>
          <w:p w14:paraId="50B763B8" w14:textId="77777777" w:rsidR="00EE2B44" w:rsidRPr="003E1CA4" w:rsidRDefault="00EE2B44" w:rsidP="002E347E">
            <w:pPr>
              <w:contextualSpacing/>
              <w:jc w:val="both"/>
              <w:rPr>
                <w:sz w:val="18"/>
                <w:szCs w:val="18"/>
                <w:lang w:val="en-GB" w:eastAsia="ja-JP"/>
              </w:rPr>
            </w:pPr>
            <w:r w:rsidRPr="003E1CA4">
              <w:rPr>
                <w:sz w:val="18"/>
                <w:szCs w:val="18"/>
                <w:lang w:val="en-GB" w:eastAsia="ja-JP"/>
              </w:rPr>
              <w:t>Value</w:t>
            </w:r>
          </w:p>
        </w:tc>
      </w:tr>
      <w:tr w:rsidR="00E02999" w:rsidRPr="00FE3628" w14:paraId="4AEA55D5" w14:textId="77777777" w:rsidTr="00E02999">
        <w:trPr>
          <w:trHeight w:val="353"/>
        </w:trPr>
        <w:tc>
          <w:tcPr>
            <w:tcW w:w="3539" w:type="dxa"/>
            <w:gridSpan w:val="2"/>
            <w:shd w:val="clear" w:color="auto" w:fill="auto"/>
            <w:tcMar>
              <w:top w:w="72" w:type="dxa"/>
              <w:left w:w="144" w:type="dxa"/>
              <w:bottom w:w="72" w:type="dxa"/>
              <w:right w:w="144" w:type="dxa"/>
            </w:tcMar>
          </w:tcPr>
          <w:p w14:paraId="1AD23829" w14:textId="77777777" w:rsidR="00EE2B44" w:rsidRPr="003E1CA4" w:rsidRDefault="00EE2B44" w:rsidP="002E347E">
            <w:pPr>
              <w:contextualSpacing/>
              <w:jc w:val="both"/>
              <w:rPr>
                <w:sz w:val="18"/>
                <w:szCs w:val="18"/>
                <w:lang w:val="en-GB" w:eastAsia="ja-JP"/>
              </w:rPr>
            </w:pPr>
            <w:r w:rsidRPr="003E1CA4">
              <w:rPr>
                <w:sz w:val="18"/>
                <w:szCs w:val="18"/>
                <w:lang w:val="en-GB" w:eastAsia="ja-JP"/>
              </w:rPr>
              <w:t>Scenario</w:t>
            </w:r>
          </w:p>
        </w:tc>
        <w:tc>
          <w:tcPr>
            <w:tcW w:w="5812" w:type="dxa"/>
            <w:shd w:val="clear" w:color="auto" w:fill="auto"/>
            <w:tcMar>
              <w:top w:w="72" w:type="dxa"/>
              <w:left w:w="144" w:type="dxa"/>
              <w:bottom w:w="72" w:type="dxa"/>
              <w:right w:w="144" w:type="dxa"/>
            </w:tcMar>
          </w:tcPr>
          <w:p w14:paraId="0DC147C0"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Urban macro </w:t>
            </w:r>
          </w:p>
        </w:tc>
      </w:tr>
      <w:tr w:rsidR="00E02999" w:rsidRPr="00FE3628" w14:paraId="4CE98062" w14:textId="77777777" w:rsidTr="00E02999">
        <w:trPr>
          <w:trHeight w:val="312"/>
        </w:trPr>
        <w:tc>
          <w:tcPr>
            <w:tcW w:w="3539" w:type="dxa"/>
            <w:gridSpan w:val="2"/>
            <w:shd w:val="clear" w:color="auto" w:fill="auto"/>
            <w:tcMar>
              <w:top w:w="72" w:type="dxa"/>
              <w:left w:w="144" w:type="dxa"/>
              <w:bottom w:w="72" w:type="dxa"/>
              <w:right w:w="144" w:type="dxa"/>
            </w:tcMar>
          </w:tcPr>
          <w:p w14:paraId="1AEBB85A" w14:textId="77777777" w:rsidR="00EE2B44" w:rsidRPr="003E1CA4" w:rsidRDefault="00EE2B44" w:rsidP="002E347E">
            <w:pPr>
              <w:contextualSpacing/>
              <w:jc w:val="both"/>
              <w:rPr>
                <w:sz w:val="18"/>
                <w:szCs w:val="18"/>
                <w:lang w:val="en-GB" w:eastAsia="ja-JP"/>
              </w:rPr>
            </w:pPr>
            <w:r w:rsidRPr="003E1CA4">
              <w:rPr>
                <w:sz w:val="18"/>
                <w:szCs w:val="18"/>
                <w:lang w:val="en-GB" w:eastAsia="ja-JP"/>
              </w:rPr>
              <w:t>Frequency Range</w:t>
            </w:r>
          </w:p>
        </w:tc>
        <w:tc>
          <w:tcPr>
            <w:tcW w:w="5812" w:type="dxa"/>
            <w:shd w:val="clear" w:color="auto" w:fill="auto"/>
            <w:tcMar>
              <w:top w:w="72" w:type="dxa"/>
              <w:left w:w="144" w:type="dxa"/>
              <w:bottom w:w="72" w:type="dxa"/>
              <w:right w:w="144" w:type="dxa"/>
            </w:tcMar>
          </w:tcPr>
          <w:p w14:paraId="600C24B8"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2 GHz </w:t>
            </w:r>
          </w:p>
        </w:tc>
      </w:tr>
      <w:tr w:rsidR="00E02999" w:rsidRPr="00FE3628" w14:paraId="7A513634" w14:textId="77777777" w:rsidTr="00E02999">
        <w:trPr>
          <w:trHeight w:val="312"/>
        </w:trPr>
        <w:tc>
          <w:tcPr>
            <w:tcW w:w="3539" w:type="dxa"/>
            <w:gridSpan w:val="2"/>
            <w:shd w:val="clear" w:color="auto" w:fill="auto"/>
            <w:tcMar>
              <w:top w:w="72" w:type="dxa"/>
              <w:left w:w="144" w:type="dxa"/>
              <w:bottom w:w="72" w:type="dxa"/>
              <w:right w:w="144" w:type="dxa"/>
            </w:tcMar>
          </w:tcPr>
          <w:p w14:paraId="34EF0BC4" w14:textId="77777777" w:rsidR="00EE2B44" w:rsidRPr="003E1CA4" w:rsidRDefault="00EE2B44" w:rsidP="002E347E">
            <w:pPr>
              <w:contextualSpacing/>
              <w:jc w:val="both"/>
              <w:rPr>
                <w:sz w:val="18"/>
                <w:szCs w:val="18"/>
                <w:lang w:val="en-GB" w:eastAsia="ja-JP"/>
              </w:rPr>
            </w:pPr>
            <w:r w:rsidRPr="003E1CA4">
              <w:rPr>
                <w:sz w:val="18"/>
                <w:szCs w:val="18"/>
                <w:lang w:val="en-GB" w:eastAsia="ja-JP"/>
              </w:rPr>
              <w:t>Inter-BS distance</w:t>
            </w:r>
          </w:p>
        </w:tc>
        <w:tc>
          <w:tcPr>
            <w:tcW w:w="5812" w:type="dxa"/>
            <w:shd w:val="clear" w:color="auto" w:fill="auto"/>
            <w:tcMar>
              <w:top w:w="72" w:type="dxa"/>
              <w:left w:w="144" w:type="dxa"/>
              <w:bottom w:w="72" w:type="dxa"/>
              <w:right w:w="144" w:type="dxa"/>
            </w:tcMar>
          </w:tcPr>
          <w:p w14:paraId="51A321B6"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500 m </w:t>
            </w:r>
          </w:p>
        </w:tc>
      </w:tr>
      <w:tr w:rsidR="00E02999" w:rsidRPr="00FE3628" w14:paraId="585572F5" w14:textId="77777777" w:rsidTr="00E02999">
        <w:trPr>
          <w:trHeight w:val="363"/>
        </w:trPr>
        <w:tc>
          <w:tcPr>
            <w:tcW w:w="3539" w:type="dxa"/>
            <w:gridSpan w:val="2"/>
            <w:shd w:val="clear" w:color="auto" w:fill="auto"/>
            <w:tcMar>
              <w:top w:w="72" w:type="dxa"/>
              <w:left w:w="144" w:type="dxa"/>
              <w:bottom w:w="72" w:type="dxa"/>
              <w:right w:w="144" w:type="dxa"/>
            </w:tcMar>
          </w:tcPr>
          <w:p w14:paraId="18996918" w14:textId="77777777" w:rsidR="00EE2B44" w:rsidRPr="003E1CA4" w:rsidRDefault="00EE2B44" w:rsidP="002E347E">
            <w:pPr>
              <w:contextualSpacing/>
              <w:jc w:val="both"/>
              <w:rPr>
                <w:sz w:val="18"/>
                <w:szCs w:val="18"/>
                <w:lang w:val="en-GB" w:eastAsia="ja-JP"/>
              </w:rPr>
            </w:pPr>
            <w:r w:rsidRPr="003E1CA4">
              <w:rPr>
                <w:sz w:val="18"/>
                <w:szCs w:val="18"/>
                <w:lang w:val="en-GB" w:eastAsia="ja-JP"/>
              </w:rPr>
              <w:t>Antenna setup and port layouts at gNB</w:t>
            </w:r>
          </w:p>
        </w:tc>
        <w:tc>
          <w:tcPr>
            <w:tcW w:w="5812" w:type="dxa"/>
            <w:shd w:val="clear" w:color="auto" w:fill="auto"/>
            <w:tcMar>
              <w:top w:w="72" w:type="dxa"/>
              <w:left w:w="144" w:type="dxa"/>
              <w:bottom w:w="72" w:type="dxa"/>
              <w:right w:w="144" w:type="dxa"/>
            </w:tcMar>
          </w:tcPr>
          <w:p w14:paraId="50618F77" w14:textId="77777777" w:rsidR="00EE2B44" w:rsidRPr="004142BA" w:rsidRDefault="00EE2B44" w:rsidP="002E347E">
            <w:pPr>
              <w:pStyle w:val="ListParagraph"/>
              <w:autoSpaceDE w:val="0"/>
              <w:autoSpaceDN w:val="0"/>
              <w:adjustRightInd w:val="0"/>
              <w:snapToGrid w:val="0"/>
              <w:ind w:left="0"/>
              <w:contextualSpacing/>
              <w:rPr>
                <w:rFonts w:ascii="Arial" w:eastAsiaTheme="minorEastAsia" w:hAnsi="Arial"/>
                <w:sz w:val="18"/>
                <w:szCs w:val="18"/>
                <w:lang w:val="sv-SE" w:eastAsia="ja-JP"/>
              </w:rPr>
            </w:pPr>
            <w:r w:rsidRPr="004142BA">
              <w:rPr>
                <w:rFonts w:ascii="Arial" w:eastAsiaTheme="minorEastAsia" w:hAnsi="Arial"/>
                <w:sz w:val="18"/>
                <w:szCs w:val="18"/>
                <w:lang w:val="sv-SE" w:eastAsia="ja-JP"/>
              </w:rPr>
              <w:t>32 ports: (8,8,2,1,1,2,8), (dH,dV) = (0.5, 0.8)</w:t>
            </w:r>
            <w:r w:rsidRPr="003E1CA4">
              <w:rPr>
                <w:rFonts w:ascii="Arial" w:eastAsiaTheme="minorEastAsia" w:hAnsi="Arial"/>
                <w:sz w:val="18"/>
                <w:szCs w:val="18"/>
                <w:lang w:val="en-GB" w:eastAsia="ja-JP"/>
              </w:rPr>
              <w:t>λ</w:t>
            </w:r>
            <w:r w:rsidRPr="004142BA">
              <w:rPr>
                <w:rFonts w:ascii="Arial" w:eastAsiaTheme="minorEastAsia" w:hAnsi="Arial"/>
                <w:sz w:val="18"/>
                <w:szCs w:val="18"/>
                <w:lang w:val="sv-SE" w:eastAsia="ja-JP"/>
              </w:rPr>
              <w:t xml:space="preserve"> </w:t>
            </w:r>
          </w:p>
          <w:p w14:paraId="49C9A897" w14:textId="7CDD00C0" w:rsidR="00EE2B44" w:rsidRPr="004142BA" w:rsidRDefault="007672CB" w:rsidP="002E347E">
            <w:pPr>
              <w:pStyle w:val="ListParagraph"/>
              <w:autoSpaceDE w:val="0"/>
              <w:autoSpaceDN w:val="0"/>
              <w:adjustRightInd w:val="0"/>
              <w:snapToGrid w:val="0"/>
              <w:ind w:left="0"/>
              <w:contextualSpacing/>
              <w:rPr>
                <w:rFonts w:ascii="Arial" w:eastAsiaTheme="minorEastAsia" w:hAnsi="Arial"/>
                <w:sz w:val="18"/>
                <w:szCs w:val="18"/>
                <w:lang w:val="sv-SE" w:eastAsia="ja-JP"/>
              </w:rPr>
            </w:pPr>
            <w:r>
              <w:rPr>
                <w:rFonts w:ascii="Arial" w:eastAsiaTheme="minorEastAsia" w:hAnsi="Arial"/>
                <w:sz w:val="18"/>
                <w:szCs w:val="18"/>
                <w:lang w:val="sv-SE" w:eastAsia="ja-JP"/>
              </w:rPr>
              <w:t>16</w:t>
            </w:r>
            <w:r w:rsidRPr="004142BA">
              <w:rPr>
                <w:rFonts w:ascii="Arial" w:eastAsiaTheme="minorEastAsia" w:hAnsi="Arial"/>
                <w:sz w:val="18"/>
                <w:szCs w:val="18"/>
                <w:lang w:val="sv-SE" w:eastAsia="ja-JP"/>
              </w:rPr>
              <w:t xml:space="preserve"> ports: (8,</w:t>
            </w:r>
            <w:r>
              <w:rPr>
                <w:rFonts w:ascii="Arial" w:eastAsiaTheme="minorEastAsia" w:hAnsi="Arial"/>
                <w:sz w:val="18"/>
                <w:szCs w:val="18"/>
                <w:lang w:val="sv-SE" w:eastAsia="ja-JP"/>
              </w:rPr>
              <w:t>4</w:t>
            </w:r>
            <w:r w:rsidRPr="004142BA">
              <w:rPr>
                <w:rFonts w:ascii="Arial" w:eastAsiaTheme="minorEastAsia" w:hAnsi="Arial"/>
                <w:sz w:val="18"/>
                <w:szCs w:val="18"/>
                <w:lang w:val="sv-SE" w:eastAsia="ja-JP"/>
              </w:rPr>
              <w:t>,2,1,1,2,</w:t>
            </w:r>
            <w:r>
              <w:rPr>
                <w:rFonts w:ascii="Arial" w:eastAsiaTheme="minorEastAsia" w:hAnsi="Arial"/>
                <w:sz w:val="18"/>
                <w:szCs w:val="18"/>
                <w:lang w:val="sv-SE" w:eastAsia="ja-JP"/>
              </w:rPr>
              <w:t>4</w:t>
            </w:r>
            <w:r w:rsidRPr="004142BA">
              <w:rPr>
                <w:rFonts w:ascii="Arial" w:eastAsiaTheme="minorEastAsia" w:hAnsi="Arial"/>
                <w:sz w:val="18"/>
                <w:szCs w:val="18"/>
                <w:lang w:val="sv-SE" w:eastAsia="ja-JP"/>
              </w:rPr>
              <w:t>), (dH,dV) = (0.5, 0.8)</w:t>
            </w:r>
            <w:r w:rsidRPr="003E1CA4">
              <w:rPr>
                <w:rFonts w:ascii="Arial" w:eastAsiaTheme="minorEastAsia" w:hAnsi="Arial"/>
                <w:sz w:val="18"/>
                <w:szCs w:val="18"/>
                <w:lang w:val="en-GB" w:eastAsia="ja-JP"/>
              </w:rPr>
              <w:t>λ</w:t>
            </w:r>
            <w:r w:rsidRPr="004142BA">
              <w:rPr>
                <w:rFonts w:ascii="Arial" w:eastAsiaTheme="minorEastAsia" w:hAnsi="Arial"/>
                <w:sz w:val="18"/>
                <w:szCs w:val="18"/>
                <w:lang w:val="sv-SE" w:eastAsia="ja-JP"/>
              </w:rPr>
              <w:t xml:space="preserve"> </w:t>
            </w:r>
          </w:p>
        </w:tc>
      </w:tr>
      <w:tr w:rsidR="00E02999" w:rsidRPr="00FE3628" w14:paraId="1508F488" w14:textId="77777777" w:rsidTr="00E02999">
        <w:trPr>
          <w:trHeight w:val="559"/>
        </w:trPr>
        <w:tc>
          <w:tcPr>
            <w:tcW w:w="3539" w:type="dxa"/>
            <w:gridSpan w:val="2"/>
            <w:shd w:val="clear" w:color="auto" w:fill="auto"/>
            <w:tcMar>
              <w:top w:w="72" w:type="dxa"/>
              <w:left w:w="144" w:type="dxa"/>
              <w:bottom w:w="72" w:type="dxa"/>
              <w:right w:w="144" w:type="dxa"/>
            </w:tcMar>
          </w:tcPr>
          <w:p w14:paraId="6128137E" w14:textId="77777777" w:rsidR="00EE2B44" w:rsidRPr="003E1CA4" w:rsidRDefault="00EE2B44" w:rsidP="002E347E">
            <w:pPr>
              <w:contextualSpacing/>
              <w:jc w:val="both"/>
              <w:rPr>
                <w:sz w:val="18"/>
                <w:szCs w:val="18"/>
                <w:lang w:val="en-GB" w:eastAsia="ja-JP"/>
              </w:rPr>
            </w:pPr>
            <w:r w:rsidRPr="003E1CA4">
              <w:rPr>
                <w:sz w:val="18"/>
                <w:szCs w:val="18"/>
                <w:lang w:val="en-GB" w:eastAsia="ja-JP"/>
              </w:rPr>
              <w:t>Antenna setup and port layouts at UE</w:t>
            </w:r>
          </w:p>
        </w:tc>
        <w:tc>
          <w:tcPr>
            <w:tcW w:w="5812" w:type="dxa"/>
            <w:shd w:val="clear" w:color="auto" w:fill="auto"/>
            <w:tcMar>
              <w:top w:w="72" w:type="dxa"/>
              <w:left w:w="144" w:type="dxa"/>
              <w:bottom w:w="72" w:type="dxa"/>
              <w:right w:w="144" w:type="dxa"/>
            </w:tcMar>
          </w:tcPr>
          <w:p w14:paraId="5980B797" w14:textId="77777777" w:rsidR="00EE2B44" w:rsidRPr="003E1CA4" w:rsidRDefault="00EE2B44" w:rsidP="002E347E">
            <w:pPr>
              <w:contextualSpacing/>
              <w:jc w:val="both"/>
              <w:rPr>
                <w:sz w:val="18"/>
                <w:szCs w:val="18"/>
                <w:lang w:val="en-GB" w:eastAsia="ja-JP"/>
              </w:rPr>
            </w:pPr>
            <w:r w:rsidRPr="003E1CA4">
              <w:rPr>
                <w:sz w:val="18"/>
                <w:szCs w:val="18"/>
                <w:lang w:val="en-GB" w:eastAsia="ja-JP"/>
              </w:rPr>
              <w:t>2RX: (1,1,2,1,1,1,1)</w:t>
            </w:r>
          </w:p>
          <w:p w14:paraId="3A100E7F" w14:textId="77777777" w:rsidR="00EE2B44" w:rsidRPr="003E1CA4" w:rsidRDefault="00EE2B44" w:rsidP="002E347E">
            <w:pPr>
              <w:contextualSpacing/>
              <w:jc w:val="both"/>
              <w:rPr>
                <w:sz w:val="18"/>
                <w:szCs w:val="18"/>
                <w:lang w:val="en-GB" w:eastAsia="ja-JP"/>
              </w:rPr>
            </w:pPr>
          </w:p>
        </w:tc>
      </w:tr>
      <w:tr w:rsidR="00E02999" w:rsidRPr="00FE3628" w14:paraId="446CFA28" w14:textId="77777777" w:rsidTr="00E02999">
        <w:trPr>
          <w:trHeight w:val="312"/>
        </w:trPr>
        <w:tc>
          <w:tcPr>
            <w:tcW w:w="3539" w:type="dxa"/>
            <w:gridSpan w:val="2"/>
            <w:shd w:val="clear" w:color="auto" w:fill="auto"/>
            <w:tcMar>
              <w:top w:w="72" w:type="dxa"/>
              <w:left w:w="144" w:type="dxa"/>
              <w:bottom w:w="72" w:type="dxa"/>
              <w:right w:w="144" w:type="dxa"/>
            </w:tcMar>
          </w:tcPr>
          <w:p w14:paraId="1399C972"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BS Tx power </w:t>
            </w:r>
          </w:p>
        </w:tc>
        <w:tc>
          <w:tcPr>
            <w:tcW w:w="5812" w:type="dxa"/>
            <w:shd w:val="clear" w:color="auto" w:fill="auto"/>
            <w:tcMar>
              <w:top w:w="72" w:type="dxa"/>
              <w:left w:w="144" w:type="dxa"/>
              <w:bottom w:w="72" w:type="dxa"/>
              <w:right w:w="144" w:type="dxa"/>
            </w:tcMar>
          </w:tcPr>
          <w:p w14:paraId="0DD1CB32" w14:textId="77777777" w:rsidR="00EE2B44" w:rsidRPr="003E1CA4" w:rsidRDefault="00EE2B44" w:rsidP="002E347E">
            <w:pPr>
              <w:contextualSpacing/>
              <w:jc w:val="both"/>
              <w:rPr>
                <w:sz w:val="18"/>
                <w:szCs w:val="18"/>
                <w:lang w:val="en-GB" w:eastAsia="ja-JP"/>
              </w:rPr>
            </w:pPr>
            <w:r w:rsidRPr="003E1CA4">
              <w:rPr>
                <w:sz w:val="18"/>
                <w:szCs w:val="18"/>
                <w:lang w:val="en-GB" w:eastAsia="ja-JP"/>
              </w:rPr>
              <w:t>46 dBm</w:t>
            </w:r>
          </w:p>
        </w:tc>
      </w:tr>
      <w:tr w:rsidR="00E02999" w:rsidRPr="00FE3628" w14:paraId="7255D88D" w14:textId="77777777" w:rsidTr="00E02999">
        <w:trPr>
          <w:trHeight w:val="312"/>
        </w:trPr>
        <w:tc>
          <w:tcPr>
            <w:tcW w:w="3539" w:type="dxa"/>
            <w:gridSpan w:val="2"/>
            <w:shd w:val="clear" w:color="auto" w:fill="auto"/>
            <w:tcMar>
              <w:top w:w="72" w:type="dxa"/>
              <w:left w:w="144" w:type="dxa"/>
              <w:bottom w:w="72" w:type="dxa"/>
              <w:right w:w="144" w:type="dxa"/>
            </w:tcMar>
          </w:tcPr>
          <w:p w14:paraId="23C5A4D4"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BS antenna height </w:t>
            </w:r>
          </w:p>
        </w:tc>
        <w:tc>
          <w:tcPr>
            <w:tcW w:w="5812" w:type="dxa"/>
            <w:shd w:val="clear" w:color="auto" w:fill="auto"/>
            <w:tcMar>
              <w:top w:w="72" w:type="dxa"/>
              <w:left w:w="144" w:type="dxa"/>
              <w:bottom w:w="72" w:type="dxa"/>
              <w:right w:w="144" w:type="dxa"/>
            </w:tcMar>
          </w:tcPr>
          <w:p w14:paraId="705119C0"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25 m </w:t>
            </w:r>
          </w:p>
        </w:tc>
      </w:tr>
      <w:tr w:rsidR="00E02999" w:rsidRPr="00FE3628" w14:paraId="10C465A4" w14:textId="77777777" w:rsidTr="00E02999">
        <w:trPr>
          <w:trHeight w:val="312"/>
        </w:trPr>
        <w:tc>
          <w:tcPr>
            <w:tcW w:w="3539" w:type="dxa"/>
            <w:gridSpan w:val="2"/>
            <w:shd w:val="clear" w:color="auto" w:fill="auto"/>
            <w:tcMar>
              <w:top w:w="72" w:type="dxa"/>
              <w:left w:w="144" w:type="dxa"/>
              <w:bottom w:w="72" w:type="dxa"/>
              <w:right w:w="144" w:type="dxa"/>
            </w:tcMar>
          </w:tcPr>
          <w:p w14:paraId="62619886" w14:textId="77777777" w:rsidR="00EE2B44" w:rsidRPr="003E1CA4" w:rsidRDefault="00EE2B44" w:rsidP="002E347E">
            <w:pPr>
              <w:contextualSpacing/>
              <w:jc w:val="both"/>
              <w:rPr>
                <w:sz w:val="18"/>
                <w:szCs w:val="18"/>
                <w:lang w:val="en-GB" w:eastAsia="ja-JP"/>
              </w:rPr>
            </w:pPr>
            <w:r w:rsidRPr="003E1CA4">
              <w:rPr>
                <w:sz w:val="18"/>
                <w:szCs w:val="18"/>
                <w:lang w:val="en-GB" w:eastAsia="ja-JP"/>
              </w:rPr>
              <w:t>UE antenna height &amp; gain</w:t>
            </w:r>
          </w:p>
        </w:tc>
        <w:tc>
          <w:tcPr>
            <w:tcW w:w="5812" w:type="dxa"/>
            <w:shd w:val="clear" w:color="auto" w:fill="auto"/>
            <w:tcMar>
              <w:top w:w="72" w:type="dxa"/>
              <w:left w:w="144" w:type="dxa"/>
              <w:bottom w:w="72" w:type="dxa"/>
              <w:right w:w="144" w:type="dxa"/>
            </w:tcMar>
          </w:tcPr>
          <w:p w14:paraId="55253DE5"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According to TR36.873 </w:t>
            </w:r>
          </w:p>
        </w:tc>
      </w:tr>
      <w:tr w:rsidR="00E02999" w:rsidRPr="00FE3628" w14:paraId="354EBF68" w14:textId="77777777" w:rsidTr="00E02999">
        <w:trPr>
          <w:trHeight w:val="312"/>
        </w:trPr>
        <w:tc>
          <w:tcPr>
            <w:tcW w:w="3539" w:type="dxa"/>
            <w:gridSpan w:val="2"/>
            <w:shd w:val="clear" w:color="auto" w:fill="auto"/>
            <w:tcMar>
              <w:top w:w="72" w:type="dxa"/>
              <w:left w:w="144" w:type="dxa"/>
              <w:bottom w:w="72" w:type="dxa"/>
              <w:right w:w="144" w:type="dxa"/>
            </w:tcMar>
          </w:tcPr>
          <w:p w14:paraId="597C0A2F" w14:textId="77777777" w:rsidR="00EE2B44" w:rsidRPr="003E1CA4" w:rsidRDefault="00EE2B44" w:rsidP="002E347E">
            <w:pPr>
              <w:contextualSpacing/>
              <w:jc w:val="both"/>
              <w:rPr>
                <w:sz w:val="18"/>
                <w:szCs w:val="18"/>
                <w:lang w:val="en-GB" w:eastAsia="ja-JP"/>
              </w:rPr>
            </w:pPr>
            <w:r w:rsidRPr="003E1CA4">
              <w:rPr>
                <w:sz w:val="18"/>
                <w:szCs w:val="18"/>
                <w:lang w:val="en-GB" w:eastAsia="ja-JP"/>
              </w:rPr>
              <w:t>UE receiver noise figure</w:t>
            </w:r>
          </w:p>
        </w:tc>
        <w:tc>
          <w:tcPr>
            <w:tcW w:w="5812" w:type="dxa"/>
            <w:shd w:val="clear" w:color="auto" w:fill="auto"/>
            <w:tcMar>
              <w:top w:w="72" w:type="dxa"/>
              <w:left w:w="144" w:type="dxa"/>
              <w:bottom w:w="72" w:type="dxa"/>
              <w:right w:w="144" w:type="dxa"/>
            </w:tcMar>
          </w:tcPr>
          <w:p w14:paraId="069FA377" w14:textId="77777777" w:rsidR="00EE2B44" w:rsidRPr="003E1CA4" w:rsidRDefault="00EE2B44" w:rsidP="002E347E">
            <w:pPr>
              <w:contextualSpacing/>
              <w:jc w:val="both"/>
              <w:rPr>
                <w:sz w:val="18"/>
                <w:szCs w:val="18"/>
                <w:lang w:val="en-GB" w:eastAsia="ja-JP"/>
              </w:rPr>
            </w:pPr>
            <w:r w:rsidRPr="003E1CA4">
              <w:rPr>
                <w:sz w:val="18"/>
                <w:szCs w:val="18"/>
                <w:lang w:val="en-GB" w:eastAsia="ja-JP"/>
              </w:rPr>
              <w:t>9 dB</w:t>
            </w:r>
          </w:p>
        </w:tc>
      </w:tr>
      <w:tr w:rsidR="00E02999" w:rsidRPr="00FE3628" w14:paraId="577A2153" w14:textId="77777777" w:rsidTr="004142BA">
        <w:trPr>
          <w:trHeight w:val="312"/>
        </w:trPr>
        <w:tc>
          <w:tcPr>
            <w:tcW w:w="3539" w:type="dxa"/>
            <w:gridSpan w:val="2"/>
            <w:shd w:val="clear" w:color="auto" w:fill="auto"/>
            <w:tcMar>
              <w:top w:w="72" w:type="dxa"/>
              <w:left w:w="144" w:type="dxa"/>
              <w:bottom w:w="72" w:type="dxa"/>
              <w:right w:w="144" w:type="dxa"/>
            </w:tcMar>
            <w:hideMark/>
          </w:tcPr>
          <w:p w14:paraId="2911D4F2"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Modulation </w:t>
            </w:r>
          </w:p>
        </w:tc>
        <w:tc>
          <w:tcPr>
            <w:tcW w:w="5812" w:type="dxa"/>
            <w:shd w:val="clear" w:color="auto" w:fill="auto"/>
            <w:tcMar>
              <w:top w:w="72" w:type="dxa"/>
              <w:left w:w="144" w:type="dxa"/>
              <w:bottom w:w="72" w:type="dxa"/>
              <w:right w:w="144" w:type="dxa"/>
            </w:tcMar>
            <w:hideMark/>
          </w:tcPr>
          <w:p w14:paraId="2C230B6D"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Up to 256QAM </w:t>
            </w:r>
          </w:p>
        </w:tc>
      </w:tr>
      <w:tr w:rsidR="00E02999" w:rsidRPr="00FE3628" w14:paraId="31D00E90" w14:textId="77777777" w:rsidTr="004142BA">
        <w:trPr>
          <w:trHeight w:val="388"/>
        </w:trPr>
        <w:tc>
          <w:tcPr>
            <w:tcW w:w="2296" w:type="dxa"/>
            <w:vMerge w:val="restart"/>
            <w:shd w:val="clear" w:color="auto" w:fill="auto"/>
            <w:tcMar>
              <w:top w:w="72" w:type="dxa"/>
              <w:left w:w="144" w:type="dxa"/>
              <w:bottom w:w="72" w:type="dxa"/>
              <w:right w:w="144" w:type="dxa"/>
            </w:tcMar>
            <w:hideMark/>
          </w:tcPr>
          <w:p w14:paraId="035D46FF" w14:textId="77777777" w:rsidR="00EE2B44" w:rsidRPr="003E1CA4" w:rsidRDefault="00EE2B44" w:rsidP="002E347E">
            <w:pPr>
              <w:contextualSpacing/>
              <w:jc w:val="both"/>
              <w:rPr>
                <w:sz w:val="18"/>
                <w:szCs w:val="18"/>
                <w:lang w:val="en-GB" w:eastAsia="ja-JP"/>
              </w:rPr>
            </w:pPr>
            <w:r w:rsidRPr="003E1CA4">
              <w:rPr>
                <w:sz w:val="18"/>
                <w:szCs w:val="18"/>
                <w:lang w:val="en-GB" w:eastAsia="ja-JP"/>
              </w:rPr>
              <w:t>Numerology</w:t>
            </w:r>
          </w:p>
        </w:tc>
        <w:tc>
          <w:tcPr>
            <w:tcW w:w="1243" w:type="dxa"/>
            <w:shd w:val="clear" w:color="auto" w:fill="auto"/>
          </w:tcPr>
          <w:p w14:paraId="2C794FF2" w14:textId="77777777" w:rsidR="00EE2B44" w:rsidRPr="003E1CA4" w:rsidRDefault="00EE2B44" w:rsidP="002E347E">
            <w:pPr>
              <w:ind w:leftChars="54" w:left="108"/>
              <w:contextualSpacing/>
              <w:jc w:val="both"/>
              <w:rPr>
                <w:sz w:val="18"/>
                <w:szCs w:val="18"/>
                <w:lang w:val="en-GB" w:eastAsia="ja-JP"/>
              </w:rPr>
            </w:pPr>
            <w:r w:rsidRPr="003E1CA4">
              <w:rPr>
                <w:sz w:val="18"/>
                <w:szCs w:val="18"/>
                <w:lang w:val="en-GB" w:eastAsia="ja-JP"/>
              </w:rPr>
              <w:t xml:space="preserve">Slot/non-slot </w:t>
            </w:r>
          </w:p>
        </w:tc>
        <w:tc>
          <w:tcPr>
            <w:tcW w:w="5812" w:type="dxa"/>
            <w:shd w:val="clear" w:color="auto" w:fill="auto"/>
            <w:tcMar>
              <w:top w:w="72" w:type="dxa"/>
              <w:left w:w="144" w:type="dxa"/>
              <w:bottom w:w="72" w:type="dxa"/>
              <w:right w:w="144" w:type="dxa"/>
            </w:tcMar>
            <w:hideMark/>
          </w:tcPr>
          <w:p w14:paraId="44FCD04E" w14:textId="77777777" w:rsidR="00EE2B44" w:rsidRPr="003E1CA4" w:rsidRDefault="00EE2B44" w:rsidP="002E347E">
            <w:pPr>
              <w:contextualSpacing/>
              <w:jc w:val="both"/>
              <w:rPr>
                <w:sz w:val="18"/>
                <w:szCs w:val="18"/>
                <w:lang w:val="en-GB" w:eastAsia="ja-JP"/>
              </w:rPr>
            </w:pPr>
            <w:r w:rsidRPr="003E1CA4">
              <w:rPr>
                <w:sz w:val="18"/>
                <w:szCs w:val="18"/>
                <w:lang w:val="en-GB" w:eastAsia="ja-JP"/>
              </w:rPr>
              <w:t>14 OFDM symbol slot</w:t>
            </w:r>
          </w:p>
        </w:tc>
      </w:tr>
      <w:tr w:rsidR="00E02999" w:rsidRPr="00FE3628" w14:paraId="167F623F" w14:textId="77777777" w:rsidTr="004142BA">
        <w:trPr>
          <w:trHeight w:val="388"/>
        </w:trPr>
        <w:tc>
          <w:tcPr>
            <w:tcW w:w="2296" w:type="dxa"/>
            <w:vMerge/>
            <w:tcMar>
              <w:top w:w="72" w:type="dxa"/>
              <w:left w:w="144" w:type="dxa"/>
              <w:bottom w:w="72" w:type="dxa"/>
              <w:right w:w="144" w:type="dxa"/>
            </w:tcMar>
            <w:hideMark/>
          </w:tcPr>
          <w:p w14:paraId="15CB7611" w14:textId="77777777" w:rsidR="00EE2B44" w:rsidRPr="003E1CA4" w:rsidRDefault="00EE2B44" w:rsidP="002E347E">
            <w:pPr>
              <w:contextualSpacing/>
              <w:jc w:val="both"/>
              <w:rPr>
                <w:sz w:val="18"/>
                <w:szCs w:val="18"/>
                <w:lang w:val="en-GB" w:eastAsia="ja-JP"/>
              </w:rPr>
            </w:pPr>
          </w:p>
        </w:tc>
        <w:tc>
          <w:tcPr>
            <w:tcW w:w="1243" w:type="dxa"/>
            <w:shd w:val="clear" w:color="auto" w:fill="auto"/>
          </w:tcPr>
          <w:p w14:paraId="397D3627" w14:textId="77777777" w:rsidR="00EE2B44" w:rsidRPr="003E1CA4" w:rsidRDefault="00EE2B44" w:rsidP="002E347E">
            <w:pPr>
              <w:ind w:leftChars="54" w:left="108"/>
              <w:contextualSpacing/>
              <w:jc w:val="both"/>
              <w:rPr>
                <w:sz w:val="18"/>
                <w:szCs w:val="18"/>
                <w:lang w:val="en-GB" w:eastAsia="ja-JP"/>
              </w:rPr>
            </w:pPr>
            <w:r w:rsidRPr="003E1CA4">
              <w:rPr>
                <w:sz w:val="18"/>
                <w:szCs w:val="18"/>
                <w:lang w:val="en-GB" w:eastAsia="ja-JP"/>
              </w:rPr>
              <w:t xml:space="preserve">SCS </w:t>
            </w:r>
          </w:p>
        </w:tc>
        <w:tc>
          <w:tcPr>
            <w:tcW w:w="5812" w:type="dxa"/>
            <w:shd w:val="clear" w:color="auto" w:fill="auto"/>
            <w:tcMar>
              <w:top w:w="72" w:type="dxa"/>
              <w:left w:w="144" w:type="dxa"/>
              <w:bottom w:w="72" w:type="dxa"/>
              <w:right w:w="144" w:type="dxa"/>
            </w:tcMar>
            <w:hideMark/>
          </w:tcPr>
          <w:p w14:paraId="1393570E"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15kHz </w:t>
            </w:r>
          </w:p>
        </w:tc>
      </w:tr>
      <w:tr w:rsidR="00E02999" w:rsidRPr="00FE3628" w14:paraId="01188305" w14:textId="77777777" w:rsidTr="004142BA">
        <w:trPr>
          <w:trHeight w:val="212"/>
        </w:trPr>
        <w:tc>
          <w:tcPr>
            <w:tcW w:w="3539" w:type="dxa"/>
            <w:gridSpan w:val="2"/>
            <w:shd w:val="clear" w:color="auto" w:fill="auto"/>
            <w:tcMar>
              <w:top w:w="72" w:type="dxa"/>
              <w:left w:w="144" w:type="dxa"/>
              <w:bottom w:w="72" w:type="dxa"/>
              <w:right w:w="144" w:type="dxa"/>
            </w:tcMar>
            <w:hideMark/>
          </w:tcPr>
          <w:p w14:paraId="2FE8BA2B"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Simulation bandwidth </w:t>
            </w:r>
          </w:p>
        </w:tc>
        <w:tc>
          <w:tcPr>
            <w:tcW w:w="5812" w:type="dxa"/>
            <w:shd w:val="clear" w:color="auto" w:fill="auto"/>
            <w:tcMar>
              <w:top w:w="72" w:type="dxa"/>
              <w:left w:w="144" w:type="dxa"/>
              <w:bottom w:w="72" w:type="dxa"/>
              <w:right w:w="144" w:type="dxa"/>
            </w:tcMar>
            <w:hideMark/>
          </w:tcPr>
          <w:p w14:paraId="0E3ACEB4"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10 MHz </w:t>
            </w:r>
          </w:p>
        </w:tc>
      </w:tr>
      <w:tr w:rsidR="00E02999" w:rsidRPr="00FE3628" w14:paraId="4D77E5D8" w14:textId="77777777" w:rsidTr="004142BA">
        <w:trPr>
          <w:trHeight w:val="312"/>
        </w:trPr>
        <w:tc>
          <w:tcPr>
            <w:tcW w:w="3539" w:type="dxa"/>
            <w:gridSpan w:val="2"/>
            <w:shd w:val="clear" w:color="auto" w:fill="auto"/>
            <w:tcMar>
              <w:top w:w="72" w:type="dxa"/>
              <w:left w:w="144" w:type="dxa"/>
              <w:bottom w:w="72" w:type="dxa"/>
              <w:right w:w="144" w:type="dxa"/>
            </w:tcMar>
            <w:hideMark/>
          </w:tcPr>
          <w:p w14:paraId="24671010"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Frame structure </w:t>
            </w:r>
          </w:p>
        </w:tc>
        <w:tc>
          <w:tcPr>
            <w:tcW w:w="5812" w:type="dxa"/>
            <w:shd w:val="clear" w:color="auto" w:fill="auto"/>
            <w:tcMar>
              <w:top w:w="72" w:type="dxa"/>
              <w:left w:w="144" w:type="dxa"/>
              <w:bottom w:w="72" w:type="dxa"/>
              <w:right w:w="144" w:type="dxa"/>
            </w:tcMar>
            <w:hideMark/>
          </w:tcPr>
          <w:p w14:paraId="20E006F7" w14:textId="77777777" w:rsidR="00EE2B44" w:rsidRPr="003E1CA4" w:rsidRDefault="00EE2B44" w:rsidP="002E347E">
            <w:pPr>
              <w:contextualSpacing/>
              <w:jc w:val="both"/>
              <w:rPr>
                <w:sz w:val="18"/>
                <w:szCs w:val="18"/>
                <w:lang w:val="en-GB" w:eastAsia="ja-JP"/>
              </w:rPr>
            </w:pPr>
            <w:r w:rsidRPr="003E1CA4">
              <w:rPr>
                <w:sz w:val="18"/>
                <w:szCs w:val="18"/>
                <w:lang w:val="en-GB" w:eastAsia="ja-JP"/>
              </w:rPr>
              <w:t>All downlink</w:t>
            </w:r>
          </w:p>
        </w:tc>
      </w:tr>
      <w:tr w:rsidR="00E02999" w:rsidRPr="00FE3628" w14:paraId="474F374B" w14:textId="77777777" w:rsidTr="004142BA">
        <w:trPr>
          <w:trHeight w:val="389"/>
        </w:trPr>
        <w:tc>
          <w:tcPr>
            <w:tcW w:w="3539" w:type="dxa"/>
            <w:gridSpan w:val="2"/>
            <w:shd w:val="clear" w:color="auto" w:fill="auto"/>
            <w:tcMar>
              <w:top w:w="72" w:type="dxa"/>
              <w:left w:w="144" w:type="dxa"/>
              <w:bottom w:w="72" w:type="dxa"/>
              <w:right w:w="144" w:type="dxa"/>
            </w:tcMar>
            <w:hideMark/>
          </w:tcPr>
          <w:p w14:paraId="0BB962D4" w14:textId="77777777" w:rsidR="00EE2B44" w:rsidRPr="003E1CA4" w:rsidRDefault="00EE2B44" w:rsidP="002E347E">
            <w:pPr>
              <w:contextualSpacing/>
              <w:jc w:val="both"/>
              <w:rPr>
                <w:sz w:val="18"/>
                <w:szCs w:val="18"/>
                <w:lang w:val="en-GB" w:eastAsia="ja-JP"/>
              </w:rPr>
            </w:pPr>
            <w:r w:rsidRPr="003E1CA4">
              <w:rPr>
                <w:sz w:val="18"/>
                <w:szCs w:val="18"/>
                <w:lang w:val="en-GB" w:eastAsia="ja-JP"/>
              </w:rPr>
              <w:t>MIMO scheme</w:t>
            </w:r>
          </w:p>
        </w:tc>
        <w:tc>
          <w:tcPr>
            <w:tcW w:w="5812" w:type="dxa"/>
            <w:shd w:val="clear" w:color="auto" w:fill="auto"/>
            <w:tcMar>
              <w:top w:w="72" w:type="dxa"/>
              <w:left w:w="144" w:type="dxa"/>
              <w:bottom w:w="72" w:type="dxa"/>
              <w:right w:w="144" w:type="dxa"/>
            </w:tcMar>
            <w:hideMark/>
          </w:tcPr>
          <w:p w14:paraId="62112898" w14:textId="77777777" w:rsidR="00EE2B44" w:rsidRPr="003E1CA4" w:rsidRDefault="00EE2B44" w:rsidP="002E347E">
            <w:pPr>
              <w:contextualSpacing/>
              <w:jc w:val="both"/>
              <w:rPr>
                <w:sz w:val="18"/>
                <w:szCs w:val="18"/>
                <w:lang w:val="en-GB" w:eastAsia="ja-JP"/>
              </w:rPr>
            </w:pPr>
            <w:r w:rsidRPr="003E1CA4">
              <w:rPr>
                <w:sz w:val="18"/>
                <w:szCs w:val="18"/>
                <w:lang w:val="en-GB" w:eastAsia="ja-JP"/>
              </w:rPr>
              <w:t xml:space="preserve">SU-MIMO or MU-MIMO with rank adaptation </w:t>
            </w:r>
          </w:p>
        </w:tc>
      </w:tr>
      <w:tr w:rsidR="00E02999" w:rsidRPr="00FE3628" w14:paraId="2E39B50E" w14:textId="77777777" w:rsidTr="004142BA">
        <w:trPr>
          <w:trHeight w:val="552"/>
        </w:trPr>
        <w:tc>
          <w:tcPr>
            <w:tcW w:w="3539" w:type="dxa"/>
            <w:gridSpan w:val="2"/>
            <w:shd w:val="clear" w:color="auto" w:fill="auto"/>
            <w:vAlign w:val="center"/>
            <w:hideMark/>
          </w:tcPr>
          <w:p w14:paraId="45091D8D" w14:textId="77777777" w:rsidR="00EE2B44" w:rsidRPr="003E1CA4" w:rsidRDefault="00EE2B44" w:rsidP="002E347E">
            <w:pPr>
              <w:pStyle w:val="NormalWeb"/>
              <w:spacing w:before="0" w:beforeAutospacing="0" w:after="0" w:afterAutospacing="0"/>
              <w:ind w:leftChars="68" w:left="856"/>
              <w:contextualSpacing/>
              <w:jc w:val="both"/>
              <w:rPr>
                <w:rFonts w:eastAsiaTheme="minorEastAsia"/>
                <w:color w:val="auto"/>
                <w:lang w:val="en-GB" w:eastAsia="ja-JP"/>
              </w:rPr>
            </w:pPr>
            <w:r w:rsidRPr="003E1CA4">
              <w:rPr>
                <w:rFonts w:eastAsiaTheme="minorEastAsia"/>
                <w:color w:val="auto"/>
                <w:lang w:val="en-GB" w:eastAsia="ja-JP"/>
              </w:rPr>
              <w:t xml:space="preserve">CSI feedback </w:t>
            </w:r>
          </w:p>
        </w:tc>
        <w:tc>
          <w:tcPr>
            <w:tcW w:w="5812" w:type="dxa"/>
            <w:shd w:val="clear" w:color="auto" w:fill="auto"/>
            <w:tcMar>
              <w:top w:w="72" w:type="dxa"/>
              <w:left w:w="144" w:type="dxa"/>
              <w:bottom w:w="72" w:type="dxa"/>
              <w:right w:w="144" w:type="dxa"/>
            </w:tcMar>
            <w:hideMark/>
          </w:tcPr>
          <w:p w14:paraId="09BF73E1" w14:textId="77777777" w:rsidR="00EE2B44" w:rsidRPr="003E1CA4" w:rsidRDefault="00EE2B44" w:rsidP="002E347E">
            <w:pPr>
              <w:autoSpaceDE w:val="0"/>
              <w:autoSpaceDN w:val="0"/>
              <w:adjustRightInd w:val="0"/>
              <w:snapToGrid w:val="0"/>
              <w:contextualSpacing/>
              <w:jc w:val="both"/>
              <w:textAlignment w:val="baseline"/>
              <w:rPr>
                <w:sz w:val="18"/>
                <w:szCs w:val="18"/>
                <w:lang w:val="en-GB" w:eastAsia="ja-JP"/>
              </w:rPr>
            </w:pPr>
            <w:r w:rsidRPr="003E1CA4">
              <w:rPr>
                <w:sz w:val="18"/>
                <w:szCs w:val="18"/>
                <w:lang w:val="en-GB" w:eastAsia="ja-JP"/>
              </w:rPr>
              <w:t xml:space="preserve">CSI feedback periodicity:  20 </w:t>
            </w:r>
            <w:proofErr w:type="spellStart"/>
            <w:r w:rsidRPr="003E1CA4">
              <w:rPr>
                <w:sz w:val="18"/>
                <w:szCs w:val="18"/>
                <w:lang w:val="en-GB" w:eastAsia="ja-JP"/>
              </w:rPr>
              <w:t>ms</w:t>
            </w:r>
            <w:proofErr w:type="spellEnd"/>
            <w:r w:rsidRPr="003E1CA4">
              <w:rPr>
                <w:sz w:val="18"/>
                <w:szCs w:val="18"/>
                <w:lang w:val="en-GB" w:eastAsia="ja-JP"/>
              </w:rPr>
              <w:t xml:space="preserve"> </w:t>
            </w:r>
          </w:p>
          <w:p w14:paraId="10CD476C" w14:textId="77777777" w:rsidR="00EE2B44" w:rsidRPr="003E1CA4" w:rsidRDefault="00EE2B44" w:rsidP="002E347E">
            <w:pPr>
              <w:autoSpaceDE w:val="0"/>
              <w:autoSpaceDN w:val="0"/>
              <w:adjustRightInd w:val="0"/>
              <w:snapToGrid w:val="0"/>
              <w:contextualSpacing/>
              <w:jc w:val="both"/>
              <w:textAlignment w:val="baseline"/>
              <w:rPr>
                <w:sz w:val="18"/>
                <w:szCs w:val="18"/>
                <w:lang w:val="en-GB" w:eastAsia="ja-JP"/>
              </w:rPr>
            </w:pPr>
            <w:r w:rsidRPr="003E1CA4">
              <w:rPr>
                <w:sz w:val="18"/>
                <w:szCs w:val="18"/>
                <w:lang w:val="en-GB" w:eastAsia="ja-JP"/>
              </w:rPr>
              <w:t xml:space="preserve">Scheduling delay: 4 </w:t>
            </w:r>
            <w:proofErr w:type="spellStart"/>
            <w:r w:rsidRPr="003E1CA4">
              <w:rPr>
                <w:sz w:val="18"/>
                <w:szCs w:val="18"/>
                <w:lang w:val="en-GB" w:eastAsia="ja-JP"/>
              </w:rPr>
              <w:t>ms</w:t>
            </w:r>
            <w:proofErr w:type="spellEnd"/>
          </w:p>
        </w:tc>
      </w:tr>
      <w:tr w:rsidR="00E02999" w:rsidRPr="00FE3628" w14:paraId="453C841A" w14:textId="77777777" w:rsidTr="00E02999">
        <w:trPr>
          <w:trHeight w:val="408"/>
        </w:trPr>
        <w:tc>
          <w:tcPr>
            <w:tcW w:w="3539" w:type="dxa"/>
            <w:gridSpan w:val="2"/>
            <w:shd w:val="clear" w:color="auto" w:fill="auto"/>
          </w:tcPr>
          <w:p w14:paraId="76E3A41D" w14:textId="77777777" w:rsidR="00EE2B44" w:rsidRPr="003E1CA4" w:rsidRDefault="00EE2B44" w:rsidP="002E347E">
            <w:pPr>
              <w:pStyle w:val="NormalWeb"/>
              <w:spacing w:before="0" w:beforeAutospacing="0" w:after="0" w:afterAutospacing="0"/>
              <w:ind w:leftChars="68" w:left="856"/>
              <w:contextualSpacing/>
              <w:jc w:val="both"/>
              <w:rPr>
                <w:rFonts w:eastAsiaTheme="minorEastAsia"/>
                <w:color w:val="auto"/>
                <w:lang w:val="en-GB" w:eastAsia="ja-JP"/>
              </w:rPr>
            </w:pPr>
            <w:r w:rsidRPr="003E1CA4">
              <w:rPr>
                <w:rFonts w:eastAsiaTheme="minorEastAsia"/>
                <w:color w:val="auto"/>
                <w:lang w:val="en-GB" w:eastAsia="ja-JP"/>
              </w:rPr>
              <w:t>Traffic model</w:t>
            </w:r>
          </w:p>
        </w:tc>
        <w:tc>
          <w:tcPr>
            <w:tcW w:w="5812" w:type="dxa"/>
            <w:shd w:val="clear" w:color="auto" w:fill="auto"/>
            <w:tcMar>
              <w:top w:w="72" w:type="dxa"/>
              <w:left w:w="144" w:type="dxa"/>
              <w:bottom w:w="72" w:type="dxa"/>
              <w:right w:w="144" w:type="dxa"/>
            </w:tcMar>
          </w:tcPr>
          <w:p w14:paraId="161BD80F" w14:textId="77777777" w:rsidR="00EE2B44" w:rsidRPr="003E1CA4" w:rsidRDefault="00EE2B44" w:rsidP="002E347E">
            <w:pPr>
              <w:pStyle w:val="NormalWeb"/>
              <w:spacing w:before="0" w:beforeAutospacing="0" w:after="0" w:afterAutospacing="0"/>
              <w:contextualSpacing/>
              <w:jc w:val="both"/>
              <w:rPr>
                <w:rFonts w:eastAsiaTheme="minorEastAsia"/>
                <w:color w:val="auto"/>
                <w:lang w:val="en-GB" w:eastAsia="ja-JP"/>
              </w:rPr>
            </w:pPr>
            <w:r w:rsidRPr="003E1CA4">
              <w:rPr>
                <w:rFonts w:eastAsiaTheme="minorEastAsia"/>
                <w:color w:val="auto"/>
                <w:lang w:val="en-GB" w:eastAsia="ja-JP"/>
              </w:rPr>
              <w:t>FTP model 1 with packet size 0.5 Mbytes</w:t>
            </w:r>
          </w:p>
        </w:tc>
      </w:tr>
      <w:tr w:rsidR="00E02999" w:rsidRPr="00FE3628" w14:paraId="7564BE5B" w14:textId="77777777" w:rsidTr="00E02999">
        <w:trPr>
          <w:trHeight w:val="274"/>
        </w:trPr>
        <w:tc>
          <w:tcPr>
            <w:tcW w:w="3539" w:type="dxa"/>
            <w:gridSpan w:val="2"/>
            <w:shd w:val="clear" w:color="auto" w:fill="auto"/>
          </w:tcPr>
          <w:p w14:paraId="3DA4AC51" w14:textId="77777777" w:rsidR="00EE2B44" w:rsidRPr="003E1CA4" w:rsidRDefault="00EE2B44" w:rsidP="002E347E">
            <w:pPr>
              <w:pStyle w:val="NormalWeb"/>
              <w:spacing w:before="0" w:beforeAutospacing="0" w:after="0" w:afterAutospacing="0"/>
              <w:ind w:leftChars="68" w:left="856"/>
              <w:contextualSpacing/>
              <w:rPr>
                <w:rFonts w:eastAsiaTheme="minorEastAsia"/>
                <w:color w:val="auto"/>
                <w:lang w:val="en-GB" w:eastAsia="ja-JP"/>
              </w:rPr>
            </w:pPr>
            <w:r w:rsidRPr="003E1CA4">
              <w:rPr>
                <w:rFonts w:eastAsiaTheme="minorEastAsia"/>
                <w:color w:val="auto"/>
                <w:lang w:val="en-GB" w:eastAsia="ja-JP"/>
              </w:rPr>
              <w:t>Traffic load (Resource utilization)</w:t>
            </w:r>
          </w:p>
        </w:tc>
        <w:tc>
          <w:tcPr>
            <w:tcW w:w="5812" w:type="dxa"/>
            <w:shd w:val="clear" w:color="auto" w:fill="auto"/>
            <w:tcMar>
              <w:top w:w="72" w:type="dxa"/>
              <w:left w:w="144" w:type="dxa"/>
              <w:bottom w:w="72" w:type="dxa"/>
              <w:right w:w="144" w:type="dxa"/>
            </w:tcMar>
          </w:tcPr>
          <w:p w14:paraId="71737537" w14:textId="77777777" w:rsidR="00EE2B44" w:rsidRPr="003E1CA4" w:rsidRDefault="00EE2B44" w:rsidP="002E347E">
            <w:pPr>
              <w:pStyle w:val="NormalWeb"/>
              <w:contextualSpacing/>
              <w:jc w:val="both"/>
              <w:rPr>
                <w:rFonts w:eastAsiaTheme="minorEastAsia"/>
                <w:color w:val="auto"/>
                <w:lang w:val="en-GB" w:eastAsia="ja-JP"/>
              </w:rPr>
            </w:pPr>
            <w:r w:rsidRPr="003E1CA4">
              <w:rPr>
                <w:rFonts w:eastAsiaTheme="minorEastAsia"/>
                <w:color w:val="auto"/>
                <w:lang w:val="en-GB" w:eastAsia="ja-JP"/>
              </w:rPr>
              <w:t xml:space="preserve">70% </w:t>
            </w:r>
          </w:p>
        </w:tc>
      </w:tr>
      <w:tr w:rsidR="00E02999" w:rsidRPr="00FE3628" w14:paraId="79FA1D28" w14:textId="77777777" w:rsidTr="00E02999">
        <w:trPr>
          <w:trHeight w:val="312"/>
        </w:trPr>
        <w:tc>
          <w:tcPr>
            <w:tcW w:w="3539" w:type="dxa"/>
            <w:gridSpan w:val="2"/>
            <w:shd w:val="clear" w:color="auto" w:fill="auto"/>
          </w:tcPr>
          <w:p w14:paraId="34E7A12B" w14:textId="77777777" w:rsidR="00EE2B44" w:rsidRPr="003E1CA4" w:rsidRDefault="00EE2B44" w:rsidP="002E347E">
            <w:pPr>
              <w:pStyle w:val="NormalWeb"/>
              <w:spacing w:before="0" w:beforeAutospacing="0" w:after="0" w:afterAutospacing="0"/>
              <w:ind w:leftChars="68" w:left="856"/>
              <w:contextualSpacing/>
              <w:jc w:val="both"/>
              <w:rPr>
                <w:rFonts w:eastAsiaTheme="minorEastAsia"/>
                <w:color w:val="auto"/>
                <w:lang w:val="en-GB" w:eastAsia="ja-JP"/>
              </w:rPr>
            </w:pPr>
            <w:r w:rsidRPr="003E1CA4">
              <w:rPr>
                <w:rFonts w:eastAsiaTheme="minorEastAsia"/>
                <w:color w:val="auto"/>
                <w:lang w:val="en-GB" w:eastAsia="ja-JP"/>
              </w:rPr>
              <w:t>UE distribution</w:t>
            </w:r>
          </w:p>
        </w:tc>
        <w:tc>
          <w:tcPr>
            <w:tcW w:w="5812" w:type="dxa"/>
            <w:shd w:val="clear" w:color="auto" w:fill="auto"/>
            <w:tcMar>
              <w:top w:w="72" w:type="dxa"/>
              <w:left w:w="144" w:type="dxa"/>
              <w:bottom w:w="72" w:type="dxa"/>
              <w:right w:w="144" w:type="dxa"/>
            </w:tcMar>
          </w:tcPr>
          <w:p w14:paraId="351ECF0E" w14:textId="77777777" w:rsidR="00EE2B44" w:rsidRPr="003E1CA4" w:rsidRDefault="00EE2B44" w:rsidP="002E347E">
            <w:pPr>
              <w:pStyle w:val="NormalWeb"/>
              <w:contextualSpacing/>
              <w:jc w:val="both"/>
              <w:rPr>
                <w:rFonts w:eastAsiaTheme="minorEastAsia"/>
                <w:color w:val="auto"/>
                <w:lang w:val="en-GB" w:eastAsia="ja-JP"/>
              </w:rPr>
            </w:pPr>
            <w:r w:rsidRPr="003E1CA4">
              <w:rPr>
                <w:rFonts w:eastAsiaTheme="minorEastAsia"/>
                <w:color w:val="auto"/>
                <w:lang w:val="en-GB" w:eastAsia="ja-JP"/>
              </w:rPr>
              <w:t xml:space="preserve">100% outdoor </w:t>
            </w:r>
          </w:p>
        </w:tc>
      </w:tr>
      <w:tr w:rsidR="00E02999" w:rsidRPr="00FE3628" w14:paraId="022A5961" w14:textId="77777777" w:rsidTr="004142BA">
        <w:trPr>
          <w:trHeight w:val="312"/>
        </w:trPr>
        <w:tc>
          <w:tcPr>
            <w:tcW w:w="3539" w:type="dxa"/>
            <w:gridSpan w:val="2"/>
            <w:shd w:val="clear" w:color="auto" w:fill="auto"/>
          </w:tcPr>
          <w:p w14:paraId="0B3D75E7" w14:textId="77777777" w:rsidR="00EE2B44" w:rsidRPr="003E1CA4" w:rsidRDefault="00EE2B44" w:rsidP="004142BA">
            <w:pPr>
              <w:pStyle w:val="NormalWeb"/>
              <w:spacing w:before="0" w:beforeAutospacing="0" w:after="0" w:afterAutospacing="0"/>
              <w:ind w:leftChars="68" w:left="856"/>
              <w:contextualSpacing/>
              <w:rPr>
                <w:rFonts w:eastAsiaTheme="minorEastAsia"/>
                <w:color w:val="auto"/>
                <w:lang w:val="en-GB" w:eastAsia="ja-JP"/>
              </w:rPr>
            </w:pPr>
            <w:r w:rsidRPr="003E1CA4">
              <w:rPr>
                <w:rFonts w:eastAsiaTheme="minorEastAsia"/>
                <w:color w:val="auto"/>
                <w:lang w:val="en-GB" w:eastAsia="ja-JP"/>
              </w:rPr>
              <w:t>UE receiver</w:t>
            </w:r>
          </w:p>
        </w:tc>
        <w:tc>
          <w:tcPr>
            <w:tcW w:w="5812" w:type="dxa"/>
            <w:shd w:val="clear" w:color="auto" w:fill="auto"/>
            <w:tcMar>
              <w:top w:w="72" w:type="dxa"/>
              <w:left w:w="144" w:type="dxa"/>
              <w:bottom w:w="72" w:type="dxa"/>
              <w:right w:w="144" w:type="dxa"/>
            </w:tcMar>
          </w:tcPr>
          <w:p w14:paraId="4FE0E7D3" w14:textId="77777777" w:rsidR="00EE2B44" w:rsidRPr="003E1CA4" w:rsidRDefault="00EE2B44" w:rsidP="004142BA">
            <w:pPr>
              <w:pStyle w:val="NormalWeb"/>
              <w:spacing w:before="0" w:beforeAutospacing="0" w:after="0" w:afterAutospacing="0"/>
              <w:contextualSpacing/>
              <w:rPr>
                <w:rFonts w:eastAsiaTheme="minorEastAsia"/>
                <w:color w:val="auto"/>
                <w:lang w:val="en-GB" w:eastAsia="ja-JP"/>
              </w:rPr>
            </w:pPr>
            <w:r w:rsidRPr="003E1CA4">
              <w:rPr>
                <w:rFonts w:eastAsiaTheme="minorEastAsia"/>
                <w:color w:val="auto"/>
                <w:lang w:val="en-GB" w:eastAsia="ja-JP"/>
              </w:rPr>
              <w:t xml:space="preserve">MMSE-IRC </w:t>
            </w:r>
          </w:p>
        </w:tc>
      </w:tr>
    </w:tbl>
    <w:p w14:paraId="7BA49AC5" w14:textId="77777777" w:rsidR="00B10D5E" w:rsidRPr="001A1EE5" w:rsidRDefault="00B10D5E" w:rsidP="004142BA"/>
    <w:p w14:paraId="1039FEBB" w14:textId="77777777" w:rsidR="00F03C78" w:rsidRPr="001A1EE5" w:rsidRDefault="00F03C78" w:rsidP="004142BA"/>
    <w:p w14:paraId="56212985" w14:textId="2AEBAD6C" w:rsidR="00EA76DD" w:rsidRDefault="00EA76DD" w:rsidP="004142BA">
      <w:pPr>
        <w:pStyle w:val="Caption"/>
        <w:keepNext/>
      </w:pPr>
      <w:bookmarkStart w:id="98" w:name="_Ref111215019"/>
      <w:r>
        <w:t xml:space="preserve">Table </w:t>
      </w:r>
      <w:r>
        <w:fldChar w:fldCharType="begin"/>
      </w:r>
      <w:r>
        <w:instrText xml:space="preserve"> SEQ Table \* ARABIC </w:instrText>
      </w:r>
      <w:r>
        <w:fldChar w:fldCharType="separate"/>
      </w:r>
      <w:r w:rsidR="00423601">
        <w:rPr>
          <w:noProof/>
        </w:rPr>
        <w:t>5</w:t>
      </w:r>
      <w:r>
        <w:fldChar w:fldCharType="end"/>
      </w:r>
      <w:bookmarkEnd w:id="98"/>
      <w:r w:rsidR="00773E2A">
        <w:t xml:space="preserve"> LLS simulation assumptions for </w:t>
      </w:r>
      <w:r w:rsidR="00773E2A" w:rsidRPr="00EE2B44">
        <w:t>TDCP reporting</w:t>
      </w:r>
    </w:p>
    <w:tbl>
      <w:tblPr>
        <w:tblStyle w:val="TableGrid"/>
        <w:tblW w:w="9169" w:type="dxa"/>
        <w:tblLook w:val="04A0" w:firstRow="1" w:lastRow="0" w:firstColumn="1" w:lastColumn="0" w:noHBand="0" w:noVBand="1"/>
      </w:tblPr>
      <w:tblGrid>
        <w:gridCol w:w="2332"/>
        <w:gridCol w:w="6837"/>
      </w:tblGrid>
      <w:tr w:rsidR="001B6AFF" w:rsidRPr="00797DAB" w14:paraId="1C59C0F4" w14:textId="77777777" w:rsidTr="00153B13">
        <w:trPr>
          <w:trHeight w:val="163"/>
        </w:trPr>
        <w:tc>
          <w:tcPr>
            <w:tcW w:w="2332" w:type="dxa"/>
            <w:hideMark/>
          </w:tcPr>
          <w:p w14:paraId="310F5BE0" w14:textId="77777777" w:rsidR="001B6AFF" w:rsidRPr="00797DAB" w:rsidRDefault="001B6AFF" w:rsidP="007C7AD2">
            <w:pPr>
              <w:snapToGrid w:val="0"/>
              <w:rPr>
                <w:rFonts w:ascii="Times" w:eastAsia="Batang" w:hAnsi="Times" w:cs="Times"/>
                <w:lang w:eastAsia="zh-CN"/>
              </w:rPr>
            </w:pPr>
            <w:r w:rsidRPr="00797DAB">
              <w:rPr>
                <w:rFonts w:ascii="Times" w:eastAsia="Batang" w:hAnsi="Times" w:cs="Times"/>
                <w:b/>
                <w:bCs/>
                <w:lang w:eastAsia="zh-CN"/>
              </w:rPr>
              <w:t>Parameter</w:t>
            </w:r>
          </w:p>
        </w:tc>
        <w:tc>
          <w:tcPr>
            <w:tcW w:w="6837" w:type="dxa"/>
            <w:hideMark/>
          </w:tcPr>
          <w:p w14:paraId="35446815" w14:textId="77777777" w:rsidR="001B6AFF" w:rsidRPr="00797DAB" w:rsidRDefault="001B6AFF" w:rsidP="007C7AD2">
            <w:pPr>
              <w:snapToGrid w:val="0"/>
              <w:rPr>
                <w:rFonts w:ascii="Times" w:eastAsia="Batang" w:hAnsi="Times" w:cs="Times"/>
                <w:lang w:eastAsia="zh-CN"/>
              </w:rPr>
            </w:pPr>
            <w:r w:rsidRPr="00797DAB">
              <w:rPr>
                <w:rFonts w:ascii="Times" w:eastAsia="Batang" w:hAnsi="Times" w:cs="Times"/>
                <w:b/>
                <w:bCs/>
                <w:lang w:eastAsia="zh-CN"/>
              </w:rPr>
              <w:t>Value</w:t>
            </w:r>
          </w:p>
        </w:tc>
      </w:tr>
      <w:tr w:rsidR="001B6AFF" w:rsidRPr="00797DAB" w14:paraId="70BC9F4D" w14:textId="77777777" w:rsidTr="00153B13">
        <w:trPr>
          <w:trHeight w:val="22"/>
        </w:trPr>
        <w:tc>
          <w:tcPr>
            <w:tcW w:w="2332" w:type="dxa"/>
            <w:hideMark/>
          </w:tcPr>
          <w:p w14:paraId="3A4C0385" w14:textId="77777777" w:rsidR="001B6AFF" w:rsidRPr="00797DAB" w:rsidRDefault="001B6AFF" w:rsidP="007C7AD2">
            <w:pPr>
              <w:snapToGrid w:val="0"/>
              <w:rPr>
                <w:rFonts w:ascii="Times" w:eastAsia="Batang" w:hAnsi="Times" w:cs="Times"/>
                <w:lang w:eastAsia="zh-CN"/>
              </w:rPr>
            </w:pPr>
            <w:r w:rsidRPr="00797DAB">
              <w:rPr>
                <w:rFonts w:ascii="Times" w:eastAsia="Batang" w:hAnsi="Times" w:cs="Times"/>
                <w:b/>
                <w:bCs/>
                <w:lang w:eastAsia="zh-CN"/>
              </w:rPr>
              <w:t xml:space="preserve">Carrier frequency and subcarrier spacing </w:t>
            </w:r>
          </w:p>
        </w:tc>
        <w:tc>
          <w:tcPr>
            <w:tcW w:w="6837" w:type="dxa"/>
            <w:hideMark/>
          </w:tcPr>
          <w:p w14:paraId="112FC59C" w14:textId="77777777" w:rsidR="001B6AFF" w:rsidRPr="00797DAB" w:rsidRDefault="001B6AFF" w:rsidP="007C7AD2">
            <w:pPr>
              <w:snapToGrid w:val="0"/>
              <w:rPr>
                <w:rFonts w:ascii="Times" w:eastAsia="Batang" w:hAnsi="Times" w:cs="Times"/>
                <w:lang w:eastAsia="zh-CN"/>
              </w:rPr>
            </w:pPr>
            <w:r w:rsidRPr="00797DAB">
              <w:rPr>
                <w:rFonts w:ascii="Times" w:eastAsia="Batang" w:hAnsi="Times" w:cs="Times"/>
                <w:lang w:eastAsia="zh-CN"/>
              </w:rPr>
              <w:t>3.5 GHz with 30 kHz SCS</w:t>
            </w:r>
          </w:p>
        </w:tc>
      </w:tr>
      <w:tr w:rsidR="001B6AFF" w:rsidRPr="00797DAB" w14:paraId="4FF3B587" w14:textId="77777777" w:rsidTr="00153B13">
        <w:trPr>
          <w:trHeight w:val="22"/>
        </w:trPr>
        <w:tc>
          <w:tcPr>
            <w:tcW w:w="2332" w:type="dxa"/>
            <w:hideMark/>
          </w:tcPr>
          <w:p w14:paraId="0F383E91" w14:textId="77777777" w:rsidR="001B6AFF" w:rsidRPr="00797DAB" w:rsidRDefault="001B6AFF" w:rsidP="007C7AD2">
            <w:pPr>
              <w:snapToGrid w:val="0"/>
              <w:rPr>
                <w:rFonts w:ascii="Times" w:eastAsia="Batang" w:hAnsi="Times" w:cs="Times"/>
                <w:b/>
                <w:bCs/>
                <w:lang w:eastAsia="zh-CN"/>
              </w:rPr>
            </w:pPr>
            <w:r w:rsidRPr="00797DAB">
              <w:rPr>
                <w:rFonts w:ascii="Times" w:eastAsia="Batang" w:hAnsi="Times" w:cs="Times"/>
                <w:b/>
                <w:bCs/>
                <w:lang w:eastAsia="zh-CN"/>
              </w:rPr>
              <w:t>System bandwidth</w:t>
            </w:r>
          </w:p>
        </w:tc>
        <w:tc>
          <w:tcPr>
            <w:tcW w:w="6837" w:type="dxa"/>
            <w:hideMark/>
          </w:tcPr>
          <w:p w14:paraId="7BC5023C" w14:textId="7856AC68" w:rsidR="001B6AFF" w:rsidRPr="00797DAB" w:rsidRDefault="001B6AFF" w:rsidP="007C7AD2">
            <w:pPr>
              <w:snapToGrid w:val="0"/>
              <w:rPr>
                <w:rFonts w:ascii="Times" w:eastAsia="Batang" w:hAnsi="Times" w:cs="Times"/>
                <w:lang w:eastAsia="zh-CN"/>
              </w:rPr>
            </w:pPr>
            <w:r w:rsidRPr="00797DAB">
              <w:rPr>
                <w:rFonts w:ascii="Times" w:eastAsia="Batang" w:hAnsi="Times" w:cs="Times"/>
                <w:lang w:eastAsia="zh-CN"/>
              </w:rPr>
              <w:t>20MHz</w:t>
            </w:r>
          </w:p>
        </w:tc>
      </w:tr>
      <w:tr w:rsidR="001B6AFF" w:rsidRPr="00797DAB" w14:paraId="656650B0" w14:textId="77777777" w:rsidTr="00153B13">
        <w:trPr>
          <w:trHeight w:val="23"/>
        </w:trPr>
        <w:tc>
          <w:tcPr>
            <w:tcW w:w="2332" w:type="dxa"/>
            <w:hideMark/>
          </w:tcPr>
          <w:p w14:paraId="5387CE17" w14:textId="77777777" w:rsidR="001B6AFF" w:rsidRPr="00797DAB" w:rsidRDefault="001B6AFF" w:rsidP="007C7AD2">
            <w:pPr>
              <w:snapToGrid w:val="0"/>
              <w:rPr>
                <w:rFonts w:ascii="Times" w:eastAsia="Batang" w:hAnsi="Times" w:cs="Times"/>
                <w:lang w:val="sv-SE" w:eastAsia="zh-CN"/>
              </w:rPr>
            </w:pPr>
            <w:r w:rsidRPr="00797DAB">
              <w:rPr>
                <w:rFonts w:ascii="Times" w:eastAsia="Batang" w:hAnsi="Times" w:cs="Times"/>
                <w:b/>
                <w:bCs/>
                <w:lang w:val="sv-SE" w:eastAsia="zh-CN"/>
              </w:rPr>
              <w:t>TRS bandwidth</w:t>
            </w:r>
          </w:p>
        </w:tc>
        <w:tc>
          <w:tcPr>
            <w:tcW w:w="6837" w:type="dxa"/>
            <w:hideMark/>
          </w:tcPr>
          <w:p w14:paraId="1BFA1E3A" w14:textId="3020F7E9" w:rsidR="001B6AFF" w:rsidRPr="00797DAB" w:rsidRDefault="001B6AFF" w:rsidP="007C7AD2">
            <w:pPr>
              <w:snapToGrid w:val="0"/>
              <w:rPr>
                <w:rFonts w:ascii="Times" w:eastAsia="Batang" w:hAnsi="Times" w:cs="Times"/>
                <w:lang w:eastAsia="zh-CN"/>
              </w:rPr>
            </w:pPr>
            <w:r w:rsidRPr="00797DAB">
              <w:rPr>
                <w:rFonts w:ascii="Times" w:eastAsia="Batang" w:hAnsi="Times" w:cs="Times"/>
                <w:lang w:eastAsia="zh-CN"/>
              </w:rPr>
              <w:t>20MHz</w:t>
            </w:r>
          </w:p>
        </w:tc>
      </w:tr>
      <w:tr w:rsidR="001B6AFF" w:rsidRPr="00797DAB" w14:paraId="795AE295" w14:textId="77777777" w:rsidTr="00153B13">
        <w:trPr>
          <w:trHeight w:val="367"/>
        </w:trPr>
        <w:tc>
          <w:tcPr>
            <w:tcW w:w="2332" w:type="dxa"/>
            <w:hideMark/>
          </w:tcPr>
          <w:p w14:paraId="213263EE" w14:textId="77777777" w:rsidR="001B6AFF" w:rsidRPr="00797DAB" w:rsidRDefault="001B6AFF" w:rsidP="007C7AD2">
            <w:pPr>
              <w:snapToGrid w:val="0"/>
              <w:rPr>
                <w:rFonts w:ascii="Times" w:eastAsia="Batang" w:hAnsi="Times" w:cs="Times"/>
                <w:lang w:val="sv-SE" w:eastAsia="zh-CN"/>
              </w:rPr>
            </w:pPr>
            <w:r w:rsidRPr="00797DAB">
              <w:rPr>
                <w:rFonts w:ascii="Times" w:eastAsia="Batang" w:hAnsi="Times" w:cs="Times"/>
                <w:b/>
                <w:bCs/>
                <w:lang w:val="sv-SE" w:eastAsia="zh-CN"/>
              </w:rPr>
              <w:t>Channel model</w:t>
            </w:r>
          </w:p>
        </w:tc>
        <w:tc>
          <w:tcPr>
            <w:tcW w:w="6837" w:type="dxa"/>
          </w:tcPr>
          <w:p w14:paraId="4B3FC0F6" w14:textId="406D6E31" w:rsidR="001B6AFF" w:rsidRPr="00797DAB" w:rsidRDefault="001B6AFF" w:rsidP="007C7AD2">
            <w:pPr>
              <w:snapToGrid w:val="0"/>
              <w:rPr>
                <w:rFonts w:ascii="Times" w:eastAsia="Batang" w:hAnsi="Times" w:cs="Times"/>
                <w:lang w:eastAsia="zh-CN"/>
              </w:rPr>
            </w:pPr>
            <w:r w:rsidRPr="00797DAB">
              <w:rPr>
                <w:rFonts w:ascii="Times" w:eastAsia="Batang" w:hAnsi="Times" w:cs="Times"/>
                <w:lang w:eastAsia="zh-CN"/>
              </w:rPr>
              <w:t>TDL</w:t>
            </w:r>
            <w:r w:rsidR="004E1AF0">
              <w:rPr>
                <w:rFonts w:ascii="Times" w:eastAsia="Batang" w:hAnsi="Times" w:cs="Times"/>
                <w:lang w:eastAsia="zh-CN"/>
              </w:rPr>
              <w:t>-A</w:t>
            </w:r>
            <w:r w:rsidRPr="00797DAB">
              <w:rPr>
                <w:rFonts w:ascii="Times" w:eastAsia="Batang" w:hAnsi="Times" w:cs="Times"/>
                <w:lang w:eastAsia="zh-CN"/>
              </w:rPr>
              <w:t xml:space="preserve"> with uncorrelated antenna elements</w:t>
            </w:r>
          </w:p>
          <w:p w14:paraId="66C39C95" w14:textId="29698425" w:rsidR="001B6AFF" w:rsidRPr="00797DAB" w:rsidRDefault="001B6AFF" w:rsidP="007C7AD2">
            <w:pPr>
              <w:snapToGrid w:val="0"/>
              <w:rPr>
                <w:rFonts w:ascii="Times" w:eastAsia="Batang" w:hAnsi="Times" w:cs="Times"/>
                <w:lang w:eastAsia="zh-CN"/>
              </w:rPr>
            </w:pPr>
            <w:r w:rsidRPr="00797DAB">
              <w:rPr>
                <w:rFonts w:ascii="Times" w:eastAsia="Batang" w:hAnsi="Times" w:cs="Times"/>
                <w:lang w:eastAsia="zh-CN"/>
              </w:rPr>
              <w:t xml:space="preserve">CDL-A </w:t>
            </w:r>
          </w:p>
        </w:tc>
      </w:tr>
      <w:tr w:rsidR="001B6AFF" w:rsidRPr="00797DAB" w14:paraId="71F024A1" w14:textId="77777777" w:rsidTr="00153B13">
        <w:trPr>
          <w:trHeight w:val="23"/>
        </w:trPr>
        <w:tc>
          <w:tcPr>
            <w:tcW w:w="2332" w:type="dxa"/>
            <w:hideMark/>
          </w:tcPr>
          <w:p w14:paraId="2EB361E5" w14:textId="77777777" w:rsidR="001B6AFF" w:rsidRPr="00797DAB" w:rsidRDefault="001B6AFF" w:rsidP="007C7AD2">
            <w:pPr>
              <w:snapToGrid w:val="0"/>
              <w:rPr>
                <w:rFonts w:ascii="Times" w:eastAsia="Batang" w:hAnsi="Times" w:cs="Times"/>
                <w:lang w:val="sv-SE" w:eastAsia="zh-CN"/>
              </w:rPr>
            </w:pPr>
            <w:r w:rsidRPr="00797DAB">
              <w:rPr>
                <w:rFonts w:ascii="Times" w:eastAsia="Batang" w:hAnsi="Times" w:cs="Times"/>
                <w:b/>
                <w:bCs/>
                <w:lang w:val="sv-SE" w:eastAsia="zh-CN"/>
              </w:rPr>
              <w:t xml:space="preserve">Delay spread </w:t>
            </w:r>
          </w:p>
        </w:tc>
        <w:tc>
          <w:tcPr>
            <w:tcW w:w="6837" w:type="dxa"/>
            <w:hideMark/>
          </w:tcPr>
          <w:p w14:paraId="32BF5A18" w14:textId="720EC9DA" w:rsidR="001B6AFF" w:rsidRPr="00797DAB" w:rsidRDefault="001B6AFF" w:rsidP="007C7AD2">
            <w:pPr>
              <w:snapToGrid w:val="0"/>
              <w:rPr>
                <w:rFonts w:ascii="Times" w:eastAsia="Batang" w:hAnsi="Times" w:cs="Times"/>
                <w:lang w:eastAsia="zh-CN"/>
              </w:rPr>
            </w:pPr>
            <w:r w:rsidRPr="00797DAB">
              <w:rPr>
                <w:rFonts w:ascii="Times" w:eastAsia="Batang" w:hAnsi="Times" w:cs="Times"/>
                <w:lang w:eastAsia="zh-CN"/>
              </w:rPr>
              <w:t>100ns</w:t>
            </w:r>
          </w:p>
        </w:tc>
      </w:tr>
      <w:tr w:rsidR="001B6AFF" w:rsidRPr="00797DAB" w14:paraId="0599DA78" w14:textId="77777777" w:rsidTr="00153B13">
        <w:trPr>
          <w:trHeight w:val="82"/>
        </w:trPr>
        <w:tc>
          <w:tcPr>
            <w:tcW w:w="2332" w:type="dxa"/>
            <w:hideMark/>
          </w:tcPr>
          <w:p w14:paraId="24BA337E" w14:textId="77777777" w:rsidR="001B6AFF" w:rsidRPr="00797DAB" w:rsidRDefault="001B6AFF" w:rsidP="007C7AD2">
            <w:pPr>
              <w:snapToGrid w:val="0"/>
              <w:rPr>
                <w:rFonts w:ascii="Times" w:eastAsia="Batang" w:hAnsi="Times" w:cs="Times"/>
                <w:lang w:val="sv-SE" w:eastAsia="zh-CN"/>
              </w:rPr>
            </w:pPr>
            <w:r w:rsidRPr="00797DAB">
              <w:rPr>
                <w:rFonts w:ascii="Times" w:eastAsia="Batang" w:hAnsi="Times" w:cs="Times"/>
                <w:b/>
                <w:bCs/>
                <w:lang w:val="sv-SE" w:eastAsia="zh-CN"/>
              </w:rPr>
              <w:t>UE velocity</w:t>
            </w:r>
          </w:p>
        </w:tc>
        <w:tc>
          <w:tcPr>
            <w:tcW w:w="6837" w:type="dxa"/>
            <w:hideMark/>
          </w:tcPr>
          <w:p w14:paraId="16563E1F" w14:textId="77777777" w:rsidR="001B6AFF" w:rsidRPr="00797DAB" w:rsidRDefault="001B6AFF" w:rsidP="007C7AD2">
            <w:pPr>
              <w:snapToGrid w:val="0"/>
              <w:rPr>
                <w:rFonts w:ascii="Times" w:eastAsia="Batang" w:hAnsi="Times" w:cs="Times"/>
                <w:lang w:val="sv-SE" w:eastAsia="zh-CN"/>
              </w:rPr>
            </w:pPr>
            <w:r w:rsidRPr="00797DAB">
              <w:rPr>
                <w:rFonts w:ascii="Times" w:eastAsia="Batang" w:hAnsi="Times" w:cs="Times"/>
                <w:lang w:val="sv-SE" w:eastAsia="zh-CN"/>
              </w:rPr>
              <w:t>3km/h, 10km/h, 20km/h, 30km/h, 60km/h, 120km/h</w:t>
            </w:r>
          </w:p>
        </w:tc>
      </w:tr>
      <w:tr w:rsidR="001B6AFF" w:rsidRPr="00797DAB" w14:paraId="29658FE6" w14:textId="77777777" w:rsidTr="00153B13">
        <w:trPr>
          <w:trHeight w:val="23"/>
        </w:trPr>
        <w:tc>
          <w:tcPr>
            <w:tcW w:w="2332" w:type="dxa"/>
            <w:hideMark/>
          </w:tcPr>
          <w:p w14:paraId="7A5EF1B3" w14:textId="77777777" w:rsidR="001B6AFF" w:rsidRPr="00797DAB" w:rsidRDefault="001B6AFF" w:rsidP="007C7AD2">
            <w:pPr>
              <w:snapToGrid w:val="0"/>
              <w:rPr>
                <w:rFonts w:ascii="Times" w:eastAsia="Batang" w:hAnsi="Times" w:cs="Times"/>
                <w:lang w:val="sv-SE" w:eastAsia="zh-CN"/>
              </w:rPr>
            </w:pPr>
            <w:r w:rsidRPr="00797DAB">
              <w:rPr>
                <w:rFonts w:ascii="Times" w:eastAsia="Batang" w:hAnsi="Times" w:cs="Times"/>
                <w:b/>
                <w:bCs/>
                <w:lang w:val="sv-SE" w:eastAsia="zh-CN"/>
              </w:rPr>
              <w:t>Antennas at UE</w:t>
            </w:r>
          </w:p>
        </w:tc>
        <w:tc>
          <w:tcPr>
            <w:tcW w:w="6837" w:type="dxa"/>
            <w:hideMark/>
          </w:tcPr>
          <w:p w14:paraId="4F13104F" w14:textId="6C708B45" w:rsidR="001B6AFF" w:rsidRPr="00797DAB" w:rsidRDefault="001B6AFF" w:rsidP="007C7AD2">
            <w:pPr>
              <w:snapToGrid w:val="0"/>
              <w:rPr>
                <w:rFonts w:ascii="Times" w:eastAsia="Batang" w:hAnsi="Times" w:cs="Times"/>
                <w:lang w:eastAsia="zh-CN"/>
              </w:rPr>
            </w:pPr>
            <w:r w:rsidRPr="00797DAB">
              <w:rPr>
                <w:rFonts w:ascii="Times" w:eastAsia="Batang" w:hAnsi="Times" w:cs="Times"/>
                <w:lang w:eastAsia="zh-CN"/>
              </w:rPr>
              <w:t>2RX: (1,1,2,1,1,1,1), (</w:t>
            </w:r>
            <w:proofErr w:type="spellStart"/>
            <w:r w:rsidRPr="00797DAB">
              <w:rPr>
                <w:rFonts w:ascii="Times" w:eastAsia="Batang" w:hAnsi="Times" w:cs="Times"/>
                <w:lang w:eastAsia="zh-CN"/>
              </w:rPr>
              <w:t>dH,dV</w:t>
            </w:r>
            <w:proofErr w:type="spellEnd"/>
            <w:r w:rsidRPr="00797DAB">
              <w:rPr>
                <w:rFonts w:ascii="Times" w:eastAsia="Batang" w:hAnsi="Times" w:cs="Times"/>
                <w:lang w:eastAsia="zh-CN"/>
              </w:rPr>
              <w:t>) = (0.5, 0.5)λ for (rank 1,2)</w:t>
            </w:r>
          </w:p>
        </w:tc>
      </w:tr>
      <w:tr w:rsidR="001B6AFF" w:rsidRPr="00797DAB" w14:paraId="7E7C9562" w14:textId="77777777" w:rsidTr="00153B13">
        <w:trPr>
          <w:trHeight w:val="367"/>
        </w:trPr>
        <w:tc>
          <w:tcPr>
            <w:tcW w:w="2332" w:type="dxa"/>
            <w:hideMark/>
          </w:tcPr>
          <w:p w14:paraId="384E454B" w14:textId="77777777" w:rsidR="001B6AFF" w:rsidRPr="00797DAB" w:rsidRDefault="001B6AFF" w:rsidP="007C7AD2">
            <w:pPr>
              <w:snapToGrid w:val="0"/>
              <w:rPr>
                <w:rFonts w:ascii="Times" w:eastAsia="Batang" w:hAnsi="Times" w:cs="Times"/>
                <w:lang w:val="sv-SE" w:eastAsia="zh-CN"/>
              </w:rPr>
            </w:pPr>
            <w:r w:rsidRPr="00797DAB">
              <w:rPr>
                <w:rFonts w:ascii="Times" w:eastAsia="Batang" w:hAnsi="Times" w:cs="Times"/>
                <w:b/>
                <w:bCs/>
                <w:lang w:val="sv-SE" w:eastAsia="zh-CN"/>
              </w:rPr>
              <w:t>Antennas at gNB</w:t>
            </w:r>
          </w:p>
        </w:tc>
        <w:tc>
          <w:tcPr>
            <w:tcW w:w="6837" w:type="dxa"/>
            <w:hideMark/>
          </w:tcPr>
          <w:p w14:paraId="1C68E096" w14:textId="08D1DDD0" w:rsidR="001B6AFF" w:rsidRPr="004142BA" w:rsidRDefault="001B6AFF" w:rsidP="007C7AD2">
            <w:pPr>
              <w:snapToGrid w:val="0"/>
              <w:rPr>
                <w:rFonts w:ascii="Times" w:eastAsia="Batang" w:hAnsi="Times" w:cs="Times"/>
                <w:lang w:val="sv-SE" w:eastAsia="zh-CN"/>
              </w:rPr>
            </w:pPr>
            <w:r w:rsidRPr="00797DAB">
              <w:rPr>
                <w:rFonts w:ascii="Times" w:eastAsia="Batang" w:hAnsi="Times" w:cs="Times"/>
                <w:lang w:val="sv-SE" w:eastAsia="zh-CN"/>
              </w:rPr>
              <w:t>16 ports: (8,4,2,1,1,2,4), (dH,dV) = (0.5, 0.8)</w:t>
            </w:r>
            <w:r w:rsidRPr="00797DAB">
              <w:rPr>
                <w:rFonts w:ascii="Times" w:eastAsia="Batang" w:hAnsi="Times" w:cs="Times"/>
                <w:lang w:eastAsia="zh-CN"/>
              </w:rPr>
              <w:t>λ</w:t>
            </w:r>
          </w:p>
        </w:tc>
      </w:tr>
      <w:tr w:rsidR="001B6AFF" w:rsidRPr="00797DAB" w14:paraId="7A9CB196" w14:textId="77777777" w:rsidTr="00153B13">
        <w:trPr>
          <w:trHeight w:val="23"/>
        </w:trPr>
        <w:tc>
          <w:tcPr>
            <w:tcW w:w="2332" w:type="dxa"/>
            <w:hideMark/>
          </w:tcPr>
          <w:p w14:paraId="0C7BC7F7" w14:textId="77777777" w:rsidR="001B6AFF" w:rsidRPr="00797DAB" w:rsidRDefault="001B6AFF" w:rsidP="007C7AD2">
            <w:pPr>
              <w:snapToGrid w:val="0"/>
              <w:rPr>
                <w:rFonts w:ascii="Times" w:eastAsia="Batang" w:hAnsi="Times" w:cs="Times"/>
                <w:lang w:val="sv-SE" w:eastAsia="zh-CN"/>
              </w:rPr>
            </w:pPr>
            <w:r w:rsidRPr="00797DAB">
              <w:rPr>
                <w:rFonts w:ascii="Times" w:eastAsia="Batang" w:hAnsi="Times" w:cs="Times"/>
                <w:b/>
                <w:bCs/>
                <w:lang w:val="sv-SE" w:eastAsia="zh-CN"/>
              </w:rPr>
              <w:t>Link adaptation</w:t>
            </w:r>
          </w:p>
        </w:tc>
        <w:tc>
          <w:tcPr>
            <w:tcW w:w="6837" w:type="dxa"/>
            <w:hideMark/>
          </w:tcPr>
          <w:p w14:paraId="0773A564" w14:textId="61692839" w:rsidR="001B6AFF" w:rsidRPr="00797DAB" w:rsidRDefault="003917C5" w:rsidP="007C7AD2">
            <w:pPr>
              <w:snapToGrid w:val="0"/>
              <w:rPr>
                <w:rFonts w:ascii="Times" w:eastAsia="Batang" w:hAnsi="Times" w:cs="Times"/>
                <w:lang w:eastAsia="zh-CN"/>
              </w:rPr>
            </w:pPr>
            <w:r>
              <w:rPr>
                <w:rFonts w:ascii="Times" w:eastAsia="Batang" w:hAnsi="Times" w:cs="Times"/>
                <w:lang w:eastAsia="zh-CN"/>
              </w:rPr>
              <w:t>Not relevant f</w:t>
            </w:r>
            <w:r w:rsidR="001B6AFF" w:rsidRPr="00797DAB">
              <w:rPr>
                <w:rFonts w:ascii="Times" w:eastAsia="Batang" w:hAnsi="Times" w:cs="Times"/>
                <w:lang w:eastAsia="zh-CN"/>
              </w:rPr>
              <w:t xml:space="preserve">or </w:t>
            </w:r>
            <w:r>
              <w:rPr>
                <w:rFonts w:ascii="Times" w:eastAsia="Batang" w:hAnsi="Times" w:cs="Times"/>
                <w:lang w:eastAsia="zh-CN"/>
              </w:rPr>
              <w:t xml:space="preserve">simulation of </w:t>
            </w:r>
            <w:r w:rsidR="001B6AFF" w:rsidRPr="00797DAB">
              <w:rPr>
                <w:rFonts w:ascii="Times" w:eastAsia="Batang" w:hAnsi="Times" w:cs="Times"/>
                <w:lang w:eastAsia="zh-CN"/>
              </w:rPr>
              <w:t>TRS based Doppler accuracy</w:t>
            </w:r>
          </w:p>
        </w:tc>
      </w:tr>
      <w:tr w:rsidR="001B6AFF" w:rsidRPr="00797DAB" w14:paraId="2D733CC9" w14:textId="77777777" w:rsidTr="00153B13">
        <w:trPr>
          <w:trHeight w:val="23"/>
        </w:trPr>
        <w:tc>
          <w:tcPr>
            <w:tcW w:w="2332" w:type="dxa"/>
            <w:hideMark/>
          </w:tcPr>
          <w:p w14:paraId="6855B389" w14:textId="77777777" w:rsidR="001B6AFF" w:rsidRPr="00797DAB" w:rsidRDefault="001B6AFF" w:rsidP="007C7AD2">
            <w:pPr>
              <w:snapToGrid w:val="0"/>
              <w:rPr>
                <w:rFonts w:ascii="Times" w:eastAsia="Batang" w:hAnsi="Times" w:cs="Times"/>
                <w:b/>
                <w:bCs/>
                <w:lang w:eastAsia="zh-CN"/>
              </w:rPr>
            </w:pPr>
            <w:r w:rsidRPr="00797DAB">
              <w:rPr>
                <w:rFonts w:ascii="Times" w:eastAsia="Batang" w:hAnsi="Times" w:cs="Times"/>
                <w:b/>
                <w:bCs/>
                <w:lang w:eastAsia="zh-CN"/>
              </w:rPr>
              <w:t>Evaluation metrics for measurement accuracies</w:t>
            </w:r>
          </w:p>
        </w:tc>
        <w:tc>
          <w:tcPr>
            <w:tcW w:w="6837" w:type="dxa"/>
            <w:hideMark/>
          </w:tcPr>
          <w:p w14:paraId="3AD58C46" w14:textId="77777777" w:rsidR="001B6AFF" w:rsidRPr="00797DAB" w:rsidRDefault="001B6AFF" w:rsidP="007C7AD2">
            <w:pPr>
              <w:snapToGrid w:val="0"/>
              <w:rPr>
                <w:rFonts w:ascii="Times" w:eastAsia="Batang" w:hAnsi="Times" w:cs="Times"/>
                <w:lang w:eastAsia="zh-CN"/>
              </w:rPr>
            </w:pPr>
            <w:r w:rsidRPr="00797DAB">
              <w:rPr>
                <w:rFonts w:ascii="Times" w:eastAsia="Batang" w:hAnsi="Times" w:cs="Times"/>
                <w:lang w:eastAsia="zh-CN"/>
              </w:rPr>
              <w:t>RMS error, Standard deviation, Bias</w:t>
            </w:r>
          </w:p>
        </w:tc>
      </w:tr>
    </w:tbl>
    <w:p w14:paraId="2AC70B75" w14:textId="77777777" w:rsidR="001B6AFF" w:rsidRPr="001A1EE5" w:rsidRDefault="001B6AFF" w:rsidP="004142BA"/>
    <w:p w14:paraId="1BAC3837" w14:textId="680226F5" w:rsidR="00000155" w:rsidRDefault="00E02999" w:rsidP="00080231">
      <w:pPr>
        <w:pStyle w:val="Heading2"/>
        <w:ind w:left="360" w:firstLine="0"/>
      </w:pPr>
      <w:r>
        <w:t>7B</w:t>
      </w:r>
      <w:r w:rsidR="00080231">
        <w:t xml:space="preserve">. </w:t>
      </w:r>
      <w:r w:rsidR="00000155">
        <w:t>Simulation assumptions for CJT</w:t>
      </w:r>
    </w:p>
    <w:p w14:paraId="0737228E" w14:textId="7FBF39AD" w:rsidR="00A00797" w:rsidRPr="00423601" w:rsidRDefault="00423601" w:rsidP="00423601">
      <w:pPr>
        <w:pStyle w:val="Caption"/>
        <w:keepNext/>
        <w:jc w:val="center"/>
      </w:pPr>
      <w:r>
        <w:t xml:space="preserve">Table </w:t>
      </w:r>
      <w:r>
        <w:fldChar w:fldCharType="begin"/>
      </w:r>
      <w:r>
        <w:instrText xml:space="preserve"> SEQ Table \* ARABIC </w:instrText>
      </w:r>
      <w:r>
        <w:fldChar w:fldCharType="separate"/>
      </w:r>
      <w:r>
        <w:rPr>
          <w:noProof/>
        </w:rPr>
        <w:t>6</w:t>
      </w:r>
      <w:r>
        <w:fldChar w:fldCharType="end"/>
      </w:r>
      <w:r w:rsidR="005C6593" w:rsidRPr="00B41C68">
        <w:rPr>
          <w:rFonts w:cs="Arial"/>
          <w:color w:val="000000" w:themeColor="text1"/>
          <w:szCs w:val="20"/>
        </w:rPr>
        <w:t xml:space="preserve">: </w:t>
      </w:r>
      <w:r w:rsidR="00A00797" w:rsidRPr="00B41C68">
        <w:rPr>
          <w:rFonts w:cs="Arial"/>
          <w:color w:val="000000" w:themeColor="text1"/>
          <w:szCs w:val="20"/>
        </w:rPr>
        <w:t xml:space="preserve"> </w:t>
      </w:r>
      <w:r w:rsidR="00A00797" w:rsidRPr="00B41C68">
        <w:rPr>
          <w:rFonts w:eastAsia="Times New Roman" w:cs="Arial"/>
          <w:color w:val="000000" w:themeColor="text1"/>
          <w:szCs w:val="20"/>
          <w:lang w:val="en-GB" w:eastAsia="ja-JP"/>
        </w:rPr>
        <w:t xml:space="preserve">Simulation assumptions for CJT </w:t>
      </w:r>
    </w:p>
    <w:tbl>
      <w:tblPr>
        <w:tblW w:w="9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67"/>
        <w:gridCol w:w="1809"/>
        <w:gridCol w:w="6099"/>
      </w:tblGrid>
      <w:tr w:rsidR="00A00797" w:rsidRPr="001322F0" w14:paraId="605D800B" w14:textId="77777777" w:rsidTr="00C77C20">
        <w:tc>
          <w:tcPr>
            <w:tcW w:w="3121" w:type="dxa"/>
            <w:gridSpan w:val="2"/>
            <w:shd w:val="clear" w:color="auto" w:fill="D9D9D9"/>
            <w:tcMar>
              <w:top w:w="72" w:type="dxa"/>
              <w:left w:w="144" w:type="dxa"/>
              <w:bottom w:w="72" w:type="dxa"/>
              <w:right w:w="144" w:type="dxa"/>
            </w:tcMar>
            <w:hideMark/>
          </w:tcPr>
          <w:p w14:paraId="69355296" w14:textId="77777777" w:rsidR="00A00797" w:rsidRPr="004142BA" w:rsidRDefault="00A00797" w:rsidP="00C77C20">
            <w:pPr>
              <w:spacing w:line="240" w:lineRule="atLeast"/>
              <w:contextualSpacing/>
              <w:rPr>
                <w:rFonts w:cs="Arial"/>
                <w:color w:val="000000" w:themeColor="text1"/>
                <w:szCs w:val="20"/>
              </w:rPr>
            </w:pPr>
            <w:r w:rsidRPr="004142BA">
              <w:rPr>
                <w:rFonts w:cs="Arial"/>
                <w:b/>
                <w:color w:val="000000" w:themeColor="text1"/>
                <w:szCs w:val="20"/>
              </w:rPr>
              <w:t>Parameter</w:t>
            </w:r>
          </w:p>
        </w:tc>
        <w:tc>
          <w:tcPr>
            <w:tcW w:w="6154" w:type="dxa"/>
            <w:shd w:val="clear" w:color="auto" w:fill="D9D9D9"/>
            <w:tcMar>
              <w:top w:w="72" w:type="dxa"/>
              <w:left w:w="144" w:type="dxa"/>
              <w:bottom w:w="72" w:type="dxa"/>
              <w:right w:w="144" w:type="dxa"/>
            </w:tcMar>
            <w:hideMark/>
          </w:tcPr>
          <w:p w14:paraId="3DAE3CC1" w14:textId="77777777" w:rsidR="00A00797" w:rsidRPr="004142BA" w:rsidRDefault="00A00797" w:rsidP="00C77C20">
            <w:pPr>
              <w:spacing w:line="240" w:lineRule="atLeast"/>
              <w:contextualSpacing/>
              <w:rPr>
                <w:rFonts w:cs="Arial"/>
                <w:color w:val="000000" w:themeColor="text1"/>
                <w:szCs w:val="20"/>
              </w:rPr>
            </w:pPr>
            <w:r w:rsidRPr="004142BA">
              <w:rPr>
                <w:rFonts w:cs="Arial"/>
                <w:b/>
                <w:color w:val="000000" w:themeColor="text1"/>
                <w:szCs w:val="20"/>
              </w:rPr>
              <w:t>Value</w:t>
            </w:r>
          </w:p>
        </w:tc>
      </w:tr>
      <w:tr w:rsidR="00A00797" w:rsidRPr="001322F0" w14:paraId="79E4D50D" w14:textId="77777777" w:rsidTr="00C77C20">
        <w:tc>
          <w:tcPr>
            <w:tcW w:w="3121" w:type="dxa"/>
            <w:gridSpan w:val="2"/>
            <w:shd w:val="clear" w:color="auto" w:fill="auto"/>
            <w:tcMar>
              <w:top w:w="72" w:type="dxa"/>
              <w:left w:w="144" w:type="dxa"/>
              <w:bottom w:w="72" w:type="dxa"/>
              <w:right w:w="144" w:type="dxa"/>
            </w:tcMar>
            <w:hideMark/>
          </w:tcPr>
          <w:p w14:paraId="7E060E38" w14:textId="77777777"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 xml:space="preserve">Duplex, Waveform </w:t>
            </w:r>
          </w:p>
        </w:tc>
        <w:tc>
          <w:tcPr>
            <w:tcW w:w="6154" w:type="dxa"/>
            <w:shd w:val="clear" w:color="auto" w:fill="auto"/>
            <w:tcMar>
              <w:top w:w="72" w:type="dxa"/>
              <w:left w:w="144" w:type="dxa"/>
              <w:bottom w:w="72" w:type="dxa"/>
              <w:right w:w="144" w:type="dxa"/>
            </w:tcMar>
            <w:hideMark/>
          </w:tcPr>
          <w:p w14:paraId="495C6D95" w14:textId="1309E62B"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 xml:space="preserve">FDD, OFDM </w:t>
            </w:r>
          </w:p>
        </w:tc>
      </w:tr>
      <w:tr w:rsidR="00A00797" w:rsidRPr="001322F0" w14:paraId="326BBA37" w14:textId="77777777" w:rsidTr="00C77C20">
        <w:trPr>
          <w:trHeight w:val="856"/>
        </w:trPr>
        <w:tc>
          <w:tcPr>
            <w:tcW w:w="3121" w:type="dxa"/>
            <w:gridSpan w:val="2"/>
            <w:shd w:val="clear" w:color="auto" w:fill="auto"/>
            <w:tcMar>
              <w:top w:w="72" w:type="dxa"/>
              <w:left w:w="144" w:type="dxa"/>
              <w:bottom w:w="72" w:type="dxa"/>
              <w:right w:w="144" w:type="dxa"/>
            </w:tcMar>
          </w:tcPr>
          <w:p w14:paraId="05D38453" w14:textId="77777777"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Scenario</w:t>
            </w:r>
          </w:p>
        </w:tc>
        <w:tc>
          <w:tcPr>
            <w:tcW w:w="6154" w:type="dxa"/>
            <w:shd w:val="clear" w:color="auto" w:fill="auto"/>
            <w:tcMar>
              <w:top w:w="72" w:type="dxa"/>
              <w:left w:w="144" w:type="dxa"/>
              <w:bottom w:w="72" w:type="dxa"/>
              <w:right w:w="144" w:type="dxa"/>
            </w:tcMar>
          </w:tcPr>
          <w:p w14:paraId="11E7B7EA" w14:textId="49A533DF" w:rsidR="000625FD" w:rsidRPr="004142BA" w:rsidRDefault="00CA40FD" w:rsidP="005C6593">
            <w:pPr>
              <w:spacing w:line="240" w:lineRule="atLeast"/>
              <w:contextualSpacing/>
              <w:rPr>
                <w:rFonts w:cs="Arial"/>
                <w:snapToGrid w:val="0"/>
                <w:color w:val="000000" w:themeColor="text1"/>
                <w:szCs w:val="20"/>
              </w:rPr>
            </w:pPr>
            <w:r w:rsidRPr="004142BA">
              <w:rPr>
                <w:rFonts w:cs="Arial"/>
                <w:snapToGrid w:val="0"/>
                <w:color w:val="000000" w:themeColor="text1"/>
                <w:szCs w:val="20"/>
              </w:rPr>
              <w:t>Outdoor</w:t>
            </w:r>
            <w:r w:rsidR="00B463A1" w:rsidRPr="004142BA">
              <w:rPr>
                <w:rFonts w:cs="Arial"/>
                <w:snapToGrid w:val="0"/>
                <w:color w:val="000000" w:themeColor="text1"/>
                <w:szCs w:val="20"/>
              </w:rPr>
              <w:t>2</w:t>
            </w:r>
            <w:r w:rsidRPr="004142BA">
              <w:rPr>
                <w:rFonts w:cs="Arial"/>
                <w:snapToGrid w:val="0"/>
                <w:color w:val="000000" w:themeColor="text1"/>
                <w:szCs w:val="20"/>
              </w:rPr>
              <w:t xml:space="preserve"> </w:t>
            </w:r>
            <w:proofErr w:type="spellStart"/>
            <w:r w:rsidRPr="004142BA">
              <w:rPr>
                <w:rFonts w:cs="Arial"/>
                <w:snapToGrid w:val="0"/>
                <w:color w:val="000000" w:themeColor="text1"/>
                <w:szCs w:val="20"/>
              </w:rPr>
              <w:t>Op</w:t>
            </w:r>
            <w:r w:rsidR="000625FD" w:rsidRPr="004142BA">
              <w:rPr>
                <w:rFonts w:cs="Arial"/>
                <w:snapToGrid w:val="0"/>
                <w:color w:val="000000" w:themeColor="text1"/>
                <w:szCs w:val="20"/>
              </w:rPr>
              <w:t>t</w:t>
            </w:r>
            <w:r w:rsidR="00B463A1" w:rsidRPr="004142BA">
              <w:rPr>
                <w:rFonts w:cs="Arial"/>
                <w:snapToGrid w:val="0"/>
                <w:color w:val="000000" w:themeColor="text1"/>
                <w:szCs w:val="20"/>
              </w:rPr>
              <w:t>A</w:t>
            </w:r>
            <w:proofErr w:type="spellEnd"/>
            <w:r w:rsidR="000625FD" w:rsidRPr="004142BA">
              <w:rPr>
                <w:rFonts w:cs="Arial"/>
                <w:snapToGrid w:val="0"/>
                <w:color w:val="000000" w:themeColor="text1"/>
                <w:szCs w:val="20"/>
              </w:rPr>
              <w:t xml:space="preserve"> </w:t>
            </w:r>
          </w:p>
          <w:p w14:paraId="1E880B7E" w14:textId="1E6488FB" w:rsidR="00A00797" w:rsidRPr="004142BA" w:rsidRDefault="00A00797" w:rsidP="001322F0">
            <w:pPr>
              <w:pStyle w:val="ListParagraph"/>
              <w:numPr>
                <w:ilvl w:val="0"/>
                <w:numId w:val="25"/>
              </w:numPr>
              <w:spacing w:line="240" w:lineRule="atLeast"/>
              <w:contextualSpacing/>
              <w:rPr>
                <w:rFonts w:ascii="Arial" w:hAnsi="Arial" w:cs="Arial"/>
                <w:snapToGrid w:val="0"/>
                <w:color w:val="000000" w:themeColor="text1"/>
                <w:sz w:val="20"/>
                <w:szCs w:val="20"/>
              </w:rPr>
            </w:pPr>
            <w:r w:rsidRPr="004142BA">
              <w:rPr>
                <w:rFonts w:ascii="Arial" w:hAnsi="Arial" w:cs="Arial"/>
                <w:snapToGrid w:val="0"/>
                <w:color w:val="000000" w:themeColor="text1"/>
                <w:sz w:val="20"/>
                <w:szCs w:val="20"/>
              </w:rPr>
              <w:t>Dense Urban (Macro only)</w:t>
            </w:r>
          </w:p>
          <w:p w14:paraId="79C9165C" w14:textId="1062A39B" w:rsidR="00A00797" w:rsidRPr="004142BA" w:rsidRDefault="00A00797" w:rsidP="001322F0">
            <w:pPr>
              <w:pStyle w:val="ListParagraph"/>
              <w:numPr>
                <w:ilvl w:val="0"/>
                <w:numId w:val="25"/>
              </w:numPr>
              <w:spacing w:line="240" w:lineRule="atLeast"/>
              <w:contextualSpacing/>
              <w:rPr>
                <w:rFonts w:ascii="Arial" w:hAnsi="Arial" w:cs="Arial"/>
                <w:snapToGrid w:val="0"/>
                <w:color w:val="000000" w:themeColor="text1"/>
                <w:sz w:val="20"/>
                <w:szCs w:val="20"/>
              </w:rPr>
            </w:pPr>
            <w:r w:rsidRPr="004142BA">
              <w:rPr>
                <w:rFonts w:ascii="Arial" w:hAnsi="Arial" w:cs="Arial"/>
                <w:snapToGrid w:val="0"/>
                <w:color w:val="000000" w:themeColor="text1"/>
                <w:sz w:val="20"/>
                <w:szCs w:val="20"/>
              </w:rPr>
              <w:t xml:space="preserve">Intra- -site </w:t>
            </w:r>
            <w:r w:rsidR="00DA3DFC" w:rsidRPr="004142BA">
              <w:rPr>
                <w:rFonts w:ascii="Arial" w:hAnsi="Arial" w:cs="Arial"/>
                <w:snapToGrid w:val="0"/>
                <w:color w:val="000000" w:themeColor="text1"/>
                <w:sz w:val="20"/>
                <w:szCs w:val="20"/>
                <w:lang w:val="en-US"/>
              </w:rPr>
              <w:t>3 TRPs</w:t>
            </w:r>
          </w:p>
        </w:tc>
      </w:tr>
      <w:tr w:rsidR="00A00797" w:rsidRPr="001322F0" w14:paraId="60FF5BBF" w14:textId="77777777" w:rsidTr="00C77C20">
        <w:tc>
          <w:tcPr>
            <w:tcW w:w="3121" w:type="dxa"/>
            <w:gridSpan w:val="2"/>
            <w:shd w:val="clear" w:color="auto" w:fill="auto"/>
            <w:tcMar>
              <w:top w:w="72" w:type="dxa"/>
              <w:left w:w="144" w:type="dxa"/>
              <w:bottom w:w="72" w:type="dxa"/>
              <w:right w:w="144" w:type="dxa"/>
            </w:tcMar>
          </w:tcPr>
          <w:p w14:paraId="69D38DF2" w14:textId="77777777"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Frequency Range</w:t>
            </w:r>
          </w:p>
        </w:tc>
        <w:tc>
          <w:tcPr>
            <w:tcW w:w="6154" w:type="dxa"/>
            <w:shd w:val="clear" w:color="auto" w:fill="auto"/>
            <w:tcMar>
              <w:top w:w="72" w:type="dxa"/>
              <w:left w:w="144" w:type="dxa"/>
              <w:bottom w:w="72" w:type="dxa"/>
              <w:right w:w="144" w:type="dxa"/>
            </w:tcMar>
          </w:tcPr>
          <w:p w14:paraId="40C10D6E" w14:textId="7E7C9D84" w:rsidR="00A00797" w:rsidRPr="004142BA" w:rsidRDefault="00765389" w:rsidP="00C77C20">
            <w:pPr>
              <w:spacing w:line="240" w:lineRule="atLeast"/>
              <w:contextualSpacing/>
              <w:rPr>
                <w:rFonts w:cs="Arial"/>
                <w:snapToGrid w:val="0"/>
                <w:color w:val="000000" w:themeColor="text1"/>
                <w:szCs w:val="20"/>
              </w:rPr>
            </w:pPr>
            <w:r w:rsidRPr="004142BA">
              <w:rPr>
                <w:rFonts w:cs="Arial"/>
                <w:snapToGrid w:val="0"/>
                <w:color w:val="000000" w:themeColor="text1"/>
                <w:szCs w:val="20"/>
              </w:rPr>
              <w:t>2</w:t>
            </w:r>
            <w:r w:rsidR="00A00797" w:rsidRPr="004142BA">
              <w:rPr>
                <w:rFonts w:cs="Arial"/>
                <w:snapToGrid w:val="0"/>
                <w:color w:val="000000" w:themeColor="text1"/>
                <w:szCs w:val="20"/>
              </w:rPr>
              <w:t xml:space="preserve">GHz </w:t>
            </w:r>
          </w:p>
          <w:p w14:paraId="492D1159" w14:textId="34A5138F" w:rsidR="00A00797" w:rsidRPr="004142BA" w:rsidRDefault="00A00797" w:rsidP="00C77C20">
            <w:pPr>
              <w:spacing w:line="240" w:lineRule="atLeast"/>
              <w:contextualSpacing/>
              <w:rPr>
                <w:rFonts w:cs="Arial"/>
                <w:snapToGrid w:val="0"/>
                <w:color w:val="000000" w:themeColor="text1"/>
                <w:szCs w:val="20"/>
              </w:rPr>
            </w:pPr>
          </w:p>
        </w:tc>
      </w:tr>
      <w:tr w:rsidR="00A00797" w:rsidRPr="001322F0" w14:paraId="75C89EAE" w14:textId="77777777" w:rsidTr="00C77C20">
        <w:tc>
          <w:tcPr>
            <w:tcW w:w="3121" w:type="dxa"/>
            <w:gridSpan w:val="2"/>
            <w:shd w:val="clear" w:color="auto" w:fill="auto"/>
            <w:tcMar>
              <w:top w:w="72" w:type="dxa"/>
              <w:left w:w="144" w:type="dxa"/>
              <w:bottom w:w="72" w:type="dxa"/>
              <w:right w:w="144" w:type="dxa"/>
            </w:tcMar>
          </w:tcPr>
          <w:p w14:paraId="3F6F951D" w14:textId="77777777"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Inter-BS distance</w:t>
            </w:r>
          </w:p>
        </w:tc>
        <w:tc>
          <w:tcPr>
            <w:tcW w:w="6154" w:type="dxa"/>
            <w:shd w:val="clear" w:color="auto" w:fill="auto"/>
            <w:tcMar>
              <w:top w:w="72" w:type="dxa"/>
              <w:left w:w="144" w:type="dxa"/>
              <w:bottom w:w="72" w:type="dxa"/>
              <w:right w:w="144" w:type="dxa"/>
            </w:tcMar>
          </w:tcPr>
          <w:p w14:paraId="36B85480" w14:textId="0DB3D3C8" w:rsidR="00A00797" w:rsidRPr="004142BA" w:rsidRDefault="00A00797" w:rsidP="00C77C20">
            <w:pPr>
              <w:spacing w:line="240" w:lineRule="atLeast"/>
              <w:contextualSpacing/>
              <w:rPr>
                <w:rFonts w:cs="Arial"/>
                <w:snapToGrid w:val="0"/>
                <w:color w:val="000000" w:themeColor="text1"/>
                <w:szCs w:val="20"/>
              </w:rPr>
            </w:pPr>
            <w:r w:rsidRPr="004142BA">
              <w:rPr>
                <w:rFonts w:cs="Arial"/>
                <w:snapToGrid w:val="0"/>
                <w:color w:val="000000" w:themeColor="text1"/>
                <w:szCs w:val="20"/>
              </w:rPr>
              <w:t xml:space="preserve">200m </w:t>
            </w:r>
          </w:p>
          <w:p w14:paraId="52828F84" w14:textId="44B60E88" w:rsidR="00A00797" w:rsidRPr="004142BA" w:rsidRDefault="00A00797" w:rsidP="005C6593">
            <w:pPr>
              <w:spacing w:line="240" w:lineRule="atLeast"/>
              <w:contextualSpacing/>
              <w:rPr>
                <w:rFonts w:cs="Arial"/>
                <w:snapToGrid w:val="0"/>
                <w:color w:val="000000" w:themeColor="text1"/>
                <w:szCs w:val="20"/>
              </w:rPr>
            </w:pPr>
          </w:p>
        </w:tc>
      </w:tr>
      <w:tr w:rsidR="00A00797" w:rsidRPr="001322F0" w14:paraId="3206D613" w14:textId="77777777" w:rsidTr="00C77C20">
        <w:tc>
          <w:tcPr>
            <w:tcW w:w="3121" w:type="dxa"/>
            <w:gridSpan w:val="2"/>
            <w:shd w:val="clear" w:color="auto" w:fill="auto"/>
            <w:tcMar>
              <w:top w:w="72" w:type="dxa"/>
              <w:left w:w="144" w:type="dxa"/>
              <w:bottom w:w="72" w:type="dxa"/>
              <w:right w:w="144" w:type="dxa"/>
            </w:tcMar>
          </w:tcPr>
          <w:p w14:paraId="2C7C7059" w14:textId="77777777"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Channel model</w:t>
            </w:r>
          </w:p>
        </w:tc>
        <w:tc>
          <w:tcPr>
            <w:tcW w:w="6154" w:type="dxa"/>
            <w:shd w:val="clear" w:color="auto" w:fill="auto"/>
            <w:tcMar>
              <w:top w:w="72" w:type="dxa"/>
              <w:left w:w="144" w:type="dxa"/>
              <w:bottom w:w="72" w:type="dxa"/>
              <w:right w:w="144" w:type="dxa"/>
            </w:tcMar>
          </w:tcPr>
          <w:p w14:paraId="3CEED8FA" w14:textId="77777777" w:rsidR="00A00797" w:rsidRPr="004142BA" w:rsidRDefault="00A00797" w:rsidP="00C77C20">
            <w:pPr>
              <w:spacing w:line="240" w:lineRule="atLeast"/>
              <w:contextualSpacing/>
              <w:rPr>
                <w:rFonts w:cs="Arial"/>
                <w:snapToGrid w:val="0"/>
                <w:color w:val="000000" w:themeColor="text1"/>
                <w:szCs w:val="20"/>
              </w:rPr>
            </w:pPr>
            <w:r w:rsidRPr="004142BA">
              <w:rPr>
                <w:rFonts w:cs="Arial"/>
                <w:snapToGrid w:val="0"/>
                <w:color w:val="000000" w:themeColor="text1"/>
                <w:szCs w:val="20"/>
              </w:rPr>
              <w:t xml:space="preserve">According to the TR 38.901 </w:t>
            </w:r>
          </w:p>
        </w:tc>
      </w:tr>
      <w:tr w:rsidR="00A00797" w:rsidRPr="001322F0" w14:paraId="6DE0B381" w14:textId="77777777" w:rsidTr="00C77C20">
        <w:tc>
          <w:tcPr>
            <w:tcW w:w="3121" w:type="dxa"/>
            <w:gridSpan w:val="2"/>
            <w:shd w:val="clear" w:color="auto" w:fill="auto"/>
            <w:tcMar>
              <w:top w:w="72" w:type="dxa"/>
              <w:left w:w="144" w:type="dxa"/>
              <w:bottom w:w="72" w:type="dxa"/>
              <w:right w:w="144" w:type="dxa"/>
            </w:tcMar>
          </w:tcPr>
          <w:p w14:paraId="4B4F55EB" w14:textId="77777777"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Antenna setup and port layouts at gNB</w:t>
            </w:r>
          </w:p>
        </w:tc>
        <w:tc>
          <w:tcPr>
            <w:tcW w:w="6154" w:type="dxa"/>
            <w:shd w:val="clear" w:color="auto" w:fill="auto"/>
            <w:tcMar>
              <w:top w:w="72" w:type="dxa"/>
              <w:left w:w="144" w:type="dxa"/>
              <w:bottom w:w="72" w:type="dxa"/>
              <w:right w:w="144" w:type="dxa"/>
            </w:tcMar>
          </w:tcPr>
          <w:p w14:paraId="3ABA4332" w14:textId="77777777" w:rsidR="00A00797" w:rsidRPr="004142BA" w:rsidRDefault="00A00797" w:rsidP="005C6593">
            <w:pPr>
              <w:autoSpaceDE w:val="0"/>
              <w:autoSpaceDN w:val="0"/>
              <w:adjustRightInd w:val="0"/>
              <w:snapToGrid w:val="0"/>
              <w:spacing w:line="240" w:lineRule="atLeast"/>
              <w:contextualSpacing/>
              <w:jc w:val="both"/>
              <w:rPr>
                <w:rFonts w:cs="Arial"/>
                <w:snapToGrid w:val="0"/>
                <w:color w:val="000000" w:themeColor="text1"/>
                <w:szCs w:val="20"/>
              </w:rPr>
            </w:pPr>
            <w:r w:rsidRPr="004142BA">
              <w:rPr>
                <w:rFonts w:cs="Arial"/>
                <w:snapToGrid w:val="0"/>
                <w:color w:val="000000" w:themeColor="text1"/>
                <w:szCs w:val="20"/>
              </w:rPr>
              <w:t>16 ports: (4,4,2,1,1,2,4), (</w:t>
            </w:r>
            <w:proofErr w:type="spellStart"/>
            <w:r w:rsidRPr="004142BA">
              <w:rPr>
                <w:rFonts w:cs="Arial"/>
                <w:snapToGrid w:val="0"/>
                <w:color w:val="000000" w:themeColor="text1"/>
                <w:szCs w:val="20"/>
              </w:rPr>
              <w:t>dH,dV</w:t>
            </w:r>
            <w:proofErr w:type="spellEnd"/>
            <w:r w:rsidRPr="004142BA">
              <w:rPr>
                <w:rFonts w:cs="Arial"/>
                <w:snapToGrid w:val="0"/>
                <w:color w:val="000000" w:themeColor="text1"/>
                <w:szCs w:val="20"/>
              </w:rPr>
              <w:t>) = (0.5, 0.8)λ</w:t>
            </w:r>
          </w:p>
          <w:p w14:paraId="0CD54C67" w14:textId="0FA7AF15" w:rsidR="00A00797" w:rsidRPr="004142BA" w:rsidRDefault="00A00797" w:rsidP="00C77C20">
            <w:pPr>
              <w:spacing w:line="240" w:lineRule="atLeast"/>
              <w:contextualSpacing/>
              <w:rPr>
                <w:rFonts w:cs="Arial"/>
                <w:color w:val="000000" w:themeColor="text1"/>
                <w:szCs w:val="20"/>
              </w:rPr>
            </w:pPr>
          </w:p>
        </w:tc>
      </w:tr>
      <w:tr w:rsidR="00A00797" w:rsidRPr="001322F0" w14:paraId="11298161" w14:textId="77777777" w:rsidTr="00C77C20">
        <w:tc>
          <w:tcPr>
            <w:tcW w:w="3121" w:type="dxa"/>
            <w:gridSpan w:val="2"/>
            <w:shd w:val="clear" w:color="auto" w:fill="auto"/>
            <w:tcMar>
              <w:top w:w="72" w:type="dxa"/>
              <w:left w:w="144" w:type="dxa"/>
              <w:bottom w:w="72" w:type="dxa"/>
              <w:right w:w="144" w:type="dxa"/>
            </w:tcMar>
          </w:tcPr>
          <w:p w14:paraId="60533C85" w14:textId="77777777"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Antenna setup and port layouts at UE</w:t>
            </w:r>
          </w:p>
        </w:tc>
        <w:tc>
          <w:tcPr>
            <w:tcW w:w="6154" w:type="dxa"/>
            <w:shd w:val="clear" w:color="auto" w:fill="auto"/>
            <w:tcMar>
              <w:top w:w="72" w:type="dxa"/>
              <w:left w:w="144" w:type="dxa"/>
              <w:bottom w:w="72" w:type="dxa"/>
              <w:right w:w="144" w:type="dxa"/>
            </w:tcMar>
          </w:tcPr>
          <w:p w14:paraId="7445A071" w14:textId="738AA677" w:rsidR="00A00797" w:rsidRPr="004142BA" w:rsidRDefault="00A00797" w:rsidP="00C77C20">
            <w:pPr>
              <w:spacing w:line="240" w:lineRule="atLeast"/>
              <w:contextualSpacing/>
              <w:rPr>
                <w:rFonts w:cs="Arial"/>
                <w:snapToGrid w:val="0"/>
                <w:color w:val="000000" w:themeColor="text1"/>
                <w:szCs w:val="20"/>
              </w:rPr>
            </w:pPr>
            <w:r w:rsidRPr="004142BA">
              <w:rPr>
                <w:rFonts w:cs="Arial"/>
                <w:snapToGrid w:val="0"/>
                <w:color w:val="000000" w:themeColor="text1"/>
                <w:szCs w:val="20"/>
              </w:rPr>
              <w:t>4RX: (1,2,2,1,1,1,2), (</w:t>
            </w:r>
            <w:proofErr w:type="spellStart"/>
            <w:r w:rsidRPr="004142BA">
              <w:rPr>
                <w:rFonts w:cs="Arial"/>
                <w:snapToGrid w:val="0"/>
                <w:color w:val="000000" w:themeColor="text1"/>
                <w:szCs w:val="20"/>
              </w:rPr>
              <w:t>dH,dV</w:t>
            </w:r>
            <w:proofErr w:type="spellEnd"/>
            <w:r w:rsidRPr="004142BA">
              <w:rPr>
                <w:rFonts w:cs="Arial"/>
                <w:snapToGrid w:val="0"/>
                <w:color w:val="000000" w:themeColor="text1"/>
                <w:szCs w:val="20"/>
              </w:rPr>
              <w:t xml:space="preserve">) = (0.5, 0.5)λ </w:t>
            </w:r>
          </w:p>
          <w:p w14:paraId="75CB3E7F" w14:textId="347E9D54" w:rsidR="00A00797" w:rsidRPr="004142BA" w:rsidRDefault="00A00797" w:rsidP="00C77C20">
            <w:pPr>
              <w:spacing w:line="240" w:lineRule="atLeast"/>
              <w:contextualSpacing/>
              <w:rPr>
                <w:rFonts w:cs="Arial"/>
                <w:snapToGrid w:val="0"/>
                <w:color w:val="000000" w:themeColor="text1"/>
                <w:szCs w:val="20"/>
              </w:rPr>
            </w:pPr>
          </w:p>
        </w:tc>
      </w:tr>
      <w:tr w:rsidR="00A00797" w:rsidRPr="001322F0" w14:paraId="5C6BB6E9" w14:textId="77777777" w:rsidTr="00C77C20">
        <w:tc>
          <w:tcPr>
            <w:tcW w:w="3121" w:type="dxa"/>
            <w:gridSpan w:val="2"/>
            <w:shd w:val="clear" w:color="auto" w:fill="auto"/>
            <w:tcMar>
              <w:top w:w="72" w:type="dxa"/>
              <w:left w:w="144" w:type="dxa"/>
              <w:bottom w:w="72" w:type="dxa"/>
              <w:right w:w="144" w:type="dxa"/>
            </w:tcMar>
          </w:tcPr>
          <w:p w14:paraId="5DB86FB0" w14:textId="77777777" w:rsidR="00A00797" w:rsidRPr="004142BA" w:rsidRDefault="00A00797" w:rsidP="00C77C20">
            <w:pPr>
              <w:pStyle w:val="NormalWeb"/>
              <w:spacing w:before="0" w:beforeAutospacing="0" w:after="0" w:afterAutospacing="0" w:line="240" w:lineRule="atLeast"/>
              <w:ind w:leftChars="68" w:left="856"/>
              <w:contextualSpacing/>
              <w:rPr>
                <w:rFonts w:eastAsia="Malgun Gothic" w:cs="Arial"/>
                <w:color w:val="000000" w:themeColor="text1"/>
                <w:kern w:val="24"/>
                <w:sz w:val="20"/>
                <w:szCs w:val="20"/>
                <w:lang w:eastAsia="ko-KR"/>
              </w:rPr>
            </w:pPr>
            <w:r w:rsidRPr="004142BA">
              <w:rPr>
                <w:rFonts w:eastAsia="Malgun Gothic" w:cs="Arial"/>
                <w:color w:val="000000" w:themeColor="text1"/>
                <w:kern w:val="24"/>
                <w:sz w:val="20"/>
                <w:szCs w:val="20"/>
                <w:lang w:eastAsia="ko-KR"/>
              </w:rPr>
              <w:t>UE receiver noise figure</w:t>
            </w:r>
          </w:p>
        </w:tc>
        <w:tc>
          <w:tcPr>
            <w:tcW w:w="6154" w:type="dxa"/>
            <w:shd w:val="clear" w:color="auto" w:fill="auto"/>
            <w:tcMar>
              <w:top w:w="72" w:type="dxa"/>
              <w:left w:w="144" w:type="dxa"/>
              <w:bottom w:w="72" w:type="dxa"/>
              <w:right w:w="144" w:type="dxa"/>
            </w:tcMar>
          </w:tcPr>
          <w:p w14:paraId="07A19206" w14:textId="77777777" w:rsidR="00A00797" w:rsidRPr="004142BA" w:rsidRDefault="00A00797" w:rsidP="00C77C20">
            <w:pPr>
              <w:pStyle w:val="NormalWeb"/>
              <w:spacing w:before="0" w:beforeAutospacing="0" w:after="0" w:afterAutospacing="0" w:line="240" w:lineRule="atLeast"/>
              <w:ind w:leftChars="68" w:left="856"/>
              <w:contextualSpacing/>
              <w:rPr>
                <w:rFonts w:eastAsia="Malgun Gothic" w:cs="Arial"/>
                <w:color w:val="000000" w:themeColor="text1"/>
                <w:kern w:val="24"/>
                <w:sz w:val="20"/>
                <w:szCs w:val="20"/>
                <w:lang w:eastAsia="ko-KR"/>
              </w:rPr>
            </w:pPr>
            <w:r w:rsidRPr="004142BA">
              <w:rPr>
                <w:rFonts w:eastAsia="Malgun Gothic" w:cs="Arial"/>
                <w:color w:val="000000" w:themeColor="text1"/>
                <w:kern w:val="24"/>
                <w:sz w:val="20"/>
                <w:szCs w:val="20"/>
                <w:lang w:eastAsia="ko-KR"/>
              </w:rPr>
              <w:t>9dB</w:t>
            </w:r>
          </w:p>
        </w:tc>
      </w:tr>
      <w:tr w:rsidR="00A00797" w:rsidRPr="001322F0" w14:paraId="4F3731FE" w14:textId="77777777" w:rsidTr="00C77C20">
        <w:tc>
          <w:tcPr>
            <w:tcW w:w="3121" w:type="dxa"/>
            <w:gridSpan w:val="2"/>
            <w:shd w:val="clear" w:color="auto" w:fill="auto"/>
            <w:tcMar>
              <w:top w:w="72" w:type="dxa"/>
              <w:left w:w="144" w:type="dxa"/>
              <w:bottom w:w="72" w:type="dxa"/>
              <w:right w:w="144" w:type="dxa"/>
            </w:tcMar>
            <w:hideMark/>
          </w:tcPr>
          <w:p w14:paraId="2B54F478" w14:textId="77777777"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 xml:space="preserve">Modulation </w:t>
            </w:r>
          </w:p>
        </w:tc>
        <w:tc>
          <w:tcPr>
            <w:tcW w:w="6154" w:type="dxa"/>
            <w:shd w:val="clear" w:color="auto" w:fill="auto"/>
            <w:tcMar>
              <w:top w:w="72" w:type="dxa"/>
              <w:left w:w="144" w:type="dxa"/>
              <w:bottom w:w="72" w:type="dxa"/>
              <w:right w:w="144" w:type="dxa"/>
            </w:tcMar>
            <w:hideMark/>
          </w:tcPr>
          <w:p w14:paraId="753361AD" w14:textId="77777777"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 xml:space="preserve">Up to 256QAM </w:t>
            </w:r>
          </w:p>
        </w:tc>
      </w:tr>
      <w:tr w:rsidR="00A00797" w:rsidRPr="001322F0" w14:paraId="5E430217" w14:textId="77777777" w:rsidTr="00C77C20">
        <w:tc>
          <w:tcPr>
            <w:tcW w:w="1300" w:type="dxa"/>
            <w:vMerge w:val="restart"/>
            <w:shd w:val="clear" w:color="auto" w:fill="auto"/>
            <w:tcMar>
              <w:top w:w="72" w:type="dxa"/>
              <w:left w:w="144" w:type="dxa"/>
              <w:bottom w:w="72" w:type="dxa"/>
              <w:right w:w="144" w:type="dxa"/>
            </w:tcMar>
            <w:hideMark/>
          </w:tcPr>
          <w:p w14:paraId="191DFA7F" w14:textId="77777777"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Numerology</w:t>
            </w:r>
          </w:p>
        </w:tc>
        <w:tc>
          <w:tcPr>
            <w:tcW w:w="1821" w:type="dxa"/>
            <w:shd w:val="clear" w:color="auto" w:fill="auto"/>
          </w:tcPr>
          <w:p w14:paraId="2E1F86CC" w14:textId="77777777" w:rsidR="00A00797" w:rsidRPr="004142BA" w:rsidRDefault="00A00797" w:rsidP="00C77C20">
            <w:pPr>
              <w:spacing w:line="240" w:lineRule="atLeast"/>
              <w:ind w:leftChars="54" w:left="108"/>
              <w:contextualSpacing/>
              <w:rPr>
                <w:rFonts w:cs="Arial"/>
                <w:color w:val="000000" w:themeColor="text1"/>
                <w:szCs w:val="20"/>
              </w:rPr>
            </w:pPr>
            <w:r w:rsidRPr="004142BA">
              <w:rPr>
                <w:rFonts w:cs="Arial"/>
                <w:color w:val="000000" w:themeColor="text1"/>
                <w:szCs w:val="20"/>
              </w:rPr>
              <w:t xml:space="preserve">Slot/non-slot </w:t>
            </w:r>
          </w:p>
        </w:tc>
        <w:tc>
          <w:tcPr>
            <w:tcW w:w="6154" w:type="dxa"/>
            <w:shd w:val="clear" w:color="auto" w:fill="auto"/>
            <w:tcMar>
              <w:top w:w="72" w:type="dxa"/>
              <w:left w:w="144" w:type="dxa"/>
              <w:bottom w:w="72" w:type="dxa"/>
              <w:right w:w="144" w:type="dxa"/>
            </w:tcMar>
            <w:hideMark/>
          </w:tcPr>
          <w:p w14:paraId="0A82FD7B" w14:textId="77777777" w:rsidR="00A00797" w:rsidRPr="004142BA" w:rsidRDefault="00A00797" w:rsidP="00C77C20">
            <w:pPr>
              <w:spacing w:line="240" w:lineRule="atLeast"/>
              <w:contextualSpacing/>
              <w:rPr>
                <w:rFonts w:cs="Arial"/>
                <w:color w:val="000000" w:themeColor="text1"/>
                <w:szCs w:val="20"/>
                <w:lang w:eastAsia="zh-CN"/>
              </w:rPr>
            </w:pPr>
            <w:r w:rsidRPr="004142BA">
              <w:rPr>
                <w:rFonts w:cs="Arial"/>
                <w:color w:val="000000" w:themeColor="text1"/>
                <w:szCs w:val="20"/>
              </w:rPr>
              <w:t xml:space="preserve">14 </w:t>
            </w:r>
            <w:r w:rsidRPr="004142BA">
              <w:rPr>
                <w:rFonts w:cs="Arial"/>
                <w:color w:val="000000" w:themeColor="text1"/>
                <w:szCs w:val="20"/>
                <w:lang w:eastAsia="zh-CN"/>
              </w:rPr>
              <w:t xml:space="preserve">OFDM symbol </w:t>
            </w:r>
            <w:r w:rsidRPr="004142BA">
              <w:rPr>
                <w:rFonts w:cs="Arial"/>
                <w:color w:val="000000" w:themeColor="text1"/>
                <w:szCs w:val="20"/>
              </w:rPr>
              <w:t>slot</w:t>
            </w:r>
          </w:p>
        </w:tc>
      </w:tr>
      <w:tr w:rsidR="00A00797" w:rsidRPr="001322F0" w14:paraId="3E281E86" w14:textId="77777777" w:rsidTr="00C77C20">
        <w:tc>
          <w:tcPr>
            <w:tcW w:w="1300" w:type="dxa"/>
            <w:vMerge/>
            <w:shd w:val="clear" w:color="auto" w:fill="auto"/>
            <w:tcMar>
              <w:top w:w="72" w:type="dxa"/>
              <w:left w:w="144" w:type="dxa"/>
              <w:bottom w:w="72" w:type="dxa"/>
              <w:right w:w="144" w:type="dxa"/>
            </w:tcMar>
            <w:hideMark/>
          </w:tcPr>
          <w:p w14:paraId="4BB42537" w14:textId="77777777" w:rsidR="00A00797" w:rsidRPr="004142BA" w:rsidRDefault="00A00797" w:rsidP="00C77C20">
            <w:pPr>
              <w:spacing w:line="240" w:lineRule="atLeast"/>
              <w:contextualSpacing/>
              <w:rPr>
                <w:rFonts w:cs="Arial"/>
                <w:color w:val="000000" w:themeColor="text1"/>
                <w:szCs w:val="20"/>
              </w:rPr>
            </w:pPr>
          </w:p>
        </w:tc>
        <w:tc>
          <w:tcPr>
            <w:tcW w:w="1821" w:type="dxa"/>
            <w:shd w:val="clear" w:color="auto" w:fill="auto"/>
          </w:tcPr>
          <w:p w14:paraId="5904884B" w14:textId="77777777" w:rsidR="00A00797" w:rsidRPr="004142BA" w:rsidRDefault="00A00797" w:rsidP="00C77C20">
            <w:pPr>
              <w:spacing w:line="240" w:lineRule="atLeast"/>
              <w:ind w:leftChars="54" w:left="108"/>
              <w:contextualSpacing/>
              <w:rPr>
                <w:rFonts w:cs="Arial"/>
                <w:color w:val="000000" w:themeColor="text1"/>
                <w:szCs w:val="20"/>
              </w:rPr>
            </w:pPr>
            <w:r w:rsidRPr="004142BA">
              <w:rPr>
                <w:rFonts w:cs="Arial"/>
                <w:color w:val="000000" w:themeColor="text1"/>
                <w:szCs w:val="20"/>
              </w:rPr>
              <w:t xml:space="preserve">SCS </w:t>
            </w:r>
          </w:p>
        </w:tc>
        <w:tc>
          <w:tcPr>
            <w:tcW w:w="6154" w:type="dxa"/>
            <w:shd w:val="clear" w:color="auto" w:fill="auto"/>
            <w:tcMar>
              <w:top w:w="72" w:type="dxa"/>
              <w:left w:w="144" w:type="dxa"/>
              <w:bottom w:w="72" w:type="dxa"/>
              <w:right w:w="144" w:type="dxa"/>
            </w:tcMar>
            <w:hideMark/>
          </w:tcPr>
          <w:p w14:paraId="1DED92DE" w14:textId="77777777" w:rsidR="00A00797" w:rsidRPr="004142BA" w:rsidRDefault="00A00797" w:rsidP="00C77C20">
            <w:pPr>
              <w:spacing w:line="240" w:lineRule="atLeast"/>
              <w:contextualSpacing/>
              <w:rPr>
                <w:rFonts w:cs="Arial"/>
                <w:color w:val="000000" w:themeColor="text1"/>
                <w:szCs w:val="20"/>
                <w:lang w:eastAsia="zh-CN"/>
              </w:rPr>
            </w:pPr>
            <w:r w:rsidRPr="004142BA">
              <w:rPr>
                <w:rFonts w:cs="Arial"/>
                <w:color w:val="000000" w:themeColor="text1"/>
                <w:szCs w:val="20"/>
              </w:rPr>
              <w:t>15kHz</w:t>
            </w:r>
            <w:r w:rsidRPr="004142BA">
              <w:rPr>
                <w:rFonts w:cs="Arial"/>
                <w:color w:val="000000" w:themeColor="text1"/>
                <w:szCs w:val="20"/>
                <w:lang w:eastAsia="zh-CN"/>
              </w:rPr>
              <w:t xml:space="preserve"> </w:t>
            </w:r>
          </w:p>
        </w:tc>
      </w:tr>
      <w:tr w:rsidR="00A00797" w:rsidRPr="001322F0" w14:paraId="70F90312" w14:textId="77777777" w:rsidTr="00C77C20">
        <w:tc>
          <w:tcPr>
            <w:tcW w:w="3121" w:type="dxa"/>
            <w:gridSpan w:val="2"/>
            <w:shd w:val="clear" w:color="auto" w:fill="auto"/>
            <w:tcMar>
              <w:top w:w="72" w:type="dxa"/>
              <w:left w:w="144" w:type="dxa"/>
              <w:bottom w:w="72" w:type="dxa"/>
              <w:right w:w="144" w:type="dxa"/>
            </w:tcMar>
            <w:hideMark/>
          </w:tcPr>
          <w:p w14:paraId="2427C649" w14:textId="77777777" w:rsidR="00A00797" w:rsidRPr="004142BA" w:rsidRDefault="00A00797" w:rsidP="00C77C20">
            <w:pPr>
              <w:spacing w:line="240" w:lineRule="atLeast"/>
              <w:contextualSpacing/>
              <w:rPr>
                <w:rFonts w:cs="Arial"/>
                <w:color w:val="000000" w:themeColor="text1"/>
                <w:szCs w:val="20"/>
                <w:lang w:eastAsia="zh-CN"/>
              </w:rPr>
            </w:pPr>
            <w:r w:rsidRPr="004142BA">
              <w:rPr>
                <w:rFonts w:cs="Arial"/>
                <w:color w:val="000000" w:themeColor="text1"/>
                <w:szCs w:val="20"/>
                <w:lang w:eastAsia="zh-CN"/>
              </w:rPr>
              <w:t>N</w:t>
            </w:r>
            <w:r w:rsidRPr="004142BA">
              <w:rPr>
                <w:rFonts w:cs="Arial"/>
                <w:color w:val="000000" w:themeColor="text1"/>
                <w:szCs w:val="20"/>
              </w:rPr>
              <w:t xml:space="preserve">umber </w:t>
            </w:r>
            <w:r w:rsidRPr="004142BA">
              <w:rPr>
                <w:rFonts w:cs="Arial"/>
                <w:color w:val="000000" w:themeColor="text1"/>
                <w:szCs w:val="20"/>
                <w:lang w:eastAsia="zh-CN"/>
              </w:rPr>
              <w:t>of RBs</w:t>
            </w:r>
          </w:p>
        </w:tc>
        <w:tc>
          <w:tcPr>
            <w:tcW w:w="6154" w:type="dxa"/>
            <w:shd w:val="clear" w:color="auto" w:fill="auto"/>
            <w:tcMar>
              <w:top w:w="72" w:type="dxa"/>
              <w:left w:w="144" w:type="dxa"/>
              <w:bottom w:w="72" w:type="dxa"/>
              <w:right w:w="144" w:type="dxa"/>
            </w:tcMar>
            <w:hideMark/>
          </w:tcPr>
          <w:p w14:paraId="24EE9C90" w14:textId="1126F3EF" w:rsidR="00A00797" w:rsidRPr="004142BA" w:rsidRDefault="00A00797" w:rsidP="00C77C20">
            <w:pPr>
              <w:spacing w:line="240" w:lineRule="atLeast"/>
              <w:contextualSpacing/>
              <w:rPr>
                <w:rFonts w:cs="Arial"/>
                <w:color w:val="000000" w:themeColor="text1"/>
                <w:szCs w:val="20"/>
                <w:lang w:eastAsia="zh-CN"/>
              </w:rPr>
            </w:pPr>
            <w:r w:rsidRPr="004142BA">
              <w:rPr>
                <w:rFonts w:cs="Arial"/>
                <w:color w:val="000000" w:themeColor="text1"/>
                <w:szCs w:val="20"/>
              </w:rPr>
              <w:t>52</w:t>
            </w:r>
            <w:r w:rsidRPr="004142BA">
              <w:rPr>
                <w:rFonts w:cs="Arial"/>
                <w:color w:val="000000" w:themeColor="text1"/>
                <w:szCs w:val="20"/>
                <w:lang w:eastAsia="zh-CN"/>
              </w:rPr>
              <w:t xml:space="preserve"> </w:t>
            </w:r>
          </w:p>
        </w:tc>
      </w:tr>
      <w:tr w:rsidR="00A00797" w:rsidRPr="001322F0" w14:paraId="11D377A7" w14:textId="77777777" w:rsidTr="00C77C20">
        <w:trPr>
          <w:trHeight w:val="211"/>
        </w:trPr>
        <w:tc>
          <w:tcPr>
            <w:tcW w:w="3121" w:type="dxa"/>
            <w:gridSpan w:val="2"/>
            <w:shd w:val="clear" w:color="auto" w:fill="auto"/>
            <w:tcMar>
              <w:top w:w="72" w:type="dxa"/>
              <w:left w:w="144" w:type="dxa"/>
              <w:bottom w:w="72" w:type="dxa"/>
              <w:right w:w="144" w:type="dxa"/>
            </w:tcMar>
            <w:hideMark/>
          </w:tcPr>
          <w:p w14:paraId="1BF7C3AD" w14:textId="77777777" w:rsidR="00A00797" w:rsidRPr="004142BA" w:rsidRDefault="00A00797" w:rsidP="00C77C20">
            <w:pPr>
              <w:spacing w:line="240" w:lineRule="atLeast"/>
              <w:contextualSpacing/>
              <w:rPr>
                <w:rFonts w:cs="Arial"/>
                <w:color w:val="000000" w:themeColor="text1"/>
                <w:szCs w:val="20"/>
              </w:rPr>
            </w:pPr>
            <w:r w:rsidRPr="004142BA">
              <w:rPr>
                <w:rFonts w:cs="Arial"/>
                <w:color w:val="000000" w:themeColor="text1"/>
                <w:szCs w:val="20"/>
              </w:rPr>
              <w:t xml:space="preserve">Simulation bandwidth </w:t>
            </w:r>
          </w:p>
        </w:tc>
        <w:tc>
          <w:tcPr>
            <w:tcW w:w="6154" w:type="dxa"/>
            <w:shd w:val="clear" w:color="auto" w:fill="auto"/>
            <w:tcMar>
              <w:top w:w="72" w:type="dxa"/>
              <w:left w:w="144" w:type="dxa"/>
              <w:bottom w:w="72" w:type="dxa"/>
              <w:right w:w="144" w:type="dxa"/>
            </w:tcMar>
            <w:hideMark/>
          </w:tcPr>
          <w:p w14:paraId="0B1A7A53" w14:textId="1E68D0EC" w:rsidR="00A00797" w:rsidRPr="004142BA" w:rsidRDefault="00A00797" w:rsidP="00C77C20">
            <w:pPr>
              <w:spacing w:line="240" w:lineRule="atLeast"/>
              <w:contextualSpacing/>
              <w:rPr>
                <w:rFonts w:cs="Arial"/>
                <w:color w:val="000000" w:themeColor="text1"/>
                <w:szCs w:val="20"/>
              </w:rPr>
            </w:pPr>
            <w:r w:rsidRPr="004142BA">
              <w:rPr>
                <w:rFonts w:cs="Arial"/>
                <w:snapToGrid w:val="0"/>
                <w:color w:val="000000" w:themeColor="text1"/>
                <w:szCs w:val="20"/>
              </w:rPr>
              <w:t xml:space="preserve">10 MHz </w:t>
            </w:r>
          </w:p>
        </w:tc>
      </w:tr>
      <w:tr w:rsidR="00A00797" w:rsidRPr="001322F0" w14:paraId="20763009" w14:textId="77777777" w:rsidTr="00C77C20">
        <w:tc>
          <w:tcPr>
            <w:tcW w:w="3121" w:type="dxa"/>
            <w:gridSpan w:val="2"/>
            <w:shd w:val="clear" w:color="auto" w:fill="auto"/>
            <w:tcMar>
              <w:top w:w="72" w:type="dxa"/>
              <w:left w:w="144" w:type="dxa"/>
              <w:bottom w:w="72" w:type="dxa"/>
              <w:right w:w="144" w:type="dxa"/>
            </w:tcMar>
            <w:hideMark/>
          </w:tcPr>
          <w:p w14:paraId="11E1D52E" w14:textId="77777777" w:rsidR="00A00797" w:rsidRPr="004142BA" w:rsidRDefault="00A00797" w:rsidP="00C77C20">
            <w:pPr>
              <w:spacing w:line="240" w:lineRule="atLeast"/>
              <w:contextualSpacing/>
              <w:rPr>
                <w:rFonts w:cs="Arial"/>
                <w:color w:val="000000" w:themeColor="text1"/>
                <w:szCs w:val="20"/>
              </w:rPr>
            </w:pPr>
            <w:r w:rsidRPr="004142BA">
              <w:rPr>
                <w:rFonts w:eastAsia="STXihei" w:cs="Arial"/>
                <w:color w:val="000000" w:themeColor="text1"/>
                <w:kern w:val="24"/>
                <w:szCs w:val="20"/>
              </w:rPr>
              <w:t>MIMO scheme</w:t>
            </w:r>
          </w:p>
        </w:tc>
        <w:tc>
          <w:tcPr>
            <w:tcW w:w="6154" w:type="dxa"/>
            <w:shd w:val="clear" w:color="auto" w:fill="auto"/>
            <w:tcMar>
              <w:top w:w="72" w:type="dxa"/>
              <w:left w:w="144" w:type="dxa"/>
              <w:bottom w:w="72" w:type="dxa"/>
              <w:right w:w="144" w:type="dxa"/>
            </w:tcMar>
            <w:hideMark/>
          </w:tcPr>
          <w:p w14:paraId="0BADAA98" w14:textId="262CA64C" w:rsidR="00A00797" w:rsidRPr="004142BA" w:rsidRDefault="00A00797" w:rsidP="002D4479">
            <w:pPr>
              <w:spacing w:line="240" w:lineRule="atLeast"/>
              <w:contextualSpacing/>
              <w:rPr>
                <w:rFonts w:cs="Arial"/>
                <w:color w:val="000000" w:themeColor="text1"/>
                <w:szCs w:val="20"/>
                <w:lang w:eastAsia="zh-CN"/>
              </w:rPr>
            </w:pPr>
            <w:r w:rsidRPr="004142BA">
              <w:rPr>
                <w:rFonts w:cs="Arial"/>
                <w:snapToGrid w:val="0"/>
                <w:color w:val="000000" w:themeColor="text1"/>
                <w:szCs w:val="20"/>
              </w:rPr>
              <w:t xml:space="preserve">MU-MIMO with rank adaptation </w:t>
            </w:r>
          </w:p>
        </w:tc>
      </w:tr>
      <w:tr w:rsidR="00A00797" w:rsidRPr="001322F0" w14:paraId="1C71D66E" w14:textId="77777777" w:rsidTr="00C77C20">
        <w:tc>
          <w:tcPr>
            <w:tcW w:w="3121" w:type="dxa"/>
            <w:gridSpan w:val="2"/>
            <w:shd w:val="clear" w:color="auto" w:fill="auto"/>
            <w:vAlign w:val="center"/>
            <w:hideMark/>
          </w:tcPr>
          <w:p w14:paraId="72594CA8" w14:textId="77777777" w:rsidR="00A00797" w:rsidRPr="004142BA" w:rsidRDefault="00A00797" w:rsidP="00C77C20">
            <w:pPr>
              <w:pStyle w:val="NormalWeb"/>
              <w:spacing w:before="0" w:beforeAutospacing="0" w:after="0" w:afterAutospacing="0" w:line="240" w:lineRule="atLeast"/>
              <w:ind w:firstLineChars="68" w:firstLine="136"/>
              <w:contextualSpacing/>
              <w:rPr>
                <w:rFonts w:cs="Arial"/>
                <w:color w:val="000000" w:themeColor="text1"/>
                <w:sz w:val="20"/>
                <w:szCs w:val="20"/>
              </w:rPr>
            </w:pPr>
            <w:r w:rsidRPr="004142BA">
              <w:rPr>
                <w:rFonts w:eastAsia="STXihei" w:cs="Arial"/>
                <w:color w:val="000000" w:themeColor="text1"/>
                <w:kern w:val="24"/>
                <w:sz w:val="20"/>
                <w:szCs w:val="20"/>
              </w:rPr>
              <w:t xml:space="preserve">CSI feedback </w:t>
            </w:r>
          </w:p>
        </w:tc>
        <w:tc>
          <w:tcPr>
            <w:tcW w:w="6154" w:type="dxa"/>
            <w:shd w:val="clear" w:color="auto" w:fill="auto"/>
            <w:tcMar>
              <w:top w:w="72" w:type="dxa"/>
              <w:left w:w="144" w:type="dxa"/>
              <w:bottom w:w="72" w:type="dxa"/>
              <w:right w:w="144" w:type="dxa"/>
            </w:tcMar>
            <w:hideMark/>
          </w:tcPr>
          <w:p w14:paraId="4E07CDE0" w14:textId="0582E355" w:rsidR="00A00797" w:rsidRPr="004142BA" w:rsidRDefault="00A00797" w:rsidP="00C77C20">
            <w:pPr>
              <w:pStyle w:val="ListParagraph"/>
              <w:numPr>
                <w:ilvl w:val="0"/>
                <w:numId w:val="19"/>
              </w:numPr>
              <w:autoSpaceDE w:val="0"/>
              <w:autoSpaceDN w:val="0"/>
              <w:adjustRightInd w:val="0"/>
              <w:snapToGrid w:val="0"/>
              <w:spacing w:afterLines="50" w:after="120" w:line="240" w:lineRule="auto"/>
              <w:contextualSpacing/>
              <w:jc w:val="both"/>
              <w:textAlignment w:val="baseline"/>
              <w:rPr>
                <w:rFonts w:ascii="Arial" w:hAnsi="Arial" w:cs="Arial"/>
                <w:color w:val="000000" w:themeColor="text1"/>
                <w:sz w:val="20"/>
                <w:szCs w:val="20"/>
              </w:rPr>
            </w:pPr>
            <w:r w:rsidRPr="004142BA">
              <w:rPr>
                <w:rFonts w:ascii="Arial" w:eastAsia="Malgun Gothic" w:hAnsi="Arial" w:cs="Arial"/>
                <w:color w:val="000000" w:themeColor="text1"/>
                <w:szCs w:val="20"/>
              </w:rPr>
              <w:t xml:space="preserve">CSI feedback periodicity (full CSI feedback) :  5 </w:t>
            </w:r>
            <w:proofErr w:type="spellStart"/>
            <w:r w:rsidRPr="004142BA">
              <w:rPr>
                <w:rFonts w:ascii="Arial" w:eastAsia="Malgun Gothic" w:hAnsi="Arial" w:cs="Arial"/>
                <w:color w:val="000000" w:themeColor="text1"/>
                <w:szCs w:val="20"/>
              </w:rPr>
              <w:t>ms</w:t>
            </w:r>
            <w:proofErr w:type="spellEnd"/>
            <w:r w:rsidRPr="004142BA">
              <w:rPr>
                <w:rFonts w:ascii="Arial" w:eastAsia="Malgun Gothic" w:hAnsi="Arial" w:cs="Arial"/>
                <w:color w:val="000000" w:themeColor="text1"/>
                <w:szCs w:val="20"/>
              </w:rPr>
              <w:t xml:space="preserve">, </w:t>
            </w:r>
          </w:p>
        </w:tc>
      </w:tr>
      <w:tr w:rsidR="00A00797" w:rsidRPr="001322F0" w14:paraId="4BF09511" w14:textId="77777777" w:rsidTr="00C77C20">
        <w:tc>
          <w:tcPr>
            <w:tcW w:w="3121" w:type="dxa"/>
            <w:gridSpan w:val="2"/>
            <w:shd w:val="clear" w:color="auto" w:fill="auto"/>
          </w:tcPr>
          <w:p w14:paraId="32E6F4B5" w14:textId="77777777" w:rsidR="00A00797" w:rsidRPr="004142BA" w:rsidRDefault="00A00797" w:rsidP="00C77C20">
            <w:pPr>
              <w:pStyle w:val="NormalWeb"/>
              <w:spacing w:before="0" w:beforeAutospacing="0" w:after="0" w:afterAutospacing="0" w:line="240" w:lineRule="atLeast"/>
              <w:ind w:leftChars="68" w:left="856"/>
              <w:contextualSpacing/>
              <w:rPr>
                <w:rFonts w:eastAsia="Malgun Gothic" w:cs="Arial"/>
                <w:color w:val="000000" w:themeColor="text1"/>
                <w:kern w:val="24"/>
                <w:sz w:val="20"/>
                <w:szCs w:val="20"/>
                <w:lang w:eastAsia="ko-KR"/>
              </w:rPr>
            </w:pPr>
            <w:r w:rsidRPr="004142BA">
              <w:rPr>
                <w:rFonts w:eastAsia="Malgun Gothic" w:cs="Arial"/>
                <w:color w:val="000000" w:themeColor="text1"/>
                <w:kern w:val="24"/>
                <w:sz w:val="20"/>
                <w:szCs w:val="20"/>
                <w:lang w:eastAsia="ko-KR"/>
              </w:rPr>
              <w:t>Traffic model</w:t>
            </w:r>
          </w:p>
        </w:tc>
        <w:tc>
          <w:tcPr>
            <w:tcW w:w="6154" w:type="dxa"/>
            <w:shd w:val="clear" w:color="auto" w:fill="auto"/>
            <w:tcMar>
              <w:top w:w="72" w:type="dxa"/>
              <w:left w:w="144" w:type="dxa"/>
              <w:bottom w:w="72" w:type="dxa"/>
              <w:right w:w="144" w:type="dxa"/>
            </w:tcMar>
          </w:tcPr>
          <w:p w14:paraId="61468923" w14:textId="77777777" w:rsidR="00A00797" w:rsidRPr="004142BA" w:rsidRDefault="00A00797" w:rsidP="00C77C20">
            <w:pPr>
              <w:pStyle w:val="NormalWeb"/>
              <w:spacing w:before="0" w:beforeAutospacing="0" w:after="0" w:afterAutospacing="0" w:line="240" w:lineRule="atLeast"/>
              <w:contextualSpacing/>
              <w:rPr>
                <w:rFonts w:eastAsia="Malgun Gothic" w:cs="Arial"/>
                <w:color w:val="000000" w:themeColor="text1"/>
                <w:kern w:val="24"/>
                <w:sz w:val="20"/>
                <w:szCs w:val="20"/>
                <w:lang w:eastAsia="ko-KR"/>
              </w:rPr>
            </w:pPr>
            <w:r w:rsidRPr="004142BA">
              <w:rPr>
                <w:rFonts w:eastAsia="Malgun Gothic" w:cs="Arial"/>
                <w:color w:val="000000" w:themeColor="text1"/>
                <w:kern w:val="24"/>
                <w:sz w:val="20"/>
                <w:szCs w:val="20"/>
                <w:lang w:eastAsia="ko-KR"/>
              </w:rPr>
              <w:t>FTP model 1 with packet size 0.5 Mbytes</w:t>
            </w:r>
          </w:p>
          <w:p w14:paraId="6A07E532" w14:textId="6FFC67B3" w:rsidR="00A00797" w:rsidRPr="004142BA" w:rsidRDefault="00A00797" w:rsidP="00C77C20">
            <w:pPr>
              <w:pStyle w:val="NormalWeb"/>
              <w:spacing w:before="0" w:beforeAutospacing="0" w:after="0" w:afterAutospacing="0" w:line="240" w:lineRule="atLeast"/>
              <w:contextualSpacing/>
              <w:rPr>
                <w:rFonts w:eastAsia="Malgun Gothic" w:cs="Arial"/>
                <w:color w:val="000000" w:themeColor="text1"/>
                <w:kern w:val="24"/>
                <w:sz w:val="20"/>
                <w:szCs w:val="20"/>
                <w:lang w:eastAsia="ko-KR"/>
              </w:rPr>
            </w:pPr>
          </w:p>
        </w:tc>
      </w:tr>
      <w:tr w:rsidR="00A00797" w:rsidRPr="001322F0" w14:paraId="7DF06AB4" w14:textId="77777777" w:rsidTr="00C77C20">
        <w:tc>
          <w:tcPr>
            <w:tcW w:w="3121" w:type="dxa"/>
            <w:gridSpan w:val="2"/>
            <w:shd w:val="clear" w:color="auto" w:fill="auto"/>
          </w:tcPr>
          <w:p w14:paraId="67331235" w14:textId="77777777" w:rsidR="00A00797" w:rsidRPr="004142BA" w:rsidRDefault="00A00797" w:rsidP="00C77C20">
            <w:pPr>
              <w:pStyle w:val="NormalWeb"/>
              <w:spacing w:before="0" w:beforeAutospacing="0" w:after="0" w:afterAutospacing="0" w:line="240" w:lineRule="atLeast"/>
              <w:ind w:leftChars="68" w:left="856"/>
              <w:contextualSpacing/>
              <w:rPr>
                <w:rFonts w:eastAsia="Malgun Gothic" w:cs="Arial"/>
                <w:color w:val="000000" w:themeColor="text1"/>
                <w:kern w:val="24"/>
                <w:sz w:val="20"/>
                <w:szCs w:val="20"/>
                <w:lang w:eastAsia="ko-KR"/>
              </w:rPr>
            </w:pPr>
            <w:r w:rsidRPr="004142BA">
              <w:rPr>
                <w:rFonts w:eastAsia="Malgun Gothic" w:cs="Arial"/>
                <w:color w:val="000000" w:themeColor="text1"/>
                <w:kern w:val="24"/>
                <w:sz w:val="20"/>
                <w:szCs w:val="20"/>
                <w:lang w:eastAsia="ko-KR"/>
              </w:rPr>
              <w:t>UE distribution</w:t>
            </w:r>
          </w:p>
        </w:tc>
        <w:tc>
          <w:tcPr>
            <w:tcW w:w="6154" w:type="dxa"/>
            <w:shd w:val="clear" w:color="auto" w:fill="auto"/>
            <w:tcMar>
              <w:top w:w="72" w:type="dxa"/>
              <w:left w:w="144" w:type="dxa"/>
              <w:bottom w:w="72" w:type="dxa"/>
              <w:right w:w="144" w:type="dxa"/>
            </w:tcMar>
          </w:tcPr>
          <w:p w14:paraId="2D4E7A1C" w14:textId="742830AB" w:rsidR="00A00797" w:rsidRPr="004142BA" w:rsidRDefault="00A00797" w:rsidP="004142BA">
            <w:pPr>
              <w:pStyle w:val="NormalWeb"/>
              <w:spacing w:before="0" w:beforeAutospacing="0" w:after="0" w:afterAutospacing="0" w:line="240" w:lineRule="atLeast"/>
              <w:ind w:leftChars="21" w:left="762"/>
              <w:contextualSpacing/>
              <w:rPr>
                <w:rFonts w:eastAsia="Malgun Gothic" w:cs="Arial"/>
                <w:color w:val="000000" w:themeColor="text1"/>
                <w:kern w:val="24"/>
                <w:sz w:val="20"/>
                <w:szCs w:val="20"/>
                <w:lang w:eastAsia="ko-KR"/>
              </w:rPr>
            </w:pPr>
            <w:r w:rsidRPr="004142BA">
              <w:rPr>
                <w:rFonts w:eastAsia="Malgun Gothic" w:cs="Arial"/>
                <w:color w:val="000000" w:themeColor="text1"/>
                <w:kern w:val="24"/>
                <w:sz w:val="20"/>
                <w:szCs w:val="20"/>
                <w:lang w:eastAsia="ko-KR"/>
              </w:rPr>
              <w:t xml:space="preserve">80% indoor (3km/h), 20% outdoor (30km/h) </w:t>
            </w:r>
          </w:p>
          <w:p w14:paraId="36AF4B81" w14:textId="77777777" w:rsidR="00A00797" w:rsidRPr="004142BA" w:rsidRDefault="00A00797" w:rsidP="00C77C20">
            <w:pPr>
              <w:pStyle w:val="NormalWeb"/>
              <w:spacing w:before="0" w:beforeAutospacing="0" w:after="0" w:afterAutospacing="0" w:line="240" w:lineRule="atLeast"/>
              <w:ind w:leftChars="68" w:left="856"/>
              <w:contextualSpacing/>
              <w:rPr>
                <w:rFonts w:eastAsia="Malgun Gothic" w:cs="Arial"/>
                <w:color w:val="000000" w:themeColor="text1"/>
                <w:kern w:val="24"/>
                <w:sz w:val="20"/>
                <w:szCs w:val="20"/>
                <w:lang w:eastAsia="ko-KR"/>
              </w:rPr>
            </w:pPr>
          </w:p>
        </w:tc>
      </w:tr>
      <w:tr w:rsidR="00A00797" w:rsidRPr="001322F0" w14:paraId="11FA8755" w14:textId="77777777" w:rsidTr="00C77C20">
        <w:tc>
          <w:tcPr>
            <w:tcW w:w="3121" w:type="dxa"/>
            <w:gridSpan w:val="2"/>
            <w:shd w:val="clear" w:color="auto" w:fill="auto"/>
          </w:tcPr>
          <w:p w14:paraId="71AC77AB" w14:textId="77777777" w:rsidR="00A00797" w:rsidRPr="004142BA" w:rsidRDefault="00A00797" w:rsidP="00C77C20">
            <w:pPr>
              <w:pStyle w:val="NormalWeb"/>
              <w:spacing w:before="0" w:beforeAutospacing="0" w:after="0" w:afterAutospacing="0" w:line="240" w:lineRule="atLeast"/>
              <w:ind w:leftChars="68" w:left="856"/>
              <w:contextualSpacing/>
              <w:rPr>
                <w:rFonts w:eastAsia="Malgun Gothic" w:cs="Arial"/>
                <w:color w:val="000000" w:themeColor="text1"/>
                <w:kern w:val="24"/>
                <w:sz w:val="20"/>
                <w:szCs w:val="20"/>
                <w:lang w:eastAsia="ko-KR"/>
              </w:rPr>
            </w:pPr>
            <w:r w:rsidRPr="004142BA">
              <w:rPr>
                <w:rFonts w:eastAsia="Malgun Gothic" w:cs="Arial"/>
                <w:color w:val="000000" w:themeColor="text1"/>
                <w:kern w:val="24"/>
                <w:sz w:val="20"/>
                <w:szCs w:val="20"/>
                <w:lang w:eastAsia="ko-KR"/>
              </w:rPr>
              <w:t>Feedback assumption</w:t>
            </w:r>
          </w:p>
        </w:tc>
        <w:tc>
          <w:tcPr>
            <w:tcW w:w="6154" w:type="dxa"/>
            <w:shd w:val="clear" w:color="auto" w:fill="auto"/>
            <w:tcMar>
              <w:top w:w="72" w:type="dxa"/>
              <w:left w:w="144" w:type="dxa"/>
              <w:bottom w:w="72" w:type="dxa"/>
              <w:right w:w="144" w:type="dxa"/>
            </w:tcMar>
          </w:tcPr>
          <w:p w14:paraId="0077E0DF" w14:textId="77777777" w:rsidR="00A00797" w:rsidRPr="004142BA" w:rsidRDefault="00A00797" w:rsidP="004142BA">
            <w:pPr>
              <w:pStyle w:val="NormalWeb"/>
              <w:spacing w:before="0" w:beforeAutospacing="0" w:after="0" w:afterAutospacing="0" w:line="240" w:lineRule="atLeast"/>
              <w:ind w:leftChars="31" w:left="782"/>
              <w:contextualSpacing/>
              <w:rPr>
                <w:rFonts w:eastAsia="Malgun Gothic" w:cs="Arial"/>
                <w:color w:val="000000" w:themeColor="text1"/>
                <w:kern w:val="24"/>
                <w:sz w:val="20"/>
                <w:szCs w:val="20"/>
                <w:lang w:eastAsia="ko-KR"/>
              </w:rPr>
            </w:pPr>
            <w:r w:rsidRPr="004142BA">
              <w:rPr>
                <w:rFonts w:eastAsia="Malgun Gothic" w:cs="Arial"/>
                <w:color w:val="000000" w:themeColor="text1"/>
                <w:kern w:val="24"/>
                <w:sz w:val="20"/>
                <w:szCs w:val="20"/>
                <w:lang w:eastAsia="ko-KR"/>
              </w:rPr>
              <w:t>Realistic</w:t>
            </w:r>
          </w:p>
        </w:tc>
      </w:tr>
      <w:tr w:rsidR="00A00797" w:rsidRPr="001322F0" w14:paraId="06D09028" w14:textId="77777777" w:rsidTr="00C77C20">
        <w:tc>
          <w:tcPr>
            <w:tcW w:w="3121" w:type="dxa"/>
            <w:gridSpan w:val="2"/>
            <w:shd w:val="clear" w:color="auto" w:fill="auto"/>
          </w:tcPr>
          <w:p w14:paraId="532683D2" w14:textId="77777777" w:rsidR="00A00797" w:rsidRPr="004142BA" w:rsidRDefault="00A00797" w:rsidP="00C77C20">
            <w:pPr>
              <w:pStyle w:val="NormalWeb"/>
              <w:spacing w:before="0" w:beforeAutospacing="0" w:after="0" w:afterAutospacing="0" w:line="240" w:lineRule="atLeast"/>
              <w:ind w:leftChars="68" w:left="856"/>
              <w:contextualSpacing/>
              <w:rPr>
                <w:rFonts w:eastAsia="Malgun Gothic" w:cs="Arial"/>
                <w:color w:val="000000" w:themeColor="text1"/>
                <w:kern w:val="24"/>
                <w:sz w:val="20"/>
                <w:szCs w:val="20"/>
                <w:lang w:eastAsia="ko-KR"/>
              </w:rPr>
            </w:pPr>
            <w:r w:rsidRPr="004142BA">
              <w:rPr>
                <w:rFonts w:eastAsia="Malgun Gothic" w:cs="Arial"/>
                <w:color w:val="000000" w:themeColor="text1"/>
                <w:kern w:val="24"/>
                <w:sz w:val="20"/>
                <w:szCs w:val="20"/>
                <w:lang w:eastAsia="ko-KR"/>
              </w:rPr>
              <w:t>Channel estimation</w:t>
            </w:r>
          </w:p>
        </w:tc>
        <w:tc>
          <w:tcPr>
            <w:tcW w:w="6154" w:type="dxa"/>
            <w:shd w:val="clear" w:color="auto" w:fill="auto"/>
            <w:tcMar>
              <w:top w:w="72" w:type="dxa"/>
              <w:left w:w="144" w:type="dxa"/>
              <w:bottom w:w="72" w:type="dxa"/>
              <w:right w:w="144" w:type="dxa"/>
            </w:tcMar>
          </w:tcPr>
          <w:p w14:paraId="079C009F" w14:textId="77777777" w:rsidR="00A00797" w:rsidRPr="004142BA" w:rsidRDefault="00A00797" w:rsidP="004142BA">
            <w:pPr>
              <w:pStyle w:val="NormalWeb"/>
              <w:spacing w:before="0" w:beforeAutospacing="0" w:after="0" w:afterAutospacing="0" w:line="240" w:lineRule="atLeast"/>
              <w:ind w:leftChars="34" w:left="788"/>
              <w:contextualSpacing/>
              <w:rPr>
                <w:rFonts w:eastAsia="Malgun Gothic" w:cs="Arial"/>
                <w:color w:val="000000" w:themeColor="text1"/>
                <w:kern w:val="24"/>
                <w:sz w:val="20"/>
                <w:szCs w:val="20"/>
                <w:lang w:eastAsia="ko-KR"/>
              </w:rPr>
            </w:pPr>
            <w:r w:rsidRPr="004142BA">
              <w:rPr>
                <w:rFonts w:eastAsia="Malgun Gothic" w:cs="Arial"/>
                <w:color w:val="000000" w:themeColor="text1"/>
                <w:kern w:val="24"/>
                <w:sz w:val="20"/>
                <w:szCs w:val="20"/>
                <w:lang w:eastAsia="ko-KR"/>
              </w:rPr>
              <w:t>Realistic</w:t>
            </w:r>
          </w:p>
        </w:tc>
      </w:tr>
    </w:tbl>
    <w:p w14:paraId="0E65E2D2" w14:textId="77777777" w:rsidR="00936BAB" w:rsidRDefault="00936BAB" w:rsidP="004142BA">
      <w:pPr>
        <w:pStyle w:val="IvDbodytext"/>
      </w:pPr>
    </w:p>
    <w:p w14:paraId="25F8F46F" w14:textId="6BFAE5F4" w:rsidR="00205216" w:rsidRDefault="00E02999" w:rsidP="008C0E97">
      <w:pPr>
        <w:pStyle w:val="Heading2"/>
      </w:pPr>
      <w:r w:rsidRPr="008876C3">
        <w:t>7C</w:t>
      </w:r>
      <w:r w:rsidR="003C50C6" w:rsidRPr="008876C3">
        <w:t>.</w:t>
      </w:r>
      <w:r w:rsidR="003C50C6">
        <w:t xml:space="preserve"> Link level evaluation assumptions for Type II codebook refinement for high/medium UE velocities</w:t>
      </w:r>
    </w:p>
    <w:p w14:paraId="4F6076AD" w14:textId="1CF0BC41" w:rsidR="001A335C" w:rsidRDefault="001A335C" w:rsidP="004142BA">
      <w:pPr>
        <w:pStyle w:val="IvDbodytext"/>
      </w:pPr>
      <w:bookmarkStart w:id="99" w:name="_Ref111126890"/>
      <w:r w:rsidRPr="004142BA">
        <w:t xml:space="preserve">Table </w:t>
      </w:r>
      <w:r w:rsidRPr="004142BA">
        <w:rPr>
          <w:rFonts w:eastAsiaTheme="minorHAnsi"/>
          <w:b/>
          <w:lang w:eastAsia="en-GB"/>
        </w:rPr>
        <w:fldChar w:fldCharType="begin"/>
      </w:r>
      <w:r w:rsidRPr="004142BA">
        <w:rPr>
          <w:rFonts w:eastAsiaTheme="minorHAnsi"/>
          <w:b/>
          <w:lang w:eastAsia="en-GB"/>
        </w:rPr>
        <w:instrText xml:space="preserve"> SEQ Table \* ARABIC </w:instrText>
      </w:r>
      <w:r w:rsidRPr="004142BA">
        <w:rPr>
          <w:rFonts w:eastAsiaTheme="minorHAnsi"/>
          <w:b/>
          <w:lang w:eastAsia="en-GB"/>
        </w:rPr>
        <w:fldChar w:fldCharType="separate"/>
      </w:r>
      <w:r w:rsidR="00423601">
        <w:rPr>
          <w:rFonts w:eastAsiaTheme="minorHAnsi"/>
          <w:b/>
          <w:noProof/>
          <w:lang w:eastAsia="en-GB"/>
        </w:rPr>
        <w:t>7</w:t>
      </w:r>
      <w:r w:rsidRPr="004142BA">
        <w:rPr>
          <w:rFonts w:eastAsiaTheme="minorHAnsi"/>
          <w:b/>
          <w:lang w:eastAsia="en-GB"/>
        </w:rPr>
        <w:fldChar w:fldCharType="end"/>
      </w:r>
      <w:bookmarkEnd w:id="99"/>
      <w:r w:rsidRPr="004142BA">
        <w:rPr>
          <w:rFonts w:eastAsiaTheme="minorHAnsi"/>
          <w:b/>
          <w:lang w:eastAsia="en-GB"/>
        </w:rPr>
        <w:t>: link level evaluation assumptions for Type II refinement for mobility</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967"/>
        <w:gridCol w:w="6379"/>
      </w:tblGrid>
      <w:tr w:rsidR="00C839D5" w:rsidRPr="00C839D5" w14:paraId="76111575" w14:textId="77777777" w:rsidTr="00C839D5">
        <w:trPr>
          <w:trHeight w:val="379"/>
        </w:trPr>
        <w:tc>
          <w:tcPr>
            <w:tcW w:w="2967" w:type="dxa"/>
            <w:shd w:val="clear" w:color="auto" w:fill="D9D9D9" w:themeFill="background1" w:themeFillShade="D9"/>
            <w:tcMar>
              <w:top w:w="0" w:type="dxa"/>
              <w:left w:w="108" w:type="dxa"/>
              <w:bottom w:w="0" w:type="dxa"/>
              <w:right w:w="108" w:type="dxa"/>
            </w:tcMar>
            <w:hideMark/>
          </w:tcPr>
          <w:p w14:paraId="0517AC7E" w14:textId="77777777" w:rsidR="00C839D5" w:rsidRPr="004142BA" w:rsidRDefault="00C839D5" w:rsidP="00C839D5">
            <w:pPr>
              <w:rPr>
                <w:rFonts w:cs="Arial"/>
                <w:bCs/>
                <w:szCs w:val="20"/>
                <w:lang w:eastAsia="ja-JP"/>
              </w:rPr>
            </w:pPr>
            <w:r w:rsidRPr="004142BA">
              <w:rPr>
                <w:rFonts w:cs="Arial"/>
                <w:bCs/>
                <w:szCs w:val="20"/>
                <w:lang w:eastAsia="ja-JP"/>
              </w:rPr>
              <w:t>Parameter</w:t>
            </w:r>
          </w:p>
        </w:tc>
        <w:tc>
          <w:tcPr>
            <w:tcW w:w="6379" w:type="dxa"/>
            <w:shd w:val="clear" w:color="auto" w:fill="D9D9D9" w:themeFill="background1" w:themeFillShade="D9"/>
            <w:tcMar>
              <w:top w:w="0" w:type="dxa"/>
              <w:left w:w="108" w:type="dxa"/>
              <w:bottom w:w="0" w:type="dxa"/>
              <w:right w:w="108" w:type="dxa"/>
            </w:tcMar>
            <w:hideMark/>
          </w:tcPr>
          <w:p w14:paraId="7841240E" w14:textId="77777777" w:rsidR="00C839D5" w:rsidRPr="004142BA" w:rsidRDefault="00C839D5" w:rsidP="00C839D5">
            <w:pPr>
              <w:rPr>
                <w:rFonts w:cs="Arial"/>
                <w:bCs/>
                <w:szCs w:val="20"/>
                <w:lang w:eastAsia="ja-JP"/>
              </w:rPr>
            </w:pPr>
            <w:r w:rsidRPr="004142BA">
              <w:rPr>
                <w:rFonts w:cs="Arial"/>
                <w:bCs/>
                <w:szCs w:val="20"/>
                <w:lang w:eastAsia="ja-JP"/>
              </w:rPr>
              <w:t>Value</w:t>
            </w:r>
          </w:p>
        </w:tc>
      </w:tr>
      <w:tr w:rsidR="00C839D5" w:rsidRPr="00C839D5" w14:paraId="31609754" w14:textId="77777777" w:rsidTr="00C839D5">
        <w:trPr>
          <w:trHeight w:val="379"/>
        </w:trPr>
        <w:tc>
          <w:tcPr>
            <w:tcW w:w="2967" w:type="dxa"/>
            <w:shd w:val="clear" w:color="auto" w:fill="auto"/>
            <w:tcMar>
              <w:top w:w="0" w:type="dxa"/>
              <w:left w:w="108" w:type="dxa"/>
              <w:bottom w:w="0" w:type="dxa"/>
              <w:right w:w="108" w:type="dxa"/>
            </w:tcMar>
          </w:tcPr>
          <w:p w14:paraId="08712AC2" w14:textId="77777777" w:rsidR="00C839D5" w:rsidRPr="00824C85" w:rsidRDefault="00C839D5" w:rsidP="00C839D5">
            <w:pPr>
              <w:rPr>
                <w:rFonts w:cs="Arial"/>
                <w:szCs w:val="20"/>
                <w:lang w:eastAsia="ja-JP"/>
              </w:rPr>
            </w:pPr>
            <w:r w:rsidRPr="007F3AC3">
              <w:rPr>
                <w:rFonts w:cs="Arial"/>
                <w:szCs w:val="20"/>
                <w:lang w:eastAsia="ja-JP"/>
              </w:rPr>
              <w:t>Duplexing</w:t>
            </w:r>
          </w:p>
        </w:tc>
        <w:tc>
          <w:tcPr>
            <w:tcW w:w="6379" w:type="dxa"/>
            <w:shd w:val="clear" w:color="auto" w:fill="auto"/>
            <w:tcMar>
              <w:top w:w="0" w:type="dxa"/>
              <w:left w:w="108" w:type="dxa"/>
              <w:bottom w:w="0" w:type="dxa"/>
              <w:right w:w="108" w:type="dxa"/>
            </w:tcMar>
          </w:tcPr>
          <w:p w14:paraId="788214B0" w14:textId="77777777" w:rsidR="00C839D5" w:rsidRPr="00F50341" w:rsidRDefault="00C839D5" w:rsidP="00C839D5">
            <w:pPr>
              <w:rPr>
                <w:rFonts w:cs="Arial"/>
                <w:szCs w:val="20"/>
                <w:lang w:eastAsia="ja-JP"/>
              </w:rPr>
            </w:pPr>
            <w:r w:rsidRPr="00F50341">
              <w:rPr>
                <w:rFonts w:cs="Arial"/>
                <w:szCs w:val="20"/>
                <w:lang w:eastAsia="ja-JP"/>
              </w:rPr>
              <w:t>FDD</w:t>
            </w:r>
          </w:p>
        </w:tc>
      </w:tr>
      <w:tr w:rsidR="00C839D5" w:rsidRPr="00C839D5" w14:paraId="12FEFDA2" w14:textId="77777777" w:rsidTr="00C839D5">
        <w:trPr>
          <w:trHeight w:val="147"/>
        </w:trPr>
        <w:tc>
          <w:tcPr>
            <w:tcW w:w="2967" w:type="dxa"/>
            <w:tcMar>
              <w:top w:w="0" w:type="dxa"/>
              <w:left w:w="108" w:type="dxa"/>
              <w:bottom w:w="0" w:type="dxa"/>
              <w:right w:w="108" w:type="dxa"/>
            </w:tcMar>
            <w:hideMark/>
          </w:tcPr>
          <w:p w14:paraId="619A40DD" w14:textId="77777777" w:rsidR="00C839D5" w:rsidRPr="00824C85" w:rsidRDefault="00C839D5" w:rsidP="00C839D5">
            <w:pPr>
              <w:rPr>
                <w:rFonts w:cs="Arial"/>
                <w:szCs w:val="20"/>
                <w:lang w:eastAsia="ja-JP"/>
              </w:rPr>
            </w:pPr>
            <w:r w:rsidRPr="007F3AC3">
              <w:rPr>
                <w:rFonts w:cs="Arial"/>
                <w:szCs w:val="20"/>
                <w:lang w:eastAsia="ja-JP"/>
              </w:rPr>
              <w:t>Carrier frequency</w:t>
            </w:r>
          </w:p>
        </w:tc>
        <w:tc>
          <w:tcPr>
            <w:tcW w:w="6379" w:type="dxa"/>
            <w:tcMar>
              <w:top w:w="0" w:type="dxa"/>
              <w:left w:w="108" w:type="dxa"/>
              <w:bottom w:w="0" w:type="dxa"/>
              <w:right w:w="108" w:type="dxa"/>
            </w:tcMar>
            <w:hideMark/>
          </w:tcPr>
          <w:p w14:paraId="75B745D5" w14:textId="005A26B3" w:rsidR="00C839D5" w:rsidRPr="00F50341" w:rsidRDefault="00C839D5" w:rsidP="00C839D5">
            <w:pPr>
              <w:rPr>
                <w:rFonts w:cs="Arial"/>
                <w:szCs w:val="20"/>
                <w:lang w:eastAsia="ja-JP"/>
              </w:rPr>
            </w:pPr>
            <w:r w:rsidRPr="00F50341">
              <w:rPr>
                <w:rFonts w:cs="Arial"/>
                <w:szCs w:val="20"/>
                <w:lang w:eastAsia="ja-JP"/>
              </w:rPr>
              <w:t>3.5 GHz</w:t>
            </w:r>
          </w:p>
        </w:tc>
      </w:tr>
      <w:tr w:rsidR="00C839D5" w:rsidRPr="00C839D5" w14:paraId="31BE5F3E" w14:textId="77777777" w:rsidTr="00C839D5">
        <w:trPr>
          <w:trHeight w:val="147"/>
        </w:trPr>
        <w:tc>
          <w:tcPr>
            <w:tcW w:w="2967" w:type="dxa"/>
            <w:tcMar>
              <w:top w:w="0" w:type="dxa"/>
              <w:left w:w="108" w:type="dxa"/>
              <w:bottom w:w="0" w:type="dxa"/>
              <w:right w:w="108" w:type="dxa"/>
            </w:tcMar>
          </w:tcPr>
          <w:p w14:paraId="5B54F010" w14:textId="77777777" w:rsidR="00C839D5" w:rsidRPr="00F50341" w:rsidRDefault="00C839D5" w:rsidP="00C839D5">
            <w:pPr>
              <w:rPr>
                <w:rFonts w:cs="Arial"/>
                <w:szCs w:val="20"/>
                <w:lang w:eastAsia="ja-JP"/>
              </w:rPr>
            </w:pPr>
            <w:r w:rsidRPr="007F3AC3">
              <w:rPr>
                <w:rFonts w:cs="Arial"/>
                <w:szCs w:val="20"/>
                <w:lang w:eastAsia="ja-JP"/>
              </w:rPr>
              <w:t>Sub-car</w:t>
            </w:r>
            <w:r w:rsidRPr="00824C85">
              <w:rPr>
                <w:rFonts w:cs="Arial"/>
                <w:szCs w:val="20"/>
                <w:lang w:eastAsia="ja-JP"/>
              </w:rPr>
              <w:t>rier spacing (SCS)</w:t>
            </w:r>
          </w:p>
        </w:tc>
        <w:tc>
          <w:tcPr>
            <w:tcW w:w="6379" w:type="dxa"/>
            <w:tcMar>
              <w:top w:w="0" w:type="dxa"/>
              <w:left w:w="108" w:type="dxa"/>
              <w:bottom w:w="0" w:type="dxa"/>
              <w:right w:w="108" w:type="dxa"/>
            </w:tcMar>
          </w:tcPr>
          <w:p w14:paraId="648A8933" w14:textId="0D80A56D" w:rsidR="00C839D5" w:rsidRPr="00005027" w:rsidRDefault="00C839D5" w:rsidP="00C839D5">
            <w:pPr>
              <w:rPr>
                <w:rFonts w:cs="Arial"/>
                <w:szCs w:val="20"/>
                <w:lang w:eastAsia="ja-JP"/>
              </w:rPr>
            </w:pPr>
            <w:r w:rsidRPr="00C13173">
              <w:rPr>
                <w:rFonts w:cs="Arial"/>
                <w:szCs w:val="20"/>
                <w:lang w:eastAsia="ja-JP"/>
              </w:rPr>
              <w:t>30 kHz</w:t>
            </w:r>
          </w:p>
        </w:tc>
      </w:tr>
      <w:tr w:rsidR="00C839D5" w:rsidRPr="00C839D5" w14:paraId="2CE487F1" w14:textId="77777777" w:rsidTr="00C839D5">
        <w:trPr>
          <w:trHeight w:val="147"/>
        </w:trPr>
        <w:tc>
          <w:tcPr>
            <w:tcW w:w="2967" w:type="dxa"/>
            <w:tcMar>
              <w:top w:w="0" w:type="dxa"/>
              <w:left w:w="108" w:type="dxa"/>
              <w:bottom w:w="0" w:type="dxa"/>
              <w:right w:w="108" w:type="dxa"/>
            </w:tcMar>
          </w:tcPr>
          <w:p w14:paraId="6F588EB5" w14:textId="77777777" w:rsidR="00C839D5" w:rsidRPr="00824C85" w:rsidRDefault="00C839D5" w:rsidP="00C839D5">
            <w:pPr>
              <w:rPr>
                <w:rFonts w:cs="Arial"/>
                <w:szCs w:val="20"/>
                <w:lang w:eastAsia="ja-JP"/>
              </w:rPr>
            </w:pPr>
            <w:r w:rsidRPr="007F3AC3">
              <w:rPr>
                <w:rFonts w:cs="Arial"/>
                <w:szCs w:val="20"/>
                <w:lang w:eastAsia="ja-JP"/>
              </w:rPr>
              <w:t>Allocation</w:t>
            </w:r>
          </w:p>
        </w:tc>
        <w:tc>
          <w:tcPr>
            <w:tcW w:w="6379" w:type="dxa"/>
            <w:tcMar>
              <w:top w:w="0" w:type="dxa"/>
              <w:left w:w="108" w:type="dxa"/>
              <w:bottom w:w="0" w:type="dxa"/>
              <w:right w:w="108" w:type="dxa"/>
            </w:tcMar>
          </w:tcPr>
          <w:p w14:paraId="3367B702" w14:textId="6C3F9F4E" w:rsidR="00C839D5" w:rsidRPr="007F3AC3" w:rsidRDefault="00C839D5" w:rsidP="00C839D5">
            <w:pPr>
              <w:rPr>
                <w:rFonts w:cs="Arial"/>
                <w:szCs w:val="20"/>
                <w:lang w:val="es-ES_tradnl" w:eastAsia="ja-JP"/>
              </w:rPr>
            </w:pPr>
            <w:r>
              <w:rPr>
                <w:rFonts w:cs="Arial"/>
                <w:szCs w:val="20"/>
                <w:lang w:eastAsia="ja-JP"/>
              </w:rPr>
              <w:t xml:space="preserve">52 </w:t>
            </w:r>
            <w:proofErr w:type="spellStart"/>
            <w:r>
              <w:rPr>
                <w:rFonts w:cs="Arial"/>
                <w:szCs w:val="20"/>
                <w:lang w:eastAsia="ja-JP"/>
              </w:rPr>
              <w:t>PRbs</w:t>
            </w:r>
            <w:proofErr w:type="spellEnd"/>
          </w:p>
        </w:tc>
      </w:tr>
      <w:tr w:rsidR="00C839D5" w:rsidRPr="00C839D5" w14:paraId="636D8616" w14:textId="77777777" w:rsidTr="00C839D5">
        <w:trPr>
          <w:trHeight w:val="147"/>
        </w:trPr>
        <w:tc>
          <w:tcPr>
            <w:tcW w:w="2967" w:type="dxa"/>
            <w:tcMar>
              <w:top w:w="0" w:type="dxa"/>
              <w:left w:w="108" w:type="dxa"/>
              <w:bottom w:w="0" w:type="dxa"/>
              <w:right w:w="108" w:type="dxa"/>
            </w:tcMar>
          </w:tcPr>
          <w:p w14:paraId="563FF593" w14:textId="77777777" w:rsidR="00C839D5" w:rsidRPr="00824C85" w:rsidRDefault="00C839D5" w:rsidP="00C839D5">
            <w:pPr>
              <w:rPr>
                <w:rFonts w:cs="Arial"/>
                <w:szCs w:val="20"/>
                <w:lang w:eastAsia="ja-JP"/>
              </w:rPr>
            </w:pPr>
            <w:r w:rsidRPr="007F3AC3">
              <w:rPr>
                <w:rFonts w:cs="Arial"/>
                <w:szCs w:val="20"/>
                <w:lang w:eastAsia="ja-JP"/>
              </w:rPr>
              <w:t>PDSCH mapping</w:t>
            </w:r>
          </w:p>
        </w:tc>
        <w:tc>
          <w:tcPr>
            <w:tcW w:w="6379" w:type="dxa"/>
            <w:tcMar>
              <w:top w:w="0" w:type="dxa"/>
              <w:left w:w="108" w:type="dxa"/>
              <w:bottom w:w="0" w:type="dxa"/>
              <w:right w:w="108" w:type="dxa"/>
            </w:tcMar>
          </w:tcPr>
          <w:p w14:paraId="6EBCFE1D" w14:textId="77777777" w:rsidR="00C839D5" w:rsidRPr="00C13173" w:rsidRDefault="00C839D5" w:rsidP="00C839D5">
            <w:pPr>
              <w:rPr>
                <w:rFonts w:cs="Arial"/>
                <w:szCs w:val="20"/>
                <w:lang w:eastAsia="ja-JP"/>
              </w:rPr>
            </w:pPr>
            <w:r w:rsidRPr="00F50341">
              <w:rPr>
                <w:rFonts w:cs="Arial"/>
                <w:szCs w:val="20"/>
                <w:lang w:eastAsia="ja-JP"/>
              </w:rPr>
              <w:t>Type A, Start symbol 2, Duration 12 symbols</w:t>
            </w:r>
          </w:p>
        </w:tc>
      </w:tr>
      <w:tr w:rsidR="00C839D5" w:rsidRPr="00C839D5" w14:paraId="3C95BE83" w14:textId="77777777" w:rsidTr="00C839D5">
        <w:trPr>
          <w:trHeight w:val="147"/>
        </w:trPr>
        <w:tc>
          <w:tcPr>
            <w:tcW w:w="2967" w:type="dxa"/>
            <w:tcMar>
              <w:top w:w="0" w:type="dxa"/>
              <w:left w:w="108" w:type="dxa"/>
              <w:bottom w:w="0" w:type="dxa"/>
              <w:right w:w="108" w:type="dxa"/>
            </w:tcMar>
          </w:tcPr>
          <w:p w14:paraId="7BBDD507" w14:textId="77777777" w:rsidR="00C839D5" w:rsidRPr="00824C85" w:rsidRDefault="00C839D5" w:rsidP="00C839D5">
            <w:pPr>
              <w:rPr>
                <w:rFonts w:cs="Arial"/>
                <w:szCs w:val="20"/>
                <w:lang w:eastAsia="ja-JP"/>
              </w:rPr>
            </w:pPr>
            <w:r w:rsidRPr="007F3AC3">
              <w:rPr>
                <w:rFonts w:cs="Arial"/>
                <w:szCs w:val="20"/>
                <w:lang w:eastAsia="ja-JP"/>
              </w:rPr>
              <w:t>CSI-RS</w:t>
            </w:r>
          </w:p>
        </w:tc>
        <w:tc>
          <w:tcPr>
            <w:tcW w:w="6379" w:type="dxa"/>
            <w:tcMar>
              <w:top w:w="0" w:type="dxa"/>
              <w:left w:w="108" w:type="dxa"/>
              <w:bottom w:w="0" w:type="dxa"/>
              <w:right w:w="108" w:type="dxa"/>
            </w:tcMar>
          </w:tcPr>
          <w:p w14:paraId="028C56EA" w14:textId="77777777" w:rsidR="00C839D5" w:rsidRDefault="00C839D5" w:rsidP="00C839D5">
            <w:pPr>
              <w:rPr>
                <w:rFonts w:cs="Arial"/>
                <w:szCs w:val="20"/>
                <w:lang w:eastAsia="ja-JP"/>
              </w:rPr>
            </w:pPr>
            <w:r w:rsidRPr="00F50341">
              <w:rPr>
                <w:rFonts w:cs="Arial"/>
                <w:szCs w:val="20"/>
                <w:lang w:eastAsia="ja-JP"/>
              </w:rPr>
              <w:t>Periodic CSI-RS</w:t>
            </w:r>
          </w:p>
          <w:p w14:paraId="3CA261FB" w14:textId="5361ED0D" w:rsidR="00C839D5" w:rsidRPr="00A41B21" w:rsidRDefault="0020003D" w:rsidP="00C839D5">
            <w:pPr>
              <w:rPr>
                <w:rFonts w:cs="Arial"/>
                <w:szCs w:val="20"/>
                <w:lang w:eastAsia="ja-JP"/>
              </w:rPr>
            </w:pPr>
            <w:r>
              <w:rPr>
                <w:rFonts w:cs="Arial"/>
                <w:szCs w:val="20"/>
                <w:lang w:eastAsia="ja-JP"/>
              </w:rPr>
              <w:t>CSI-RS overhead is not included in the results</w:t>
            </w:r>
          </w:p>
        </w:tc>
      </w:tr>
      <w:tr w:rsidR="00A41B21" w:rsidRPr="00C839D5" w14:paraId="7B205EAD" w14:textId="77777777" w:rsidTr="00C839D5">
        <w:trPr>
          <w:trHeight w:val="147"/>
        </w:trPr>
        <w:tc>
          <w:tcPr>
            <w:tcW w:w="2967" w:type="dxa"/>
            <w:tcMar>
              <w:top w:w="0" w:type="dxa"/>
              <w:left w:w="108" w:type="dxa"/>
              <w:bottom w:w="0" w:type="dxa"/>
              <w:right w:w="108" w:type="dxa"/>
            </w:tcMar>
          </w:tcPr>
          <w:p w14:paraId="5FC82519" w14:textId="594A498F" w:rsidR="00A41B21" w:rsidRPr="007F3AC3" w:rsidRDefault="00A41B21" w:rsidP="00C839D5">
            <w:pPr>
              <w:rPr>
                <w:rFonts w:cs="Arial"/>
                <w:szCs w:val="20"/>
                <w:lang w:eastAsia="ja-JP"/>
              </w:rPr>
            </w:pPr>
            <w:r>
              <w:rPr>
                <w:rFonts w:cs="Arial"/>
                <w:szCs w:val="20"/>
                <w:lang w:eastAsia="ja-JP"/>
              </w:rPr>
              <w:t>CSI report</w:t>
            </w:r>
          </w:p>
        </w:tc>
        <w:tc>
          <w:tcPr>
            <w:tcW w:w="6379" w:type="dxa"/>
            <w:tcMar>
              <w:top w:w="0" w:type="dxa"/>
              <w:left w:w="108" w:type="dxa"/>
              <w:bottom w:w="0" w:type="dxa"/>
              <w:right w:w="108" w:type="dxa"/>
            </w:tcMar>
          </w:tcPr>
          <w:p w14:paraId="1C441683" w14:textId="1FD898B8" w:rsidR="00A41B21" w:rsidRPr="00C839D5" w:rsidRDefault="00A41B21" w:rsidP="00C839D5">
            <w:pPr>
              <w:rPr>
                <w:rFonts w:cs="Arial"/>
                <w:szCs w:val="20"/>
                <w:lang w:eastAsia="ja-JP"/>
              </w:rPr>
            </w:pPr>
            <w:r>
              <w:rPr>
                <w:rFonts w:cs="Arial"/>
                <w:szCs w:val="20"/>
                <w:lang w:eastAsia="ja-JP"/>
              </w:rPr>
              <w:t>Periodic, Feedback delay=4 slot</w:t>
            </w:r>
          </w:p>
        </w:tc>
      </w:tr>
      <w:tr w:rsidR="00C839D5" w:rsidRPr="00C839D5" w14:paraId="05B07942" w14:textId="77777777" w:rsidTr="00C839D5">
        <w:trPr>
          <w:trHeight w:val="147"/>
        </w:trPr>
        <w:tc>
          <w:tcPr>
            <w:tcW w:w="2967" w:type="dxa"/>
            <w:tcMar>
              <w:top w:w="0" w:type="dxa"/>
              <w:left w:w="108" w:type="dxa"/>
              <w:bottom w:w="0" w:type="dxa"/>
              <w:right w:w="108" w:type="dxa"/>
            </w:tcMar>
          </w:tcPr>
          <w:p w14:paraId="57BA89BF" w14:textId="77777777" w:rsidR="00C839D5" w:rsidRPr="00824C85" w:rsidRDefault="00C839D5" w:rsidP="00C839D5">
            <w:pPr>
              <w:rPr>
                <w:rFonts w:cs="Arial"/>
                <w:szCs w:val="20"/>
                <w:lang w:eastAsia="ja-JP"/>
              </w:rPr>
            </w:pPr>
            <w:r w:rsidRPr="007F3AC3">
              <w:rPr>
                <w:rFonts w:cs="Arial"/>
                <w:szCs w:val="20"/>
                <w:lang w:eastAsia="ja-JP"/>
              </w:rPr>
              <w:t>DMRS</w:t>
            </w:r>
          </w:p>
        </w:tc>
        <w:tc>
          <w:tcPr>
            <w:tcW w:w="6379" w:type="dxa"/>
            <w:tcMar>
              <w:top w:w="0" w:type="dxa"/>
              <w:left w:w="108" w:type="dxa"/>
              <w:bottom w:w="0" w:type="dxa"/>
              <w:right w:w="108" w:type="dxa"/>
            </w:tcMar>
          </w:tcPr>
          <w:p w14:paraId="706C4C1A" w14:textId="72C9FA8C" w:rsidR="00C839D5" w:rsidRPr="00F50341" w:rsidRDefault="00C839D5">
            <w:pPr>
              <w:rPr>
                <w:rFonts w:cs="Arial"/>
                <w:szCs w:val="20"/>
                <w:lang w:eastAsia="ja-JP"/>
              </w:rPr>
            </w:pPr>
            <w:r w:rsidRPr="00F50341">
              <w:rPr>
                <w:rFonts w:cs="Arial"/>
                <w:szCs w:val="20"/>
                <w:lang w:eastAsia="ja-JP"/>
              </w:rPr>
              <w:t xml:space="preserve">Type 1, 1+1 additional </w:t>
            </w:r>
          </w:p>
        </w:tc>
      </w:tr>
      <w:tr w:rsidR="00C839D5" w:rsidRPr="00C839D5" w14:paraId="789EC705" w14:textId="77777777" w:rsidTr="00C839D5">
        <w:trPr>
          <w:trHeight w:val="147"/>
        </w:trPr>
        <w:tc>
          <w:tcPr>
            <w:tcW w:w="2967" w:type="dxa"/>
            <w:tcMar>
              <w:top w:w="0" w:type="dxa"/>
              <w:left w:w="108" w:type="dxa"/>
              <w:bottom w:w="0" w:type="dxa"/>
              <w:right w:w="108" w:type="dxa"/>
            </w:tcMar>
          </w:tcPr>
          <w:p w14:paraId="5E289D89" w14:textId="77777777" w:rsidR="00C839D5" w:rsidRPr="00824C85" w:rsidRDefault="00C839D5" w:rsidP="00C839D5">
            <w:pPr>
              <w:rPr>
                <w:rFonts w:cs="Arial"/>
                <w:szCs w:val="20"/>
                <w:lang w:eastAsia="ja-JP"/>
              </w:rPr>
            </w:pPr>
            <w:r w:rsidRPr="007F3AC3">
              <w:rPr>
                <w:rFonts w:cs="Arial"/>
                <w:szCs w:val="20"/>
                <w:lang w:eastAsia="ja-JP"/>
              </w:rPr>
              <w:t>TRS</w:t>
            </w:r>
          </w:p>
        </w:tc>
        <w:tc>
          <w:tcPr>
            <w:tcW w:w="6379" w:type="dxa"/>
            <w:tcMar>
              <w:top w:w="0" w:type="dxa"/>
              <w:left w:w="108" w:type="dxa"/>
              <w:bottom w:w="0" w:type="dxa"/>
              <w:right w:w="108" w:type="dxa"/>
            </w:tcMar>
          </w:tcPr>
          <w:p w14:paraId="57307253" w14:textId="77777777" w:rsidR="00C839D5" w:rsidRPr="00F50341" w:rsidRDefault="00C839D5" w:rsidP="00C839D5">
            <w:pPr>
              <w:rPr>
                <w:rFonts w:cs="Arial"/>
                <w:szCs w:val="20"/>
                <w:lang w:eastAsia="ja-JP"/>
              </w:rPr>
            </w:pPr>
            <w:r w:rsidRPr="00F50341">
              <w:rPr>
                <w:rFonts w:cs="Arial"/>
                <w:szCs w:val="20"/>
                <w:lang w:eastAsia="ja-JP"/>
              </w:rPr>
              <w:t xml:space="preserve">Periodicity of 20 </w:t>
            </w:r>
            <w:proofErr w:type="spellStart"/>
            <w:r w:rsidRPr="00F50341">
              <w:rPr>
                <w:rFonts w:cs="Arial"/>
                <w:szCs w:val="20"/>
                <w:lang w:eastAsia="ja-JP"/>
              </w:rPr>
              <w:t>ms</w:t>
            </w:r>
            <w:proofErr w:type="spellEnd"/>
            <w:r w:rsidRPr="00F50341">
              <w:rPr>
                <w:rFonts w:cs="Arial"/>
                <w:szCs w:val="20"/>
                <w:lang w:eastAsia="ja-JP"/>
              </w:rPr>
              <w:t>, 2-slot pattern</w:t>
            </w:r>
          </w:p>
        </w:tc>
      </w:tr>
      <w:tr w:rsidR="00C839D5" w:rsidRPr="00C839D5" w14:paraId="35F6C324" w14:textId="77777777" w:rsidTr="00C839D5">
        <w:trPr>
          <w:trHeight w:val="147"/>
        </w:trPr>
        <w:tc>
          <w:tcPr>
            <w:tcW w:w="2967" w:type="dxa"/>
            <w:tcMar>
              <w:top w:w="0" w:type="dxa"/>
              <w:left w:w="108" w:type="dxa"/>
              <w:bottom w:w="0" w:type="dxa"/>
              <w:right w:w="108" w:type="dxa"/>
            </w:tcMar>
          </w:tcPr>
          <w:p w14:paraId="7E460818" w14:textId="77777777" w:rsidR="00C839D5" w:rsidRPr="00824C85" w:rsidRDefault="00C839D5" w:rsidP="00C839D5">
            <w:pPr>
              <w:rPr>
                <w:rFonts w:cs="Arial"/>
                <w:szCs w:val="20"/>
                <w:lang w:eastAsia="ja-JP"/>
              </w:rPr>
            </w:pPr>
            <w:r w:rsidRPr="007F3AC3">
              <w:rPr>
                <w:rFonts w:cs="Arial"/>
                <w:szCs w:val="20"/>
                <w:lang w:eastAsia="ja-JP"/>
              </w:rPr>
              <w:t>Channel model</w:t>
            </w:r>
          </w:p>
        </w:tc>
        <w:tc>
          <w:tcPr>
            <w:tcW w:w="6379" w:type="dxa"/>
            <w:tcMar>
              <w:top w:w="0" w:type="dxa"/>
              <w:left w:w="108" w:type="dxa"/>
              <w:bottom w:w="0" w:type="dxa"/>
              <w:right w:w="108" w:type="dxa"/>
            </w:tcMar>
          </w:tcPr>
          <w:p w14:paraId="5FB17588" w14:textId="53A7B1E4" w:rsidR="00A41B21" w:rsidRPr="007F3AC3" w:rsidRDefault="007916DA" w:rsidP="00C839D5">
            <w:pPr>
              <w:rPr>
                <w:rFonts w:cs="Arial"/>
                <w:szCs w:val="20"/>
                <w:lang w:eastAsia="ja-JP"/>
              </w:rPr>
            </w:pPr>
            <w:r>
              <w:rPr>
                <w:rFonts w:cs="Arial"/>
                <w:szCs w:val="20"/>
                <w:lang w:eastAsia="ja-JP"/>
              </w:rPr>
              <w:t xml:space="preserve">3GPP </w:t>
            </w:r>
            <w:r w:rsidRPr="00E472BC">
              <w:rPr>
                <w:rFonts w:cs="Arial"/>
                <w:szCs w:val="20"/>
                <w:lang w:eastAsia="ja-JP"/>
              </w:rPr>
              <w:t>38.901</w:t>
            </w:r>
            <w:r>
              <w:rPr>
                <w:rFonts w:cs="Arial"/>
                <w:szCs w:val="20"/>
                <w:lang w:eastAsia="ja-JP"/>
              </w:rPr>
              <w:t xml:space="preserve"> </w:t>
            </w:r>
            <w:r w:rsidR="00C839D5" w:rsidRPr="007F3AC3">
              <w:rPr>
                <w:rFonts w:cs="Arial"/>
                <w:szCs w:val="20"/>
                <w:lang w:eastAsia="ja-JP"/>
              </w:rPr>
              <w:t>CDL</w:t>
            </w:r>
            <w:r>
              <w:rPr>
                <w:rFonts w:cs="Arial"/>
                <w:szCs w:val="20"/>
                <w:lang w:eastAsia="ja-JP"/>
              </w:rPr>
              <w:t>-A, 100 ns rms delay spread</w:t>
            </w:r>
            <w:r w:rsidR="004037C7">
              <w:rPr>
                <w:rFonts w:cs="Arial"/>
                <w:szCs w:val="20"/>
                <w:lang w:eastAsia="ja-JP"/>
              </w:rPr>
              <w:t>, AOA spread = 45 degrees.</w:t>
            </w:r>
          </w:p>
        </w:tc>
      </w:tr>
      <w:tr w:rsidR="00C839D5" w:rsidRPr="00C839D5" w14:paraId="7269F37B" w14:textId="77777777" w:rsidTr="00C839D5">
        <w:trPr>
          <w:trHeight w:val="147"/>
        </w:trPr>
        <w:tc>
          <w:tcPr>
            <w:tcW w:w="2967" w:type="dxa"/>
            <w:tcMar>
              <w:top w:w="0" w:type="dxa"/>
              <w:left w:w="108" w:type="dxa"/>
              <w:bottom w:w="0" w:type="dxa"/>
              <w:right w:w="108" w:type="dxa"/>
            </w:tcMar>
            <w:hideMark/>
          </w:tcPr>
          <w:p w14:paraId="56A902A9" w14:textId="77777777" w:rsidR="00C839D5" w:rsidRPr="00824C85" w:rsidRDefault="00C839D5" w:rsidP="00C839D5">
            <w:pPr>
              <w:rPr>
                <w:rFonts w:cs="Arial"/>
                <w:szCs w:val="20"/>
                <w:lang w:eastAsia="ja-JP"/>
              </w:rPr>
            </w:pPr>
            <w:r w:rsidRPr="007F3AC3">
              <w:rPr>
                <w:rFonts w:cs="Arial"/>
                <w:szCs w:val="20"/>
                <w:lang w:eastAsia="ja-JP"/>
              </w:rPr>
              <w:t>Vehicle speed</w:t>
            </w:r>
          </w:p>
        </w:tc>
        <w:tc>
          <w:tcPr>
            <w:tcW w:w="6379" w:type="dxa"/>
            <w:tcMar>
              <w:top w:w="0" w:type="dxa"/>
              <w:left w:w="108" w:type="dxa"/>
              <w:bottom w:w="0" w:type="dxa"/>
              <w:right w:w="108" w:type="dxa"/>
            </w:tcMar>
            <w:hideMark/>
          </w:tcPr>
          <w:p w14:paraId="2CD7EB48" w14:textId="5529EB32" w:rsidR="00C839D5" w:rsidRPr="007F3AC3" w:rsidRDefault="007916DA" w:rsidP="00C839D5">
            <w:pPr>
              <w:rPr>
                <w:rFonts w:cs="Arial"/>
                <w:szCs w:val="20"/>
                <w:lang w:eastAsia="ja-JP"/>
              </w:rPr>
            </w:pPr>
            <w:r>
              <w:rPr>
                <w:rFonts w:cs="Arial"/>
                <w:szCs w:val="20"/>
                <w:lang w:val="en-GB" w:eastAsia="ja-JP"/>
              </w:rPr>
              <w:t>30 km/h</w:t>
            </w:r>
          </w:p>
        </w:tc>
      </w:tr>
      <w:tr w:rsidR="00C839D5" w:rsidRPr="00C839D5" w14:paraId="1A7DCE54" w14:textId="77777777" w:rsidTr="00C839D5">
        <w:trPr>
          <w:trHeight w:val="147"/>
        </w:trPr>
        <w:tc>
          <w:tcPr>
            <w:tcW w:w="2967" w:type="dxa"/>
            <w:tcMar>
              <w:top w:w="0" w:type="dxa"/>
              <w:left w:w="108" w:type="dxa"/>
              <w:bottom w:w="0" w:type="dxa"/>
              <w:right w:w="108" w:type="dxa"/>
            </w:tcMar>
            <w:hideMark/>
          </w:tcPr>
          <w:p w14:paraId="65AEBD14" w14:textId="77777777" w:rsidR="00C839D5" w:rsidRPr="00824C85" w:rsidRDefault="00C839D5" w:rsidP="00C839D5">
            <w:pPr>
              <w:rPr>
                <w:rFonts w:cs="Arial"/>
                <w:szCs w:val="20"/>
                <w:lang w:eastAsia="ja-JP"/>
              </w:rPr>
            </w:pPr>
            <w:r w:rsidRPr="007F3AC3">
              <w:rPr>
                <w:rFonts w:cs="Arial"/>
                <w:szCs w:val="20"/>
                <w:lang w:eastAsia="ja-JP"/>
              </w:rPr>
              <w:t>gNB antenna</w:t>
            </w:r>
          </w:p>
        </w:tc>
        <w:tc>
          <w:tcPr>
            <w:tcW w:w="6379" w:type="dxa"/>
            <w:tcMar>
              <w:top w:w="0" w:type="dxa"/>
              <w:left w:w="108" w:type="dxa"/>
              <w:bottom w:w="0" w:type="dxa"/>
              <w:right w:w="108" w:type="dxa"/>
            </w:tcMar>
            <w:hideMark/>
          </w:tcPr>
          <w:p w14:paraId="64A7F563" w14:textId="3E31E9E7" w:rsidR="00C839D5" w:rsidRPr="004142BA" w:rsidRDefault="00C839D5">
            <w:pPr>
              <w:rPr>
                <w:rFonts w:cs="Arial"/>
                <w:szCs w:val="20"/>
                <w:lang w:val="x-none" w:eastAsia="ja-JP"/>
              </w:rPr>
            </w:pPr>
            <w:r w:rsidRPr="00F50341">
              <w:rPr>
                <w:rFonts w:cs="Arial"/>
                <w:szCs w:val="20"/>
                <w:lang w:val="x-none" w:eastAsia="ja-JP"/>
              </w:rPr>
              <w:t>32 ports: (8,8,2,1,1,2,8), (</w:t>
            </w:r>
            <w:proofErr w:type="spellStart"/>
            <w:r w:rsidRPr="00F50341">
              <w:rPr>
                <w:rFonts w:cs="Arial"/>
                <w:szCs w:val="20"/>
                <w:lang w:val="x-none" w:eastAsia="ja-JP"/>
              </w:rPr>
              <w:t>dH,dV</w:t>
            </w:r>
            <w:proofErr w:type="spellEnd"/>
            <w:r w:rsidRPr="00F50341">
              <w:rPr>
                <w:rFonts w:cs="Arial"/>
                <w:szCs w:val="20"/>
                <w:lang w:val="x-none" w:eastAsia="ja-JP"/>
              </w:rPr>
              <w:t xml:space="preserve">) = (0.5, 0.8)λ </w:t>
            </w:r>
          </w:p>
        </w:tc>
      </w:tr>
      <w:tr w:rsidR="00C839D5" w:rsidRPr="00C839D5" w14:paraId="18F6E4DC" w14:textId="77777777" w:rsidTr="00C839D5">
        <w:trPr>
          <w:trHeight w:val="147"/>
        </w:trPr>
        <w:tc>
          <w:tcPr>
            <w:tcW w:w="2967" w:type="dxa"/>
            <w:tcMar>
              <w:top w:w="0" w:type="dxa"/>
              <w:left w:w="108" w:type="dxa"/>
              <w:bottom w:w="0" w:type="dxa"/>
              <w:right w:w="108" w:type="dxa"/>
            </w:tcMar>
          </w:tcPr>
          <w:p w14:paraId="67612D8D" w14:textId="77777777" w:rsidR="00C839D5" w:rsidRPr="00824C85" w:rsidRDefault="00C839D5" w:rsidP="00C839D5">
            <w:pPr>
              <w:rPr>
                <w:rFonts w:cs="Arial"/>
                <w:szCs w:val="20"/>
                <w:lang w:eastAsia="ja-JP"/>
              </w:rPr>
            </w:pPr>
            <w:r w:rsidRPr="007F3AC3">
              <w:rPr>
                <w:rFonts w:cs="Arial"/>
                <w:szCs w:val="20"/>
                <w:lang w:eastAsia="ja-JP"/>
              </w:rPr>
              <w:t>UE antenna</w:t>
            </w:r>
          </w:p>
        </w:tc>
        <w:tc>
          <w:tcPr>
            <w:tcW w:w="6379" w:type="dxa"/>
            <w:tcMar>
              <w:top w:w="0" w:type="dxa"/>
              <w:left w:w="108" w:type="dxa"/>
              <w:bottom w:w="0" w:type="dxa"/>
              <w:right w:w="108" w:type="dxa"/>
            </w:tcMar>
          </w:tcPr>
          <w:p w14:paraId="57600043" w14:textId="76E4C789" w:rsidR="00C839D5" w:rsidRPr="00F50341" w:rsidDel="000E10A7" w:rsidRDefault="00C839D5" w:rsidP="00C839D5">
            <w:pPr>
              <w:rPr>
                <w:rFonts w:cs="Arial"/>
                <w:szCs w:val="20"/>
                <w:lang w:eastAsia="ja-JP"/>
              </w:rPr>
            </w:pPr>
            <w:r w:rsidRPr="00F50341">
              <w:rPr>
                <w:rFonts w:cs="Arial"/>
                <w:szCs w:val="20"/>
                <w:lang w:eastAsia="ja-JP"/>
              </w:rPr>
              <w:t>4RX: (1,2,2,1,1,1,2), (</w:t>
            </w:r>
            <w:proofErr w:type="spellStart"/>
            <w:r w:rsidRPr="00F50341">
              <w:rPr>
                <w:rFonts w:cs="Arial"/>
                <w:szCs w:val="20"/>
                <w:lang w:eastAsia="ja-JP"/>
              </w:rPr>
              <w:t>dH,dV</w:t>
            </w:r>
            <w:proofErr w:type="spellEnd"/>
            <w:r w:rsidRPr="00F50341">
              <w:rPr>
                <w:rFonts w:cs="Arial"/>
                <w:szCs w:val="20"/>
                <w:lang w:eastAsia="ja-JP"/>
              </w:rPr>
              <w:t>) = (0.5, 0.5)λ for rank &gt; 2</w:t>
            </w:r>
          </w:p>
        </w:tc>
      </w:tr>
      <w:tr w:rsidR="00C839D5" w:rsidRPr="00C839D5" w14:paraId="4B4D6EC2" w14:textId="77777777" w:rsidTr="00C839D5">
        <w:trPr>
          <w:trHeight w:val="147"/>
        </w:trPr>
        <w:tc>
          <w:tcPr>
            <w:tcW w:w="2967" w:type="dxa"/>
            <w:tcMar>
              <w:top w:w="0" w:type="dxa"/>
              <w:left w:w="108" w:type="dxa"/>
              <w:bottom w:w="0" w:type="dxa"/>
              <w:right w:w="108" w:type="dxa"/>
            </w:tcMar>
          </w:tcPr>
          <w:p w14:paraId="52B68039" w14:textId="77777777" w:rsidR="00C839D5" w:rsidRPr="00824C85" w:rsidRDefault="00C839D5" w:rsidP="00C839D5">
            <w:pPr>
              <w:rPr>
                <w:rFonts w:cs="Arial"/>
                <w:szCs w:val="20"/>
                <w:lang w:eastAsia="ja-JP"/>
              </w:rPr>
            </w:pPr>
            <w:r w:rsidRPr="007F3AC3">
              <w:rPr>
                <w:rFonts w:cs="Arial"/>
                <w:szCs w:val="20"/>
                <w:lang w:eastAsia="ja-JP"/>
              </w:rPr>
              <w:t>Rank</w:t>
            </w:r>
          </w:p>
        </w:tc>
        <w:tc>
          <w:tcPr>
            <w:tcW w:w="6379" w:type="dxa"/>
            <w:tcMar>
              <w:top w:w="0" w:type="dxa"/>
              <w:left w:w="108" w:type="dxa"/>
              <w:bottom w:w="0" w:type="dxa"/>
              <w:right w:w="108" w:type="dxa"/>
            </w:tcMar>
          </w:tcPr>
          <w:p w14:paraId="3E61DC4E" w14:textId="77777777" w:rsidR="00C839D5" w:rsidRPr="00F50341" w:rsidRDefault="00C839D5" w:rsidP="00C839D5">
            <w:pPr>
              <w:rPr>
                <w:rFonts w:cs="Arial"/>
                <w:szCs w:val="20"/>
                <w:lang w:val="sv-SE" w:eastAsia="ja-JP"/>
              </w:rPr>
            </w:pPr>
            <w:r w:rsidRPr="00F50341">
              <w:rPr>
                <w:rFonts w:cs="Arial"/>
                <w:szCs w:val="20"/>
                <w:lang w:val="sv-SE" w:eastAsia="ja-JP"/>
              </w:rPr>
              <w:t>1</w:t>
            </w:r>
            <w:r w:rsidRPr="00F50341">
              <w:rPr>
                <w:rFonts w:cs="Arial"/>
                <w:szCs w:val="20"/>
                <w:lang w:val="sv-SE" w:eastAsia="ja-JP"/>
              </w:rPr>
              <w:softHyphen/>
              <w:t xml:space="preserve">–4 </w:t>
            </w:r>
          </w:p>
        </w:tc>
      </w:tr>
      <w:tr w:rsidR="00C839D5" w:rsidRPr="00C839D5" w14:paraId="0F97AE8F" w14:textId="77777777" w:rsidTr="00C839D5">
        <w:trPr>
          <w:trHeight w:val="147"/>
        </w:trPr>
        <w:tc>
          <w:tcPr>
            <w:tcW w:w="2967" w:type="dxa"/>
            <w:tcMar>
              <w:top w:w="0" w:type="dxa"/>
              <w:left w:w="108" w:type="dxa"/>
              <w:bottom w:w="0" w:type="dxa"/>
              <w:right w:w="108" w:type="dxa"/>
            </w:tcMar>
          </w:tcPr>
          <w:p w14:paraId="749EDAD2" w14:textId="77777777" w:rsidR="00C839D5" w:rsidRPr="00824C85" w:rsidRDefault="00C839D5" w:rsidP="00C839D5">
            <w:pPr>
              <w:rPr>
                <w:rFonts w:cs="Arial"/>
                <w:szCs w:val="20"/>
                <w:lang w:eastAsia="ja-JP"/>
              </w:rPr>
            </w:pPr>
            <w:r w:rsidRPr="007F3AC3">
              <w:rPr>
                <w:rFonts w:cs="Arial"/>
                <w:szCs w:val="20"/>
                <w:lang w:eastAsia="ja-JP"/>
              </w:rPr>
              <w:t>Modulation and coding scheme</w:t>
            </w:r>
          </w:p>
        </w:tc>
        <w:tc>
          <w:tcPr>
            <w:tcW w:w="6379" w:type="dxa"/>
            <w:tcMar>
              <w:top w:w="0" w:type="dxa"/>
              <w:left w:w="108" w:type="dxa"/>
              <w:bottom w:w="0" w:type="dxa"/>
              <w:right w:w="108" w:type="dxa"/>
            </w:tcMar>
          </w:tcPr>
          <w:p w14:paraId="0D3D9C09" w14:textId="77777777" w:rsidR="00C839D5" w:rsidRPr="00F50341" w:rsidRDefault="00C839D5" w:rsidP="00C839D5">
            <w:pPr>
              <w:rPr>
                <w:rFonts w:cs="Arial"/>
                <w:szCs w:val="20"/>
                <w:lang w:eastAsia="ja-JP"/>
              </w:rPr>
            </w:pPr>
            <w:r w:rsidRPr="00F50341">
              <w:rPr>
                <w:rFonts w:cs="Arial"/>
                <w:szCs w:val="20"/>
                <w:lang w:eastAsia="ja-JP"/>
              </w:rPr>
              <w:t>Adaptive with 256-QAM MCS table</w:t>
            </w:r>
          </w:p>
        </w:tc>
      </w:tr>
      <w:tr w:rsidR="00C839D5" w:rsidRPr="00C839D5" w14:paraId="255B73C2" w14:textId="77777777" w:rsidTr="00C839D5">
        <w:trPr>
          <w:trHeight w:val="147"/>
        </w:trPr>
        <w:tc>
          <w:tcPr>
            <w:tcW w:w="2967" w:type="dxa"/>
            <w:tcMar>
              <w:top w:w="0" w:type="dxa"/>
              <w:left w:w="108" w:type="dxa"/>
              <w:bottom w:w="0" w:type="dxa"/>
              <w:right w:w="108" w:type="dxa"/>
            </w:tcMar>
          </w:tcPr>
          <w:p w14:paraId="49105AA6" w14:textId="77777777" w:rsidR="00C839D5" w:rsidRPr="00824C85" w:rsidRDefault="00C839D5" w:rsidP="00C839D5">
            <w:pPr>
              <w:rPr>
                <w:rFonts w:cs="Arial"/>
                <w:szCs w:val="20"/>
                <w:lang w:eastAsia="ja-JP"/>
              </w:rPr>
            </w:pPr>
            <w:r w:rsidRPr="007F3AC3">
              <w:rPr>
                <w:rFonts w:cs="Arial"/>
                <w:szCs w:val="20"/>
                <w:lang w:eastAsia="ja-JP"/>
              </w:rPr>
              <w:t>HARQ retransmissions</w:t>
            </w:r>
          </w:p>
        </w:tc>
        <w:tc>
          <w:tcPr>
            <w:tcW w:w="6379" w:type="dxa"/>
            <w:tcMar>
              <w:top w:w="0" w:type="dxa"/>
              <w:left w:w="108" w:type="dxa"/>
              <w:bottom w:w="0" w:type="dxa"/>
              <w:right w:w="108" w:type="dxa"/>
            </w:tcMar>
          </w:tcPr>
          <w:p w14:paraId="13725CB6" w14:textId="77777777" w:rsidR="00C839D5" w:rsidRPr="00C13173" w:rsidRDefault="00C839D5" w:rsidP="00C839D5">
            <w:pPr>
              <w:rPr>
                <w:rFonts w:cs="Arial"/>
                <w:szCs w:val="20"/>
                <w:lang w:eastAsia="ja-JP"/>
              </w:rPr>
            </w:pPr>
            <w:r w:rsidRPr="00F50341">
              <w:rPr>
                <w:rFonts w:cs="Arial"/>
                <w:szCs w:val="20"/>
                <w:lang w:eastAsia="ja-JP"/>
              </w:rPr>
              <w:t>Maximum of 3 retransmissions</w:t>
            </w:r>
          </w:p>
        </w:tc>
      </w:tr>
      <w:tr w:rsidR="00C839D5" w:rsidRPr="00C839D5" w14:paraId="43F42DE4" w14:textId="77777777" w:rsidTr="00C839D5">
        <w:trPr>
          <w:trHeight w:val="147"/>
        </w:trPr>
        <w:tc>
          <w:tcPr>
            <w:tcW w:w="2967" w:type="dxa"/>
            <w:tcMar>
              <w:top w:w="0" w:type="dxa"/>
              <w:left w:w="108" w:type="dxa"/>
              <w:bottom w:w="0" w:type="dxa"/>
              <w:right w:w="108" w:type="dxa"/>
            </w:tcMar>
            <w:hideMark/>
          </w:tcPr>
          <w:p w14:paraId="40749173" w14:textId="77777777" w:rsidR="00C839D5" w:rsidRPr="00F50341" w:rsidRDefault="00C839D5" w:rsidP="00C839D5">
            <w:pPr>
              <w:rPr>
                <w:rFonts w:cs="Arial"/>
                <w:szCs w:val="20"/>
                <w:lang w:eastAsia="ja-JP"/>
              </w:rPr>
            </w:pPr>
            <w:r w:rsidRPr="007F3AC3">
              <w:rPr>
                <w:rFonts w:cs="Arial"/>
                <w:szCs w:val="20"/>
                <w:lang w:eastAsia="ja-JP"/>
              </w:rPr>
              <w:t>Channel est</w:t>
            </w:r>
            <w:r w:rsidRPr="00824C85">
              <w:rPr>
                <w:rFonts w:cs="Arial"/>
                <w:szCs w:val="20"/>
                <w:lang w:eastAsia="ja-JP"/>
              </w:rPr>
              <w:t>imation</w:t>
            </w:r>
          </w:p>
        </w:tc>
        <w:tc>
          <w:tcPr>
            <w:tcW w:w="6379" w:type="dxa"/>
            <w:tcMar>
              <w:top w:w="0" w:type="dxa"/>
              <w:left w:w="108" w:type="dxa"/>
              <w:bottom w:w="0" w:type="dxa"/>
              <w:right w:w="108" w:type="dxa"/>
            </w:tcMar>
            <w:hideMark/>
          </w:tcPr>
          <w:p w14:paraId="52FCB68D" w14:textId="74992FE8" w:rsidR="00C839D5" w:rsidRPr="007F3AC3" w:rsidRDefault="007916DA" w:rsidP="00C839D5">
            <w:pPr>
              <w:rPr>
                <w:rFonts w:cs="Arial"/>
                <w:szCs w:val="20"/>
                <w:lang w:eastAsia="ja-JP"/>
              </w:rPr>
            </w:pPr>
            <w:r>
              <w:rPr>
                <w:rFonts w:cs="Arial"/>
                <w:szCs w:val="20"/>
                <w:lang w:eastAsia="ja-JP"/>
              </w:rPr>
              <w:t>Ideal</w:t>
            </w:r>
          </w:p>
        </w:tc>
      </w:tr>
    </w:tbl>
    <w:p w14:paraId="399FB858" w14:textId="77777777" w:rsidR="00E44D89" w:rsidRDefault="00E44D89"/>
    <w:p w14:paraId="03C5F9BA" w14:textId="02141ED6" w:rsidR="008E5E6A" w:rsidRDefault="008E5E6A" w:rsidP="008E5E6A">
      <w:pPr>
        <w:pStyle w:val="Heading2"/>
      </w:pPr>
      <w:r>
        <w:t>7</w:t>
      </w:r>
      <w:r w:rsidR="00E02999">
        <w:t>D</w:t>
      </w:r>
      <w:r>
        <w:t>. System level evaluation assumptions for Type II codebook refinement for high/medium UE velocities</w:t>
      </w:r>
    </w:p>
    <w:p w14:paraId="42A689F8" w14:textId="2CF2D720" w:rsidR="008E5E6A" w:rsidRPr="008E5E6A" w:rsidRDefault="008E5E6A" w:rsidP="00CA0C5C">
      <w:pPr>
        <w:pStyle w:val="Caption"/>
        <w:keepNext/>
        <w:jc w:val="center"/>
      </w:pPr>
      <w:bookmarkStart w:id="100" w:name="_Ref111118408"/>
      <w:r>
        <w:t xml:space="preserve">Table </w:t>
      </w:r>
      <w:r>
        <w:fldChar w:fldCharType="begin"/>
      </w:r>
      <w:r w:rsidRPr="008E5E6A">
        <w:rPr>
          <w:b w:val="0"/>
        </w:rPr>
        <w:instrText xml:space="preserve"> SEQ Table \* ARABIC </w:instrText>
      </w:r>
      <w:r>
        <w:fldChar w:fldCharType="separate"/>
      </w:r>
      <w:r w:rsidR="00423601">
        <w:rPr>
          <w:b w:val="0"/>
          <w:noProof/>
        </w:rPr>
        <w:t>8</w:t>
      </w:r>
      <w:r>
        <w:fldChar w:fldCharType="end"/>
      </w:r>
      <w:bookmarkEnd w:id="100"/>
      <w:r>
        <w:t xml:space="preserve"> </w:t>
      </w:r>
      <w:r w:rsidRPr="008E5E6A">
        <w:rPr>
          <w:b w:val="0"/>
        </w:rPr>
        <w:t xml:space="preserve">EVM assumptions for Rel-16 </w:t>
      </w:r>
      <w:proofErr w:type="spellStart"/>
      <w:r w:rsidRPr="008E5E6A">
        <w:rPr>
          <w:b w:val="0"/>
        </w:rPr>
        <w:t>eType</w:t>
      </w:r>
      <w:proofErr w:type="spellEnd"/>
      <w:r w:rsidRPr="008E5E6A">
        <w:rPr>
          <w:b w:val="0"/>
        </w:rPr>
        <w:t xml:space="preserve"> II codebook refinement for high/medium UE velocities</w:t>
      </w:r>
    </w:p>
    <w:tbl>
      <w:tblPr>
        <w:tblStyle w:val="TableGrid"/>
        <w:tblW w:w="9480" w:type="dxa"/>
        <w:tblLook w:val="0420" w:firstRow="1" w:lastRow="0" w:firstColumn="0" w:lastColumn="0" w:noHBand="0" w:noVBand="1"/>
      </w:tblPr>
      <w:tblGrid>
        <w:gridCol w:w="2972"/>
        <w:gridCol w:w="6508"/>
      </w:tblGrid>
      <w:tr w:rsidR="008E5E6A" w:rsidRPr="00D06449" w14:paraId="3400D627" w14:textId="77777777" w:rsidTr="004142BA">
        <w:tc>
          <w:tcPr>
            <w:tcW w:w="2972" w:type="dxa"/>
            <w:shd w:val="clear" w:color="auto" w:fill="E7E6E6" w:themeFill="background2"/>
            <w:hideMark/>
          </w:tcPr>
          <w:p w14:paraId="0A07C723" w14:textId="77777777" w:rsidR="008E5E6A" w:rsidRPr="004142BA" w:rsidRDefault="008E5E6A" w:rsidP="008E5E6A">
            <w:pPr>
              <w:spacing w:after="0" w:line="240" w:lineRule="auto"/>
              <w:textAlignment w:val="bottom"/>
              <w:rPr>
                <w:rFonts w:eastAsia="Times New Roman" w:cs="Arial"/>
                <w:sz w:val="20"/>
                <w:szCs w:val="20"/>
              </w:rPr>
            </w:pPr>
            <w:r w:rsidRPr="00D06449">
              <w:rPr>
                <w:rFonts w:ascii="Times New Roman" w:eastAsia="Times New Roman" w:hAnsi="Times New Roman" w:cs="Times New Roman"/>
                <w:b/>
                <w:color w:val="000000" w:themeColor="text1"/>
                <w:kern w:val="24"/>
                <w:szCs w:val="20"/>
              </w:rPr>
              <w:t>Parameter</w:t>
            </w:r>
          </w:p>
        </w:tc>
        <w:tc>
          <w:tcPr>
            <w:tcW w:w="6508" w:type="dxa"/>
            <w:shd w:val="clear" w:color="auto" w:fill="E7E6E6" w:themeFill="background2"/>
            <w:hideMark/>
          </w:tcPr>
          <w:p w14:paraId="676F4D99"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b/>
                <w:color w:val="000000" w:themeColor="text1"/>
                <w:kern w:val="24"/>
                <w:szCs w:val="20"/>
              </w:rPr>
              <w:t>Value</w:t>
            </w:r>
          </w:p>
        </w:tc>
      </w:tr>
      <w:tr w:rsidR="008E5E6A" w:rsidRPr="00D06449" w14:paraId="55FC3883" w14:textId="77777777" w:rsidTr="004142BA">
        <w:tc>
          <w:tcPr>
            <w:tcW w:w="2972" w:type="dxa"/>
            <w:shd w:val="clear" w:color="auto" w:fill="FFFFFF" w:themeFill="background1"/>
            <w:hideMark/>
          </w:tcPr>
          <w:p w14:paraId="1F245B67"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Duplex, Waveform </w:t>
            </w:r>
          </w:p>
        </w:tc>
        <w:tc>
          <w:tcPr>
            <w:tcW w:w="6508" w:type="dxa"/>
            <w:shd w:val="clear" w:color="auto" w:fill="FFFFFF" w:themeFill="background1"/>
            <w:hideMark/>
          </w:tcPr>
          <w:p w14:paraId="50D351F6"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FDD, OFDM</w:t>
            </w:r>
          </w:p>
        </w:tc>
      </w:tr>
      <w:tr w:rsidR="008E5E6A" w:rsidRPr="00D06449" w14:paraId="51DB3F96" w14:textId="77777777" w:rsidTr="00387FA5">
        <w:tc>
          <w:tcPr>
            <w:tcW w:w="2972" w:type="dxa"/>
            <w:shd w:val="clear" w:color="auto" w:fill="FFFFFF" w:themeFill="background1"/>
            <w:hideMark/>
          </w:tcPr>
          <w:p w14:paraId="4810D3E1"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Multiple access </w:t>
            </w:r>
          </w:p>
        </w:tc>
        <w:tc>
          <w:tcPr>
            <w:tcW w:w="6508" w:type="dxa"/>
            <w:shd w:val="clear" w:color="auto" w:fill="FFFFFF" w:themeFill="background1"/>
            <w:hideMark/>
          </w:tcPr>
          <w:p w14:paraId="489D33DB"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OFDMA </w:t>
            </w:r>
          </w:p>
        </w:tc>
      </w:tr>
      <w:tr w:rsidR="008E5E6A" w:rsidRPr="00D06449" w14:paraId="455E0B47" w14:textId="77777777" w:rsidTr="004142BA">
        <w:tc>
          <w:tcPr>
            <w:tcW w:w="2972" w:type="dxa"/>
            <w:shd w:val="clear" w:color="auto" w:fill="FFFFFF" w:themeFill="background1"/>
            <w:hideMark/>
          </w:tcPr>
          <w:p w14:paraId="63232DF7"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Scenario</w:t>
            </w:r>
          </w:p>
        </w:tc>
        <w:tc>
          <w:tcPr>
            <w:tcW w:w="6508" w:type="dxa"/>
            <w:shd w:val="clear" w:color="auto" w:fill="FFFFFF" w:themeFill="background1"/>
            <w:hideMark/>
          </w:tcPr>
          <w:p w14:paraId="57A739B7" w14:textId="5F44E16E"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Dense Urban (macro only)</w:t>
            </w:r>
            <w:r w:rsidRPr="00D06449">
              <w:rPr>
                <w:rFonts w:ascii="Times New Roman" w:eastAsia="Times New Roman" w:hAnsi="Times New Roman" w:cs="Times New Roman"/>
                <w:color w:val="000000" w:themeColor="text1"/>
                <w:kern w:val="24"/>
                <w:szCs w:val="20"/>
              </w:rPr>
              <w:br/>
              <w:t>Mobility model: Random UE direction. UE speed: 30</w:t>
            </w:r>
            <w:r w:rsidR="001A4CBE">
              <w:rPr>
                <w:rFonts w:ascii="Times New Roman" w:eastAsia="Times New Roman" w:hAnsi="Times New Roman" w:cs="Times New Roman"/>
                <w:color w:val="000000" w:themeColor="text1"/>
                <w:kern w:val="24"/>
                <w:sz w:val="20"/>
                <w:szCs w:val="20"/>
              </w:rPr>
              <w:t>,</w:t>
            </w:r>
            <w:r w:rsidR="001A4CBE" w:rsidRPr="007672CB">
              <w:rPr>
                <w:rFonts w:ascii="Times New Roman" w:eastAsia="Times New Roman" w:hAnsi="Times New Roman" w:cs="Times New Roman"/>
                <w:color w:val="000000" w:themeColor="text1"/>
                <w:kern w:val="24"/>
              </w:rPr>
              <w:t xml:space="preserve"> 60</w:t>
            </w:r>
            <w:r w:rsidRPr="004142BA">
              <w:rPr>
                <w:rFonts w:ascii="Times New Roman" w:eastAsia="Times New Roman" w:hAnsi="Times New Roman" w:cs="Times New Roman"/>
                <w:color w:val="000000" w:themeColor="text1"/>
                <w:kern w:val="24"/>
                <w:sz w:val="24"/>
              </w:rPr>
              <w:t xml:space="preserve"> </w:t>
            </w:r>
            <w:proofErr w:type="spellStart"/>
            <w:r w:rsidRPr="00D06449">
              <w:rPr>
                <w:rFonts w:ascii="Times New Roman" w:eastAsia="Times New Roman" w:hAnsi="Times New Roman" w:cs="Times New Roman"/>
                <w:color w:val="000000" w:themeColor="text1"/>
                <w:kern w:val="24"/>
                <w:szCs w:val="20"/>
              </w:rPr>
              <w:t>kmp</w:t>
            </w:r>
            <w:proofErr w:type="spellEnd"/>
            <w:r w:rsidRPr="00D06449">
              <w:rPr>
                <w:rFonts w:ascii="Times New Roman" w:eastAsia="Times New Roman" w:hAnsi="Times New Roman" w:cs="Times New Roman"/>
                <w:color w:val="000000" w:themeColor="text1"/>
                <w:kern w:val="24"/>
                <w:szCs w:val="20"/>
              </w:rPr>
              <w:t>/h</w:t>
            </w:r>
          </w:p>
        </w:tc>
      </w:tr>
      <w:tr w:rsidR="008E5E6A" w:rsidRPr="00D06449" w14:paraId="586FEF64" w14:textId="77777777" w:rsidTr="00387FA5">
        <w:tc>
          <w:tcPr>
            <w:tcW w:w="2972" w:type="dxa"/>
            <w:shd w:val="clear" w:color="auto" w:fill="FFFFFF" w:themeFill="background1"/>
            <w:hideMark/>
          </w:tcPr>
          <w:p w14:paraId="43E38EEA"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Frequency Range</w:t>
            </w:r>
          </w:p>
        </w:tc>
        <w:tc>
          <w:tcPr>
            <w:tcW w:w="6508" w:type="dxa"/>
            <w:shd w:val="clear" w:color="auto" w:fill="FFFFFF" w:themeFill="background1"/>
            <w:hideMark/>
          </w:tcPr>
          <w:p w14:paraId="0BEE84F9"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FR1, 2GHz</w:t>
            </w:r>
          </w:p>
        </w:tc>
      </w:tr>
      <w:tr w:rsidR="008E5E6A" w:rsidRPr="00D06449" w14:paraId="20111428" w14:textId="77777777" w:rsidTr="004142BA">
        <w:tc>
          <w:tcPr>
            <w:tcW w:w="2972" w:type="dxa"/>
            <w:shd w:val="clear" w:color="auto" w:fill="FFFFFF" w:themeFill="background1"/>
            <w:hideMark/>
          </w:tcPr>
          <w:p w14:paraId="593FAC3D"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Inter-BS (site) distance</w:t>
            </w:r>
          </w:p>
        </w:tc>
        <w:tc>
          <w:tcPr>
            <w:tcW w:w="6508" w:type="dxa"/>
            <w:shd w:val="clear" w:color="auto" w:fill="FFFFFF" w:themeFill="background1"/>
            <w:hideMark/>
          </w:tcPr>
          <w:p w14:paraId="7ABF82FD"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200m </w:t>
            </w:r>
          </w:p>
        </w:tc>
      </w:tr>
      <w:tr w:rsidR="008E5E6A" w:rsidRPr="00D06449" w14:paraId="18AEB0C3" w14:textId="77777777" w:rsidTr="00387FA5">
        <w:tc>
          <w:tcPr>
            <w:tcW w:w="2972" w:type="dxa"/>
            <w:shd w:val="clear" w:color="auto" w:fill="FFFFFF" w:themeFill="background1"/>
            <w:hideMark/>
          </w:tcPr>
          <w:p w14:paraId="4A3EF9E7"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Channel generation model</w:t>
            </w:r>
          </w:p>
        </w:tc>
        <w:tc>
          <w:tcPr>
            <w:tcW w:w="6508" w:type="dxa"/>
            <w:shd w:val="clear" w:color="auto" w:fill="FFFFFF" w:themeFill="background1"/>
            <w:hideMark/>
          </w:tcPr>
          <w:p w14:paraId="6D05F5AC"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TR 38.901. No spatial consistency. No vehicles penetration loss modeled.</w:t>
            </w:r>
          </w:p>
        </w:tc>
      </w:tr>
      <w:tr w:rsidR="008E5E6A" w:rsidRPr="003D731B" w14:paraId="30B72DE2" w14:textId="77777777" w:rsidTr="004142BA">
        <w:tc>
          <w:tcPr>
            <w:tcW w:w="2972" w:type="dxa"/>
            <w:shd w:val="clear" w:color="auto" w:fill="FFFFFF" w:themeFill="background1"/>
            <w:hideMark/>
          </w:tcPr>
          <w:p w14:paraId="00BFE443"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Antenna setup and port layouts at gNB</w:t>
            </w:r>
          </w:p>
        </w:tc>
        <w:tc>
          <w:tcPr>
            <w:tcW w:w="6508" w:type="dxa"/>
            <w:shd w:val="clear" w:color="auto" w:fill="FFFFFF" w:themeFill="background1"/>
            <w:hideMark/>
          </w:tcPr>
          <w:p w14:paraId="71FD552B" w14:textId="77777777" w:rsidR="001A4CBE" w:rsidRPr="004142BA" w:rsidRDefault="008E5E6A" w:rsidP="008E5E6A">
            <w:pPr>
              <w:spacing w:after="0" w:line="240" w:lineRule="auto"/>
              <w:textAlignment w:val="center"/>
              <w:rPr>
                <w:rFonts w:ascii="Times New Roman" w:eastAsia="Times New Roman" w:hAnsi="Times New Roman" w:cs="Times New Roman"/>
                <w:color w:val="000000" w:themeColor="text1"/>
                <w:kern w:val="24"/>
                <w:sz w:val="20"/>
                <w:szCs w:val="20"/>
                <w:lang w:val="sv-SE"/>
              </w:rPr>
            </w:pPr>
            <w:r w:rsidRPr="004142BA">
              <w:rPr>
                <w:rFonts w:ascii="Times New Roman" w:eastAsia="Times New Roman" w:hAnsi="Times New Roman" w:cs="Times New Roman"/>
                <w:color w:val="000000" w:themeColor="text1"/>
                <w:kern w:val="24"/>
                <w:szCs w:val="20"/>
                <w:lang w:val="sv-SE"/>
              </w:rPr>
              <w:t>32 ports: (8,8,2,1,1,2,8), (dH,dV) = (0.5, 0.8)</w:t>
            </w:r>
            <w:r w:rsidRPr="00D06449">
              <w:rPr>
                <w:rFonts w:ascii="Times New Roman" w:eastAsia="Times New Roman" w:hAnsi="Times New Roman" w:cs="Times New Roman"/>
                <w:color w:val="000000" w:themeColor="text1"/>
                <w:kern w:val="24"/>
                <w:szCs w:val="20"/>
              </w:rPr>
              <w:t>λ</w:t>
            </w:r>
          </w:p>
          <w:p w14:paraId="5CA49363" w14:textId="332B1339" w:rsidR="008E5E6A" w:rsidRPr="004142BA" w:rsidRDefault="001A4CBE" w:rsidP="008E5E6A">
            <w:pPr>
              <w:spacing w:after="0" w:line="240" w:lineRule="auto"/>
              <w:textAlignment w:val="center"/>
              <w:rPr>
                <w:rFonts w:eastAsia="Times New Roman" w:cs="Arial"/>
                <w:sz w:val="20"/>
                <w:szCs w:val="20"/>
                <w:lang w:val="sv-SE"/>
              </w:rPr>
            </w:pPr>
            <w:r w:rsidRPr="004142BA">
              <w:rPr>
                <w:rFonts w:ascii="Times New Roman" w:eastAsia="Times New Roman" w:hAnsi="Times New Roman" w:cs="Times New Roman"/>
                <w:color w:val="000000" w:themeColor="text1"/>
                <w:kern w:val="24"/>
                <w:szCs w:val="20"/>
                <w:lang w:val="sv-SE"/>
              </w:rPr>
              <w:t>16 ports: (8,</w:t>
            </w:r>
            <w:r w:rsidR="008613D1" w:rsidRPr="004142BA">
              <w:rPr>
                <w:rFonts w:ascii="Times New Roman" w:eastAsia="Times New Roman" w:hAnsi="Times New Roman" w:cs="Times New Roman"/>
                <w:color w:val="000000" w:themeColor="text1"/>
                <w:kern w:val="24"/>
                <w:szCs w:val="20"/>
                <w:lang w:val="sv-SE"/>
              </w:rPr>
              <w:t>4</w:t>
            </w:r>
            <w:r w:rsidRPr="004142BA">
              <w:rPr>
                <w:rFonts w:ascii="Times New Roman" w:eastAsia="Times New Roman" w:hAnsi="Times New Roman" w:cs="Times New Roman"/>
                <w:color w:val="000000" w:themeColor="text1"/>
                <w:kern w:val="24"/>
                <w:szCs w:val="20"/>
                <w:lang w:val="sv-SE"/>
              </w:rPr>
              <w:t>,2,1,1,2,</w:t>
            </w:r>
            <w:r w:rsidR="008613D1" w:rsidRPr="004142BA">
              <w:rPr>
                <w:rFonts w:ascii="Times New Roman" w:eastAsia="Times New Roman" w:hAnsi="Times New Roman" w:cs="Times New Roman"/>
                <w:color w:val="000000" w:themeColor="text1"/>
                <w:kern w:val="24"/>
                <w:szCs w:val="20"/>
                <w:lang w:val="sv-SE"/>
              </w:rPr>
              <w:t>4</w:t>
            </w:r>
            <w:r w:rsidRPr="004142BA">
              <w:rPr>
                <w:rFonts w:ascii="Times New Roman" w:eastAsia="Times New Roman" w:hAnsi="Times New Roman" w:cs="Times New Roman"/>
                <w:color w:val="000000" w:themeColor="text1"/>
                <w:kern w:val="24"/>
                <w:szCs w:val="20"/>
                <w:lang w:val="sv-SE"/>
              </w:rPr>
              <w:t>), (dH,dV) = (0.5, 0.8)</w:t>
            </w:r>
            <w:r w:rsidRPr="00592E45">
              <w:rPr>
                <w:rFonts w:ascii="Times New Roman" w:eastAsia="Times New Roman" w:hAnsi="Times New Roman" w:cs="Times New Roman"/>
                <w:color w:val="000000" w:themeColor="text1"/>
                <w:kern w:val="24"/>
                <w:sz w:val="20"/>
                <w:szCs w:val="20"/>
              </w:rPr>
              <w:t>λ</w:t>
            </w:r>
            <w:r w:rsidR="008E5E6A" w:rsidRPr="004142BA">
              <w:rPr>
                <w:rFonts w:ascii="Times New Roman" w:eastAsia="Times New Roman" w:hAnsi="Times New Roman" w:cs="Times New Roman"/>
                <w:color w:val="000000" w:themeColor="text1"/>
                <w:kern w:val="24"/>
                <w:szCs w:val="20"/>
                <w:lang w:val="sv-SE"/>
              </w:rPr>
              <w:t xml:space="preserve"> </w:t>
            </w:r>
          </w:p>
        </w:tc>
      </w:tr>
      <w:tr w:rsidR="008E5E6A" w:rsidRPr="00D06449" w14:paraId="27416580" w14:textId="77777777" w:rsidTr="00387FA5">
        <w:tc>
          <w:tcPr>
            <w:tcW w:w="2972" w:type="dxa"/>
            <w:shd w:val="clear" w:color="auto" w:fill="FFFFFF" w:themeFill="background1"/>
            <w:hideMark/>
          </w:tcPr>
          <w:p w14:paraId="7E681223"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Antenna setup and port layouts at UE</w:t>
            </w:r>
          </w:p>
        </w:tc>
        <w:tc>
          <w:tcPr>
            <w:tcW w:w="6508" w:type="dxa"/>
            <w:shd w:val="clear" w:color="auto" w:fill="FFFFFF" w:themeFill="background1"/>
            <w:hideMark/>
          </w:tcPr>
          <w:p w14:paraId="15C5B815" w14:textId="77777777" w:rsidR="008E5E6A" w:rsidRPr="004142BA" w:rsidRDefault="008E5E6A" w:rsidP="008E5E6A">
            <w:pPr>
              <w:spacing w:after="0" w:line="240" w:lineRule="auto"/>
              <w:textAlignment w:val="center"/>
              <w:rPr>
                <w:rFonts w:ascii="Times New Roman" w:eastAsia="Times New Roman" w:hAnsi="Times New Roman" w:cs="Times New Roman"/>
                <w:color w:val="000000" w:themeColor="text1"/>
                <w:kern w:val="24"/>
              </w:rPr>
            </w:pPr>
            <w:r w:rsidRPr="00D06449">
              <w:rPr>
                <w:rFonts w:ascii="Times New Roman" w:eastAsia="Times New Roman" w:hAnsi="Times New Roman" w:cs="Times New Roman"/>
                <w:color w:val="000000" w:themeColor="text1"/>
                <w:kern w:val="24"/>
                <w:szCs w:val="20"/>
              </w:rPr>
              <w:t>4RX: (1,2,2,1,1,1,2), (</w:t>
            </w:r>
            <w:proofErr w:type="spellStart"/>
            <w:r w:rsidRPr="00D06449">
              <w:rPr>
                <w:rFonts w:ascii="Times New Roman" w:eastAsia="Times New Roman" w:hAnsi="Times New Roman" w:cs="Times New Roman"/>
                <w:color w:val="000000" w:themeColor="text1"/>
                <w:kern w:val="24"/>
                <w:szCs w:val="20"/>
              </w:rPr>
              <w:t>dH,dV</w:t>
            </w:r>
            <w:proofErr w:type="spellEnd"/>
            <w:r w:rsidRPr="00D06449">
              <w:rPr>
                <w:rFonts w:ascii="Times New Roman" w:eastAsia="Times New Roman" w:hAnsi="Times New Roman" w:cs="Times New Roman"/>
                <w:color w:val="000000" w:themeColor="text1"/>
                <w:kern w:val="24"/>
                <w:szCs w:val="20"/>
              </w:rPr>
              <w:t>) = (0.5, 0.5)λ for rank &gt; 2</w:t>
            </w:r>
          </w:p>
          <w:p w14:paraId="798CBD26" w14:textId="5EF7B207" w:rsidR="008E5E6A" w:rsidRPr="004142BA" w:rsidRDefault="008613D1" w:rsidP="008E5E6A">
            <w:pPr>
              <w:spacing w:after="0" w:line="240" w:lineRule="auto"/>
              <w:textAlignment w:val="center"/>
              <w:rPr>
                <w:rFonts w:eastAsia="Times New Roman" w:cs="Arial"/>
                <w:sz w:val="20"/>
                <w:szCs w:val="20"/>
              </w:rPr>
            </w:pPr>
            <w:r w:rsidRPr="007672CB">
              <w:rPr>
                <w:rFonts w:ascii="Times New Roman" w:eastAsia="Times New Roman" w:hAnsi="Times New Roman" w:cs="Times New Roman"/>
                <w:color w:val="000000" w:themeColor="text1"/>
                <w:kern w:val="24"/>
              </w:rPr>
              <w:t>2RX: (1,</w:t>
            </w:r>
            <w:r w:rsidR="00CE0E57" w:rsidRPr="007672CB">
              <w:rPr>
                <w:rFonts w:ascii="Times New Roman" w:eastAsia="Times New Roman" w:hAnsi="Times New Roman" w:cs="Times New Roman"/>
                <w:color w:val="000000" w:themeColor="text1"/>
                <w:kern w:val="24"/>
              </w:rPr>
              <w:t>1</w:t>
            </w:r>
            <w:r w:rsidRPr="007672CB">
              <w:rPr>
                <w:rFonts w:ascii="Times New Roman" w:eastAsia="Times New Roman" w:hAnsi="Times New Roman" w:cs="Times New Roman"/>
                <w:color w:val="000000" w:themeColor="text1"/>
                <w:kern w:val="24"/>
              </w:rPr>
              <w:t>,2,1,1,1,</w:t>
            </w:r>
            <w:r w:rsidR="00CE0E57" w:rsidRPr="007672CB">
              <w:rPr>
                <w:rFonts w:ascii="Times New Roman" w:eastAsia="Times New Roman" w:hAnsi="Times New Roman" w:cs="Times New Roman"/>
                <w:color w:val="000000" w:themeColor="text1"/>
                <w:kern w:val="24"/>
              </w:rPr>
              <w:t>1</w:t>
            </w:r>
            <w:r w:rsidRPr="007672CB">
              <w:rPr>
                <w:rFonts w:ascii="Times New Roman" w:eastAsia="Times New Roman" w:hAnsi="Times New Roman" w:cs="Times New Roman"/>
                <w:color w:val="000000" w:themeColor="text1"/>
                <w:kern w:val="24"/>
              </w:rPr>
              <w:t>), (</w:t>
            </w:r>
            <w:proofErr w:type="spellStart"/>
            <w:r w:rsidRPr="007672CB">
              <w:rPr>
                <w:rFonts w:ascii="Times New Roman" w:eastAsia="Times New Roman" w:hAnsi="Times New Roman" w:cs="Times New Roman"/>
                <w:color w:val="000000" w:themeColor="text1"/>
                <w:kern w:val="24"/>
              </w:rPr>
              <w:t>dH,dV</w:t>
            </w:r>
            <w:proofErr w:type="spellEnd"/>
            <w:r w:rsidRPr="007672CB">
              <w:rPr>
                <w:rFonts w:ascii="Times New Roman" w:eastAsia="Times New Roman" w:hAnsi="Times New Roman" w:cs="Times New Roman"/>
                <w:color w:val="000000" w:themeColor="text1"/>
                <w:kern w:val="24"/>
              </w:rPr>
              <w:t xml:space="preserve">) = (0.5, 0.5)λ for rank </w:t>
            </w:r>
            <w:r w:rsidR="00CE0E57" w:rsidRPr="00236CB3">
              <w:rPr>
                <w:rFonts w:ascii="Times New Roman" w:eastAsia="Times New Roman" w:hAnsi="Times New Roman" w:cs="Times New Roman"/>
                <w:color w:val="000000" w:themeColor="text1"/>
                <w:kern w:val="24"/>
              </w:rPr>
              <w:t>(1,</w:t>
            </w:r>
            <w:r w:rsidRPr="00236CB3">
              <w:rPr>
                <w:rFonts w:ascii="Times New Roman" w:eastAsia="Times New Roman" w:hAnsi="Times New Roman" w:cs="Times New Roman"/>
                <w:color w:val="000000" w:themeColor="text1"/>
                <w:kern w:val="24"/>
              </w:rPr>
              <w:t xml:space="preserve"> 2</w:t>
            </w:r>
            <w:r w:rsidR="00CE0E57" w:rsidRPr="00236CB3">
              <w:rPr>
                <w:rFonts w:ascii="Times New Roman" w:eastAsia="Times New Roman" w:hAnsi="Times New Roman" w:cs="Times New Roman"/>
                <w:color w:val="000000" w:themeColor="text1"/>
                <w:kern w:val="24"/>
              </w:rPr>
              <w:t>)</w:t>
            </w:r>
          </w:p>
        </w:tc>
      </w:tr>
      <w:tr w:rsidR="008E5E6A" w:rsidRPr="00D06449" w14:paraId="0035D8EC" w14:textId="77777777" w:rsidTr="004142BA">
        <w:tc>
          <w:tcPr>
            <w:tcW w:w="2972" w:type="dxa"/>
            <w:shd w:val="clear" w:color="auto" w:fill="FFFFFF" w:themeFill="background1"/>
            <w:hideMark/>
          </w:tcPr>
          <w:p w14:paraId="12DF9B5F"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BS Tx power </w:t>
            </w:r>
          </w:p>
        </w:tc>
        <w:tc>
          <w:tcPr>
            <w:tcW w:w="6508" w:type="dxa"/>
            <w:shd w:val="clear" w:color="auto" w:fill="FFFFFF" w:themeFill="background1"/>
            <w:hideMark/>
          </w:tcPr>
          <w:p w14:paraId="27584402"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41 dBm (for 10MHz)</w:t>
            </w:r>
          </w:p>
        </w:tc>
      </w:tr>
      <w:tr w:rsidR="008E5E6A" w:rsidRPr="00D06449" w14:paraId="12EFF25C" w14:textId="77777777" w:rsidTr="00387FA5">
        <w:tc>
          <w:tcPr>
            <w:tcW w:w="2972" w:type="dxa"/>
            <w:shd w:val="clear" w:color="auto" w:fill="FFFFFF" w:themeFill="background1"/>
            <w:hideMark/>
          </w:tcPr>
          <w:p w14:paraId="2CCF8132"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BS antenna height </w:t>
            </w:r>
          </w:p>
        </w:tc>
        <w:tc>
          <w:tcPr>
            <w:tcW w:w="6508" w:type="dxa"/>
            <w:shd w:val="clear" w:color="auto" w:fill="FFFFFF" w:themeFill="background1"/>
            <w:hideMark/>
          </w:tcPr>
          <w:p w14:paraId="2F9C1C21"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25m </w:t>
            </w:r>
          </w:p>
        </w:tc>
      </w:tr>
      <w:tr w:rsidR="008E5E6A" w:rsidRPr="00D06449" w14:paraId="7173D3F0" w14:textId="77777777" w:rsidTr="004142BA">
        <w:tc>
          <w:tcPr>
            <w:tcW w:w="2972" w:type="dxa"/>
            <w:shd w:val="clear" w:color="auto" w:fill="FFFFFF" w:themeFill="background1"/>
            <w:hideMark/>
          </w:tcPr>
          <w:p w14:paraId="1A317B22"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UE antenna height &amp; gain</w:t>
            </w:r>
          </w:p>
        </w:tc>
        <w:tc>
          <w:tcPr>
            <w:tcW w:w="6508" w:type="dxa"/>
            <w:shd w:val="clear" w:color="auto" w:fill="FFFFFF" w:themeFill="background1"/>
            <w:hideMark/>
          </w:tcPr>
          <w:p w14:paraId="774D744E"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Follow TR36.873 </w:t>
            </w:r>
          </w:p>
        </w:tc>
      </w:tr>
      <w:tr w:rsidR="008E5E6A" w:rsidRPr="00D06449" w14:paraId="0520FA70" w14:textId="77777777" w:rsidTr="00387FA5">
        <w:tc>
          <w:tcPr>
            <w:tcW w:w="2972" w:type="dxa"/>
            <w:shd w:val="clear" w:color="auto" w:fill="FFFFFF" w:themeFill="background1"/>
            <w:hideMark/>
          </w:tcPr>
          <w:p w14:paraId="039684EB"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UE receiver noise figure</w:t>
            </w:r>
          </w:p>
        </w:tc>
        <w:tc>
          <w:tcPr>
            <w:tcW w:w="6508" w:type="dxa"/>
            <w:shd w:val="clear" w:color="auto" w:fill="FFFFFF" w:themeFill="background1"/>
            <w:hideMark/>
          </w:tcPr>
          <w:p w14:paraId="4075E00C"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9dB</w:t>
            </w:r>
          </w:p>
        </w:tc>
      </w:tr>
      <w:tr w:rsidR="008E5E6A" w:rsidRPr="00D06449" w14:paraId="36E602C3" w14:textId="77777777" w:rsidTr="004142BA">
        <w:tc>
          <w:tcPr>
            <w:tcW w:w="2972" w:type="dxa"/>
            <w:shd w:val="clear" w:color="auto" w:fill="FFFFFF" w:themeFill="background1"/>
            <w:hideMark/>
          </w:tcPr>
          <w:p w14:paraId="5D345880"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Modulation </w:t>
            </w:r>
          </w:p>
        </w:tc>
        <w:tc>
          <w:tcPr>
            <w:tcW w:w="6508" w:type="dxa"/>
            <w:shd w:val="clear" w:color="auto" w:fill="FFFFFF" w:themeFill="background1"/>
            <w:hideMark/>
          </w:tcPr>
          <w:p w14:paraId="3C342115"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Up to 256QAM </w:t>
            </w:r>
          </w:p>
        </w:tc>
      </w:tr>
      <w:tr w:rsidR="008E5E6A" w:rsidRPr="00D06449" w14:paraId="61DB3AF9" w14:textId="77777777" w:rsidTr="00387FA5">
        <w:tc>
          <w:tcPr>
            <w:tcW w:w="2972" w:type="dxa"/>
            <w:shd w:val="clear" w:color="auto" w:fill="FFFFFF" w:themeFill="background1"/>
            <w:hideMark/>
          </w:tcPr>
          <w:p w14:paraId="3104CE67"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Coding on PDSCH </w:t>
            </w:r>
          </w:p>
        </w:tc>
        <w:tc>
          <w:tcPr>
            <w:tcW w:w="6508" w:type="dxa"/>
            <w:shd w:val="clear" w:color="auto" w:fill="FFFFFF" w:themeFill="background1"/>
            <w:hideMark/>
          </w:tcPr>
          <w:p w14:paraId="206F1DE9"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LDPC, Max code-block size=8448bit </w:t>
            </w:r>
          </w:p>
        </w:tc>
      </w:tr>
      <w:tr w:rsidR="008E5E6A" w:rsidRPr="00D06449" w14:paraId="12913CF1" w14:textId="77777777" w:rsidTr="004142BA">
        <w:tc>
          <w:tcPr>
            <w:tcW w:w="2972" w:type="dxa"/>
            <w:shd w:val="clear" w:color="auto" w:fill="FFFFFF" w:themeFill="background1"/>
            <w:hideMark/>
          </w:tcPr>
          <w:p w14:paraId="32725FAA"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Numerology Slot/non-slot </w:t>
            </w:r>
          </w:p>
        </w:tc>
        <w:tc>
          <w:tcPr>
            <w:tcW w:w="6508" w:type="dxa"/>
            <w:shd w:val="clear" w:color="auto" w:fill="FFFFFF" w:themeFill="background1"/>
            <w:hideMark/>
          </w:tcPr>
          <w:p w14:paraId="68CCC43D"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14 OFDM symbol slot</w:t>
            </w:r>
          </w:p>
        </w:tc>
      </w:tr>
      <w:tr w:rsidR="008E5E6A" w:rsidRPr="00D06449" w14:paraId="3998F334" w14:textId="77777777" w:rsidTr="00387FA5">
        <w:tc>
          <w:tcPr>
            <w:tcW w:w="2972" w:type="dxa"/>
            <w:shd w:val="clear" w:color="auto" w:fill="FFFFFF" w:themeFill="background1"/>
            <w:hideMark/>
          </w:tcPr>
          <w:p w14:paraId="68DBA8CA"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SCS </w:t>
            </w:r>
          </w:p>
        </w:tc>
        <w:tc>
          <w:tcPr>
            <w:tcW w:w="6508" w:type="dxa"/>
            <w:shd w:val="clear" w:color="auto" w:fill="FFFFFF" w:themeFill="background1"/>
            <w:hideMark/>
          </w:tcPr>
          <w:p w14:paraId="4DE732E9"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15kHz </w:t>
            </w:r>
          </w:p>
        </w:tc>
      </w:tr>
      <w:tr w:rsidR="008E5E6A" w:rsidRPr="00D06449" w14:paraId="207680CC" w14:textId="77777777" w:rsidTr="004142BA">
        <w:tc>
          <w:tcPr>
            <w:tcW w:w="2972" w:type="dxa"/>
            <w:shd w:val="clear" w:color="auto" w:fill="FFFFFF" w:themeFill="background1"/>
            <w:hideMark/>
          </w:tcPr>
          <w:p w14:paraId="3BB6F492"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Number of RBs</w:t>
            </w:r>
          </w:p>
        </w:tc>
        <w:tc>
          <w:tcPr>
            <w:tcW w:w="6508" w:type="dxa"/>
            <w:shd w:val="clear" w:color="auto" w:fill="FFFFFF" w:themeFill="background1"/>
            <w:hideMark/>
          </w:tcPr>
          <w:p w14:paraId="74D16758"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52 for 15 kHz SCS</w:t>
            </w:r>
          </w:p>
        </w:tc>
      </w:tr>
      <w:tr w:rsidR="008E5E6A" w:rsidRPr="00D06449" w14:paraId="7C54C61F" w14:textId="77777777" w:rsidTr="00387FA5">
        <w:tc>
          <w:tcPr>
            <w:tcW w:w="2972" w:type="dxa"/>
            <w:shd w:val="clear" w:color="auto" w:fill="FFFFFF" w:themeFill="background1"/>
            <w:hideMark/>
          </w:tcPr>
          <w:p w14:paraId="7D37E640"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Simulation bandwidth </w:t>
            </w:r>
          </w:p>
        </w:tc>
        <w:tc>
          <w:tcPr>
            <w:tcW w:w="6508" w:type="dxa"/>
            <w:shd w:val="clear" w:color="auto" w:fill="FFFFFF" w:themeFill="background1"/>
            <w:hideMark/>
          </w:tcPr>
          <w:p w14:paraId="648924C7"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10 MHz DL</w:t>
            </w:r>
          </w:p>
        </w:tc>
      </w:tr>
      <w:tr w:rsidR="008E5E6A" w:rsidRPr="00D06449" w14:paraId="75D45C39" w14:textId="77777777" w:rsidTr="004142BA">
        <w:tc>
          <w:tcPr>
            <w:tcW w:w="2972" w:type="dxa"/>
            <w:shd w:val="clear" w:color="auto" w:fill="FFFFFF" w:themeFill="background1"/>
            <w:hideMark/>
          </w:tcPr>
          <w:p w14:paraId="5B419FAD"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Frame structure </w:t>
            </w:r>
          </w:p>
        </w:tc>
        <w:tc>
          <w:tcPr>
            <w:tcW w:w="6508" w:type="dxa"/>
            <w:shd w:val="clear" w:color="auto" w:fill="FFFFFF" w:themeFill="background1"/>
            <w:hideMark/>
          </w:tcPr>
          <w:p w14:paraId="7F9798F8"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Slot Format 0 (all downlink) for all slots</w:t>
            </w:r>
          </w:p>
        </w:tc>
      </w:tr>
      <w:tr w:rsidR="008E5E6A" w:rsidRPr="00D06449" w14:paraId="762CDA62" w14:textId="77777777" w:rsidTr="00387FA5">
        <w:tc>
          <w:tcPr>
            <w:tcW w:w="2972" w:type="dxa"/>
            <w:shd w:val="clear" w:color="auto" w:fill="FFFFFF" w:themeFill="background1"/>
            <w:hideMark/>
          </w:tcPr>
          <w:p w14:paraId="6EE2F9E7"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MIMO scheme</w:t>
            </w:r>
          </w:p>
        </w:tc>
        <w:tc>
          <w:tcPr>
            <w:tcW w:w="6508" w:type="dxa"/>
            <w:shd w:val="clear" w:color="auto" w:fill="FFFFFF" w:themeFill="background1"/>
            <w:hideMark/>
          </w:tcPr>
          <w:p w14:paraId="149A1539"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SU/MU-MIMO with rank adaptation</w:t>
            </w:r>
          </w:p>
        </w:tc>
      </w:tr>
      <w:tr w:rsidR="008E5E6A" w:rsidRPr="00D06449" w14:paraId="08190249" w14:textId="77777777" w:rsidTr="004142BA">
        <w:tc>
          <w:tcPr>
            <w:tcW w:w="2972" w:type="dxa"/>
            <w:shd w:val="clear" w:color="auto" w:fill="FFFFFF" w:themeFill="background1"/>
            <w:hideMark/>
          </w:tcPr>
          <w:p w14:paraId="31C2E806"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MIMO layers</w:t>
            </w:r>
          </w:p>
        </w:tc>
        <w:tc>
          <w:tcPr>
            <w:tcW w:w="6508" w:type="dxa"/>
            <w:shd w:val="clear" w:color="auto" w:fill="FFFFFF" w:themeFill="background1"/>
            <w:hideMark/>
          </w:tcPr>
          <w:p w14:paraId="1D4C02ED"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12</w:t>
            </w:r>
          </w:p>
        </w:tc>
      </w:tr>
      <w:tr w:rsidR="008E5E6A" w:rsidRPr="00D06449" w14:paraId="16FC720C" w14:textId="77777777" w:rsidTr="00387FA5">
        <w:tc>
          <w:tcPr>
            <w:tcW w:w="2972" w:type="dxa"/>
            <w:shd w:val="clear" w:color="auto" w:fill="FFFFFF" w:themeFill="background1"/>
            <w:hideMark/>
          </w:tcPr>
          <w:p w14:paraId="4279693C"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CSI feedback </w:t>
            </w:r>
          </w:p>
        </w:tc>
        <w:tc>
          <w:tcPr>
            <w:tcW w:w="6508" w:type="dxa"/>
            <w:shd w:val="clear" w:color="auto" w:fill="FFFFFF" w:themeFill="background1"/>
            <w:hideMark/>
          </w:tcPr>
          <w:p w14:paraId="46C6FDE9" w14:textId="30D3A858" w:rsidR="008E5E6A" w:rsidRPr="004142BA" w:rsidRDefault="00686A30"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Perio</w:t>
            </w:r>
            <w:r w:rsidR="000E61EB" w:rsidRPr="00D06449">
              <w:rPr>
                <w:rFonts w:ascii="Times New Roman" w:eastAsia="Times New Roman" w:hAnsi="Times New Roman" w:cs="Times New Roman"/>
                <w:color w:val="000000" w:themeColor="text1"/>
                <w:kern w:val="24"/>
                <w:szCs w:val="20"/>
              </w:rPr>
              <w:t xml:space="preserve">dic </w:t>
            </w:r>
            <w:r w:rsidR="008E5E6A" w:rsidRPr="00D06449">
              <w:rPr>
                <w:rFonts w:ascii="Times New Roman" w:eastAsia="Times New Roman" w:hAnsi="Times New Roman" w:cs="Times New Roman"/>
                <w:color w:val="000000" w:themeColor="text1"/>
                <w:kern w:val="24"/>
                <w:szCs w:val="20"/>
              </w:rPr>
              <w:t xml:space="preserve">CSI feedback: 5 </w:t>
            </w:r>
            <w:proofErr w:type="spellStart"/>
            <w:r w:rsidR="008E5E6A" w:rsidRPr="00D06449">
              <w:rPr>
                <w:rFonts w:ascii="Times New Roman" w:eastAsia="Times New Roman" w:hAnsi="Times New Roman" w:cs="Times New Roman"/>
                <w:color w:val="000000" w:themeColor="text1"/>
                <w:kern w:val="24"/>
                <w:szCs w:val="20"/>
              </w:rPr>
              <w:t>ms</w:t>
            </w:r>
            <w:proofErr w:type="spellEnd"/>
            <w:r w:rsidR="008E5E6A" w:rsidRPr="00D06449">
              <w:rPr>
                <w:rFonts w:ascii="Times New Roman" w:eastAsia="Times New Roman" w:hAnsi="Times New Roman" w:cs="Times New Roman"/>
                <w:color w:val="000000" w:themeColor="text1"/>
                <w:kern w:val="24"/>
                <w:szCs w:val="20"/>
              </w:rPr>
              <w:t xml:space="preserve">, 4 </w:t>
            </w:r>
            <w:proofErr w:type="spellStart"/>
            <w:r w:rsidR="008E5E6A" w:rsidRPr="00D06449">
              <w:rPr>
                <w:rFonts w:ascii="Times New Roman" w:eastAsia="Times New Roman" w:hAnsi="Times New Roman" w:cs="Times New Roman"/>
                <w:color w:val="000000" w:themeColor="text1"/>
                <w:kern w:val="24"/>
                <w:szCs w:val="20"/>
              </w:rPr>
              <w:t>ms</w:t>
            </w:r>
            <w:proofErr w:type="spellEnd"/>
            <w:r w:rsidR="008E5E6A" w:rsidRPr="00D06449">
              <w:rPr>
                <w:rFonts w:ascii="Times New Roman" w:eastAsia="Times New Roman" w:hAnsi="Times New Roman" w:cs="Times New Roman"/>
                <w:color w:val="000000" w:themeColor="text1"/>
                <w:kern w:val="24"/>
                <w:szCs w:val="20"/>
              </w:rPr>
              <w:t xml:space="preserve"> delay (R16 baseline)</w:t>
            </w:r>
            <w:r w:rsidR="008E5E6A" w:rsidRPr="00D06449">
              <w:rPr>
                <w:rFonts w:ascii="Times New Roman" w:eastAsia="Times New Roman" w:hAnsi="Times New Roman" w:cs="Times New Roman"/>
                <w:color w:val="000000" w:themeColor="text1"/>
                <w:kern w:val="24"/>
                <w:szCs w:val="20"/>
              </w:rPr>
              <w:br/>
              <w:t xml:space="preserve">CSI-RS burst: B measurement instances with separation </w:t>
            </w:r>
            <w:r w:rsidR="00AD2BAB">
              <w:rPr>
                <w:rFonts w:ascii="Times New Roman" w:eastAsia="Times New Roman" w:hAnsi="Times New Roman" w:cs="Times New Roman"/>
                <w:color w:val="000000" w:themeColor="text1"/>
                <w:kern w:val="24"/>
                <w:sz w:val="20"/>
                <w:szCs w:val="20"/>
              </w:rPr>
              <w:t xml:space="preserve">of </w:t>
            </w:r>
            <w:r w:rsidR="008E5E6A" w:rsidRPr="00D06449">
              <w:rPr>
                <w:rFonts w:ascii="Times New Roman" w:eastAsia="Times New Roman" w:hAnsi="Times New Roman" w:cs="Times New Roman"/>
                <w:color w:val="000000" w:themeColor="text1"/>
                <w:kern w:val="24"/>
                <w:szCs w:val="20"/>
              </w:rPr>
              <w:t xml:space="preserve">d </w:t>
            </w:r>
            <w:r w:rsidR="008E5E6A">
              <w:rPr>
                <w:rFonts w:ascii="Times New Roman" w:eastAsia="Times New Roman" w:hAnsi="Times New Roman" w:cs="Times New Roman"/>
                <w:color w:val="000000" w:themeColor="text1"/>
                <w:kern w:val="24"/>
                <w:sz w:val="20"/>
                <w:szCs w:val="20"/>
              </w:rPr>
              <w:t>s</w:t>
            </w:r>
            <w:r w:rsidR="008E5E6A" w:rsidRPr="00D06449">
              <w:rPr>
                <w:rFonts w:ascii="Times New Roman" w:eastAsia="Times New Roman" w:hAnsi="Times New Roman" w:cs="Times New Roman"/>
                <w:color w:val="000000" w:themeColor="text1"/>
                <w:kern w:val="24"/>
                <w:szCs w:val="20"/>
              </w:rPr>
              <w:t>lots</w:t>
            </w:r>
            <w:r w:rsidR="00287837" w:rsidRPr="00D06449">
              <w:rPr>
                <w:rFonts w:ascii="Times New Roman" w:eastAsia="Times New Roman" w:hAnsi="Times New Roman" w:cs="Times New Roman"/>
                <w:color w:val="000000" w:themeColor="text1"/>
                <w:kern w:val="24"/>
                <w:szCs w:val="20"/>
              </w:rPr>
              <w:t>,</w:t>
            </w:r>
            <w:r w:rsidR="008E5E6A" w:rsidRPr="00D06449">
              <w:rPr>
                <w:rFonts w:ascii="Times New Roman" w:eastAsia="Times New Roman" w:hAnsi="Times New Roman" w:cs="Times New Roman"/>
                <w:color w:val="000000" w:themeColor="text1"/>
                <w:kern w:val="24"/>
                <w:szCs w:val="20"/>
              </w:rPr>
              <w:t xml:space="preserve"> measurement window (# slots): </w:t>
            </w:r>
            <w:proofErr w:type="spellStart"/>
            <w:r w:rsidR="008E5E6A" w:rsidRPr="00D06449">
              <w:rPr>
                <w:rFonts w:ascii="Times New Roman" w:eastAsia="Times New Roman" w:hAnsi="Times New Roman" w:cs="Times New Roman"/>
                <w:color w:val="000000" w:themeColor="text1"/>
                <w:kern w:val="24"/>
                <w:szCs w:val="20"/>
              </w:rPr>
              <w:t>Ws</w:t>
            </w:r>
            <w:proofErr w:type="spellEnd"/>
            <w:r w:rsidR="008E5E6A" w:rsidRPr="00D06449">
              <w:rPr>
                <w:rFonts w:ascii="Times New Roman" w:eastAsia="Times New Roman" w:hAnsi="Times New Roman" w:cs="Times New Roman"/>
                <w:color w:val="000000" w:themeColor="text1"/>
                <w:kern w:val="24"/>
                <w:szCs w:val="20"/>
              </w:rPr>
              <w:t>=(B-1)*d+1</w:t>
            </w:r>
          </w:p>
          <w:p w14:paraId="5B07A8B0" w14:textId="4515134F"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PMI computed from buffered </w:t>
            </w:r>
            <w:r w:rsidRPr="007672CB">
              <w:rPr>
                <w:rFonts w:ascii="Times New Roman" w:eastAsia="Times New Roman" w:hAnsi="Times New Roman" w:cs="Times New Roman"/>
                <w:color w:val="000000" w:themeColor="text1"/>
                <w:kern w:val="24"/>
              </w:rPr>
              <w:t xml:space="preserve">measurements </w:t>
            </w:r>
            <w:r w:rsidR="00C33315" w:rsidRPr="007672CB">
              <w:rPr>
                <w:rFonts w:ascii="Times New Roman" w:eastAsia="Times New Roman" w:hAnsi="Times New Roman" w:cs="Times New Roman"/>
                <w:color w:val="000000" w:themeColor="text1"/>
                <w:kern w:val="24"/>
              </w:rPr>
              <w:t>and</w:t>
            </w:r>
            <w:r w:rsidR="00C33315">
              <w:rPr>
                <w:rFonts w:ascii="Times New Roman" w:eastAsia="Times New Roman" w:hAnsi="Times New Roman" w:cs="Times New Roman"/>
                <w:color w:val="000000" w:themeColor="text1"/>
                <w:kern w:val="24"/>
                <w:sz w:val="20"/>
                <w:szCs w:val="20"/>
              </w:rPr>
              <w:t xml:space="preserve"> </w:t>
            </w:r>
            <w:r w:rsidRPr="00D06449">
              <w:rPr>
                <w:rFonts w:ascii="Times New Roman" w:eastAsia="Times New Roman" w:hAnsi="Times New Roman" w:cs="Times New Roman"/>
                <w:color w:val="000000" w:themeColor="text1"/>
                <w:kern w:val="24"/>
                <w:szCs w:val="20"/>
              </w:rPr>
              <w:t>UE sided beam</w:t>
            </w:r>
            <w:r w:rsidR="00287837" w:rsidRPr="00D06449">
              <w:rPr>
                <w:rFonts w:ascii="Times New Roman" w:eastAsia="Times New Roman" w:hAnsi="Times New Roman" w:cs="Times New Roman"/>
                <w:color w:val="000000" w:themeColor="text1"/>
                <w:kern w:val="24"/>
                <w:szCs w:val="20"/>
              </w:rPr>
              <w:t>-</w:t>
            </w:r>
            <w:r w:rsidRPr="00D06449">
              <w:rPr>
                <w:rFonts w:ascii="Times New Roman" w:eastAsia="Times New Roman" w:hAnsi="Times New Roman" w:cs="Times New Roman"/>
                <w:color w:val="000000" w:themeColor="text1"/>
                <w:kern w:val="24"/>
                <w:szCs w:val="20"/>
              </w:rPr>
              <w:t>space</w:t>
            </w:r>
            <w:r w:rsidR="00287837" w:rsidRPr="00D06449">
              <w:rPr>
                <w:rFonts w:ascii="Times New Roman" w:eastAsia="Times New Roman" w:hAnsi="Times New Roman" w:cs="Times New Roman"/>
                <w:color w:val="000000" w:themeColor="text1"/>
                <w:kern w:val="24"/>
                <w:szCs w:val="20"/>
              </w:rPr>
              <w:t xml:space="preserve"> channel</w:t>
            </w:r>
            <w:r w:rsidRPr="00D06449">
              <w:rPr>
                <w:rFonts w:ascii="Times New Roman" w:eastAsia="Times New Roman" w:hAnsi="Times New Roman" w:cs="Times New Roman"/>
                <w:color w:val="000000" w:themeColor="text1"/>
                <w:kern w:val="24"/>
                <w:szCs w:val="20"/>
              </w:rPr>
              <w:t xml:space="preserve"> prediction (with common W1) using AR method.</w:t>
            </w:r>
          </w:p>
          <w:p w14:paraId="4FDF47FF" w14:textId="41381AD1" w:rsidR="008E5E6A" w:rsidRPr="004142BA" w:rsidRDefault="00E76525" w:rsidP="008E5E6A">
            <w:pPr>
              <w:spacing w:after="0" w:line="240" w:lineRule="auto"/>
              <w:textAlignment w:val="center"/>
              <w:rPr>
                <w:rFonts w:eastAsia="Times New Roman" w:cs="Arial"/>
                <w:sz w:val="20"/>
                <w:szCs w:val="20"/>
              </w:rPr>
            </w:pPr>
            <w:r>
              <w:rPr>
                <w:rFonts w:ascii="Times New Roman" w:eastAsia="Times New Roman" w:hAnsi="Times New Roman" w:cs="Times New Roman"/>
                <w:color w:val="000000" w:themeColor="text1"/>
                <w:kern w:val="24"/>
                <w:szCs w:val="20"/>
              </w:rPr>
              <w:t xml:space="preserve">Predicted </w:t>
            </w:r>
            <w:r w:rsidR="008E5E6A" w:rsidRPr="00D06449">
              <w:rPr>
                <w:rFonts w:ascii="Times New Roman" w:eastAsia="Times New Roman" w:hAnsi="Times New Roman" w:cs="Times New Roman"/>
                <w:color w:val="000000" w:themeColor="text1"/>
                <w:kern w:val="24"/>
                <w:szCs w:val="20"/>
              </w:rPr>
              <w:t xml:space="preserve">PMI reported </w:t>
            </w:r>
            <w:r w:rsidR="00BE1FA6">
              <w:rPr>
                <w:rFonts w:ascii="Times New Roman" w:eastAsia="Times New Roman" w:hAnsi="Times New Roman" w:cs="Times New Roman"/>
                <w:color w:val="000000" w:themeColor="text1"/>
                <w:kern w:val="24"/>
                <w:szCs w:val="20"/>
              </w:rPr>
              <w:t>on R16 Type II format</w:t>
            </w:r>
            <w:r w:rsidR="0046333A">
              <w:rPr>
                <w:rFonts w:ascii="Times New Roman" w:eastAsia="Times New Roman" w:hAnsi="Times New Roman" w:cs="Times New Roman"/>
                <w:color w:val="000000" w:themeColor="text1"/>
                <w:kern w:val="24"/>
                <w:szCs w:val="20"/>
              </w:rPr>
              <w:t xml:space="preserve"> </w:t>
            </w:r>
            <w:r w:rsidR="00BE1FA6">
              <w:rPr>
                <w:rFonts w:ascii="Times New Roman" w:eastAsia="Times New Roman" w:hAnsi="Times New Roman" w:cs="Times New Roman"/>
                <w:color w:val="000000" w:themeColor="text1"/>
                <w:kern w:val="24"/>
                <w:szCs w:val="20"/>
              </w:rPr>
              <w:t xml:space="preserve">for </w:t>
            </w:r>
            <w:r w:rsidR="008E5E6A" w:rsidRPr="00D06449">
              <w:rPr>
                <w:rFonts w:ascii="Times New Roman" w:eastAsia="Times New Roman" w:hAnsi="Times New Roman" w:cs="Times New Roman"/>
                <w:color w:val="000000" w:themeColor="text1"/>
                <w:kern w:val="24"/>
                <w:szCs w:val="20"/>
              </w:rPr>
              <w:t>either one slot (predict &amp; hold) or for each slot (i.e.</w:t>
            </w:r>
            <w:r w:rsidR="006C537B">
              <w:rPr>
                <w:rFonts w:ascii="Times New Roman" w:eastAsia="Times New Roman" w:hAnsi="Times New Roman" w:cs="Times New Roman"/>
                <w:color w:val="000000" w:themeColor="text1"/>
                <w:kern w:val="24"/>
                <w:szCs w:val="20"/>
              </w:rPr>
              <w:t>,</w:t>
            </w:r>
            <w:r w:rsidR="008E5E6A" w:rsidRPr="00D06449">
              <w:rPr>
                <w:rFonts w:ascii="Times New Roman" w:eastAsia="Times New Roman" w:hAnsi="Times New Roman" w:cs="Times New Roman"/>
                <w:color w:val="000000" w:themeColor="text1"/>
                <w:kern w:val="24"/>
                <w:szCs w:val="20"/>
              </w:rPr>
              <w:t xml:space="preserve"> 5 consecutive slots for 5ms CSI periodicity) </w:t>
            </w:r>
          </w:p>
          <w:p w14:paraId="43D9D63B"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Note: Predicted PMI accounts for the scheduling delay of 4 </w:t>
            </w:r>
            <w:proofErr w:type="spellStart"/>
            <w:r w:rsidRPr="00D06449">
              <w:rPr>
                <w:rFonts w:ascii="Times New Roman" w:eastAsia="Times New Roman" w:hAnsi="Times New Roman" w:cs="Times New Roman"/>
                <w:color w:val="000000" w:themeColor="text1"/>
                <w:kern w:val="24"/>
                <w:szCs w:val="20"/>
              </w:rPr>
              <w:t>ms</w:t>
            </w:r>
            <w:proofErr w:type="spellEnd"/>
          </w:p>
        </w:tc>
      </w:tr>
      <w:tr w:rsidR="008E5E6A" w:rsidRPr="00D06449" w14:paraId="78C3AF9E" w14:textId="77777777" w:rsidTr="004142BA">
        <w:tc>
          <w:tcPr>
            <w:tcW w:w="2972" w:type="dxa"/>
            <w:shd w:val="clear" w:color="auto" w:fill="FFFFFF" w:themeFill="background1"/>
            <w:hideMark/>
          </w:tcPr>
          <w:p w14:paraId="6DAFFD50"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Overhead </w:t>
            </w:r>
          </w:p>
        </w:tc>
        <w:tc>
          <w:tcPr>
            <w:tcW w:w="6508" w:type="dxa"/>
            <w:shd w:val="clear" w:color="auto" w:fill="FFFFFF" w:themeFill="background1"/>
            <w:hideMark/>
          </w:tcPr>
          <w:p w14:paraId="1395E6CB" w14:textId="340A9D56"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493118"/>
                <w:kern w:val="24"/>
                <w:szCs w:val="20"/>
              </w:rPr>
              <w:t>Not modeled</w:t>
            </w:r>
          </w:p>
        </w:tc>
      </w:tr>
      <w:tr w:rsidR="008E5E6A" w:rsidRPr="00D06449" w14:paraId="6CDEEBF1" w14:textId="77777777" w:rsidTr="00387FA5">
        <w:tc>
          <w:tcPr>
            <w:tcW w:w="2972" w:type="dxa"/>
            <w:shd w:val="clear" w:color="auto" w:fill="FFFFFF" w:themeFill="background1"/>
            <w:hideMark/>
          </w:tcPr>
          <w:p w14:paraId="0635313F"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Traffic model</w:t>
            </w:r>
          </w:p>
        </w:tc>
        <w:tc>
          <w:tcPr>
            <w:tcW w:w="6508" w:type="dxa"/>
            <w:shd w:val="clear" w:color="auto" w:fill="FFFFFF" w:themeFill="background1"/>
            <w:hideMark/>
          </w:tcPr>
          <w:p w14:paraId="41AEE047"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FTP model 1 with packet size 0.5 Mbytes</w:t>
            </w:r>
          </w:p>
        </w:tc>
      </w:tr>
      <w:tr w:rsidR="008E5E6A" w:rsidRPr="00D06449" w14:paraId="4E26D65D" w14:textId="77777777" w:rsidTr="004142BA">
        <w:tc>
          <w:tcPr>
            <w:tcW w:w="2972" w:type="dxa"/>
            <w:shd w:val="clear" w:color="auto" w:fill="FFFFFF" w:themeFill="background1"/>
            <w:hideMark/>
          </w:tcPr>
          <w:p w14:paraId="3F0E68D3"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Traffic load (Resource utilization)</w:t>
            </w:r>
          </w:p>
        </w:tc>
        <w:tc>
          <w:tcPr>
            <w:tcW w:w="6508" w:type="dxa"/>
            <w:shd w:val="clear" w:color="auto" w:fill="FFFFFF" w:themeFill="background1"/>
            <w:hideMark/>
          </w:tcPr>
          <w:p w14:paraId="26D82C43"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20/50/70 % for SU/MU-MIMO with rank adaptation</w:t>
            </w:r>
          </w:p>
        </w:tc>
      </w:tr>
      <w:tr w:rsidR="008E5E6A" w:rsidRPr="00D06449" w14:paraId="79F081EF" w14:textId="77777777" w:rsidTr="00387FA5">
        <w:tc>
          <w:tcPr>
            <w:tcW w:w="2972" w:type="dxa"/>
            <w:shd w:val="clear" w:color="auto" w:fill="FFFFFF" w:themeFill="background1"/>
            <w:hideMark/>
          </w:tcPr>
          <w:p w14:paraId="42FA8753"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UE distribution</w:t>
            </w:r>
          </w:p>
        </w:tc>
        <w:tc>
          <w:tcPr>
            <w:tcW w:w="6508" w:type="dxa"/>
            <w:shd w:val="clear" w:color="auto" w:fill="FFFFFF" w:themeFill="background1"/>
            <w:hideMark/>
          </w:tcPr>
          <w:p w14:paraId="20265751"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 xml:space="preserve">100% outdoor </w:t>
            </w:r>
          </w:p>
        </w:tc>
      </w:tr>
      <w:tr w:rsidR="008E5E6A" w:rsidRPr="00D06449" w14:paraId="080BF882" w14:textId="77777777" w:rsidTr="004142BA">
        <w:tc>
          <w:tcPr>
            <w:tcW w:w="2972" w:type="dxa"/>
            <w:shd w:val="clear" w:color="auto" w:fill="FFFFFF" w:themeFill="background1"/>
            <w:hideMark/>
          </w:tcPr>
          <w:p w14:paraId="1AB5A0EB"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UE receiver</w:t>
            </w:r>
          </w:p>
        </w:tc>
        <w:tc>
          <w:tcPr>
            <w:tcW w:w="6508" w:type="dxa"/>
            <w:shd w:val="clear" w:color="auto" w:fill="FFFFFF" w:themeFill="background1"/>
            <w:hideMark/>
          </w:tcPr>
          <w:p w14:paraId="44EB0AD9"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MMSE-IRC</w:t>
            </w:r>
          </w:p>
        </w:tc>
      </w:tr>
      <w:tr w:rsidR="008E5E6A" w:rsidRPr="00D06449" w14:paraId="153578DC" w14:textId="77777777" w:rsidTr="00387FA5">
        <w:tc>
          <w:tcPr>
            <w:tcW w:w="2972" w:type="dxa"/>
            <w:shd w:val="clear" w:color="auto" w:fill="FFFFFF" w:themeFill="background1"/>
            <w:hideMark/>
          </w:tcPr>
          <w:p w14:paraId="4E494641"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Feedback assumption</w:t>
            </w:r>
          </w:p>
        </w:tc>
        <w:tc>
          <w:tcPr>
            <w:tcW w:w="6508" w:type="dxa"/>
            <w:shd w:val="clear" w:color="auto" w:fill="FFFFFF" w:themeFill="background1"/>
            <w:hideMark/>
          </w:tcPr>
          <w:p w14:paraId="6C18F9D6"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Realistic</w:t>
            </w:r>
          </w:p>
        </w:tc>
      </w:tr>
      <w:tr w:rsidR="008E5E6A" w:rsidRPr="00D06449" w14:paraId="25577219" w14:textId="77777777" w:rsidTr="004142BA">
        <w:tc>
          <w:tcPr>
            <w:tcW w:w="2972" w:type="dxa"/>
            <w:shd w:val="clear" w:color="auto" w:fill="FFFFFF" w:themeFill="background1"/>
            <w:hideMark/>
          </w:tcPr>
          <w:p w14:paraId="3F6A5BF9"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Channel estimation</w:t>
            </w:r>
          </w:p>
        </w:tc>
        <w:tc>
          <w:tcPr>
            <w:tcW w:w="6508" w:type="dxa"/>
            <w:shd w:val="clear" w:color="auto" w:fill="FFFFFF" w:themeFill="background1"/>
            <w:hideMark/>
          </w:tcPr>
          <w:p w14:paraId="6E57474E" w14:textId="77777777" w:rsidR="008E5E6A" w:rsidRPr="004142BA" w:rsidRDefault="008E5E6A" w:rsidP="008E5E6A">
            <w:pPr>
              <w:spacing w:after="0" w:line="240" w:lineRule="auto"/>
              <w:textAlignment w:val="center"/>
              <w:rPr>
                <w:rFonts w:eastAsia="Times New Roman" w:cs="Arial"/>
                <w:sz w:val="20"/>
                <w:szCs w:val="20"/>
              </w:rPr>
            </w:pPr>
            <w:r w:rsidRPr="00D06449">
              <w:rPr>
                <w:rFonts w:ascii="Times New Roman" w:eastAsia="Times New Roman" w:hAnsi="Times New Roman" w:cs="Times New Roman"/>
                <w:color w:val="000000" w:themeColor="text1"/>
                <w:kern w:val="24"/>
                <w:szCs w:val="20"/>
              </w:rPr>
              <w:t>Realistic</w:t>
            </w:r>
          </w:p>
        </w:tc>
      </w:tr>
    </w:tbl>
    <w:p w14:paraId="26C0FF2D" w14:textId="77777777" w:rsidR="008E5E6A" w:rsidRPr="008E5E6A" w:rsidRDefault="008E5E6A" w:rsidP="008E5E6A">
      <w:pPr>
        <w:rPr>
          <w:color w:val="8EAADB" w:themeColor="accent1" w:themeTint="99"/>
          <w:lang w:val="en-GB" w:eastAsia="ja-JP"/>
        </w:rPr>
      </w:pPr>
    </w:p>
    <w:p w14:paraId="7F8A9D6A" w14:textId="77777777" w:rsidR="00E44D89" w:rsidRDefault="00E44D89"/>
    <w:sectPr w:rsidR="00E44D89" w:rsidSect="00C473A5">
      <w:headerReference w:type="even" r:id="rId42"/>
      <w:footerReference w:type="default" r:id="rId43"/>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4CA670" w14:textId="77777777" w:rsidR="00675BA2" w:rsidRDefault="00675BA2">
      <w:r>
        <w:separator/>
      </w:r>
    </w:p>
  </w:endnote>
  <w:endnote w:type="continuationSeparator" w:id="0">
    <w:p w14:paraId="1515919D" w14:textId="77777777" w:rsidR="00675BA2" w:rsidRDefault="00675BA2">
      <w:r>
        <w:continuationSeparator/>
      </w:r>
    </w:p>
  </w:endnote>
  <w:endnote w:type="continuationNotice" w:id="1">
    <w:p w14:paraId="03E3BB9B" w14:textId="77777777" w:rsidR="00675BA2" w:rsidRDefault="00675BA2">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Ericsson Hilda ExtraLight">
    <w:panose1 w:val="00000300000000000000"/>
    <w:charset w:val="00"/>
    <w:family w:val="auto"/>
    <w:pitch w:val="variable"/>
    <w:sig w:usb0="00000287" w:usb1="00000000" w:usb2="00000000" w:usb3="00000000" w:csb0="0000009F" w:csb1="00000000"/>
  </w:font>
  <w:font w:name="Ericsson Hilda">
    <w:panose1 w:val="000005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TXihei">
    <w:charset w:val="86"/>
    <w:family w:val="auto"/>
    <w:pitch w:val="variable"/>
    <w:sig w:usb0="00000287" w:usb1="080F0000" w:usb2="00000010" w:usb3="00000000" w:csb0="0004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AEF447" w14:textId="77777777" w:rsidR="00675BA2" w:rsidRDefault="00675BA2">
      <w:r>
        <w:separator/>
      </w:r>
    </w:p>
  </w:footnote>
  <w:footnote w:type="continuationSeparator" w:id="0">
    <w:p w14:paraId="6E95855F" w14:textId="77777777" w:rsidR="00675BA2" w:rsidRDefault="00675BA2">
      <w:r>
        <w:continuationSeparator/>
      </w:r>
    </w:p>
  </w:footnote>
  <w:footnote w:type="continuationNotice" w:id="1">
    <w:p w14:paraId="6F0488D0" w14:textId="77777777" w:rsidR="00675BA2" w:rsidRDefault="00675BA2">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9CAA3A" w14:textId="77777777" w:rsidR="00C744FE" w:rsidRDefault="00C744FE">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C4E3C3A"/>
    <w:lvl w:ilvl="0">
      <w:start w:val="1"/>
      <w:numFmt w:val="decimal"/>
      <w:lvlText w:val="%1."/>
      <w:lvlJc w:val="left"/>
      <w:pPr>
        <w:tabs>
          <w:tab w:val="num" w:pos="5362"/>
        </w:tabs>
        <w:ind w:left="5362" w:hanging="360"/>
      </w:pPr>
    </w:lvl>
  </w:abstractNum>
  <w:abstractNum w:abstractNumId="1" w15:restartNumberingAfterBreak="0">
    <w:nsid w:val="FFFFFF7D"/>
    <w:multiLevelType w:val="singleLevel"/>
    <w:tmpl w:val="DFBCD82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53872F3"/>
    <w:multiLevelType w:val="hybridMultilevel"/>
    <w:tmpl w:val="97DEAA4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4" w15:restartNumberingAfterBreak="0">
    <w:nsid w:val="0D2E604E"/>
    <w:multiLevelType w:val="hybridMultilevel"/>
    <w:tmpl w:val="508685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DA819F5"/>
    <w:multiLevelType w:val="hybridMultilevel"/>
    <w:tmpl w:val="817AB4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E8F27D7"/>
    <w:multiLevelType w:val="hybridMultilevel"/>
    <w:tmpl w:val="67B4DB9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8" w15:restartNumberingAfterBreak="0">
    <w:nsid w:val="16696585"/>
    <w:multiLevelType w:val="hybridMultilevel"/>
    <w:tmpl w:val="C5F27C48"/>
    <w:lvl w:ilvl="0" w:tplc="2000000F">
      <w:start w:val="1"/>
      <w:numFmt w:val="decimal"/>
      <w:lvlText w:val="%1."/>
      <w:lvlJc w:val="left"/>
      <w:pPr>
        <w:ind w:left="720" w:hanging="360"/>
      </w:p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9" w15:restartNumberingAfterBreak="0">
    <w:nsid w:val="178E5062"/>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18D674BE"/>
    <w:multiLevelType w:val="hybridMultilevel"/>
    <w:tmpl w:val="A0AA119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93A798C"/>
    <w:multiLevelType w:val="multilevel"/>
    <w:tmpl w:val="8A72CA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1C923745"/>
    <w:multiLevelType w:val="hybridMultilevel"/>
    <w:tmpl w:val="F4BEC7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CF0612E"/>
    <w:multiLevelType w:val="hybridMultilevel"/>
    <w:tmpl w:val="E2B61A0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06A456C"/>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219C16AA"/>
    <w:multiLevelType w:val="hybridMultilevel"/>
    <w:tmpl w:val="462C88E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24353F0D"/>
    <w:multiLevelType w:val="hybridMultilevel"/>
    <w:tmpl w:val="7C8A5C4A"/>
    <w:lvl w:ilvl="0" w:tplc="AC968F4C">
      <w:start w:val="3"/>
      <w:numFmt w:val="bullet"/>
      <w:lvlText w:val="-"/>
      <w:lvlJc w:val="left"/>
      <w:pPr>
        <w:ind w:left="760" w:hanging="360"/>
      </w:pPr>
      <w:rPr>
        <w:rFonts w:ascii="Times New Roman" w:eastAsia="Malgun Gothic" w:hAnsi="Times New Roman" w:cs="Times New Roman" w:hint="default"/>
      </w:rPr>
    </w:lvl>
    <w:lvl w:ilvl="1" w:tplc="AC968F4C">
      <w:start w:val="3"/>
      <w:numFmt w:val="bullet"/>
      <w:lvlText w:val="-"/>
      <w:lvlJc w:val="left"/>
      <w:pPr>
        <w:ind w:left="1200" w:hanging="400"/>
      </w:pPr>
      <w:rPr>
        <w:rFonts w:ascii="Times New Roman" w:eastAsia="Malgun Gothic" w:hAnsi="Times New Roman" w:cs="Times New Roman"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8" w15:restartNumberingAfterBreak="0">
    <w:nsid w:val="24877E43"/>
    <w:multiLevelType w:val="hybridMultilevel"/>
    <w:tmpl w:val="25FC92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20" w15:restartNumberingAfterBreak="0">
    <w:nsid w:val="2DFF5601"/>
    <w:multiLevelType w:val="hybridMultilevel"/>
    <w:tmpl w:val="03B6AC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2" w15:restartNumberingAfterBreak="0">
    <w:nsid w:val="34FD0E40"/>
    <w:multiLevelType w:val="multilevel"/>
    <w:tmpl w:val="BEC888F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3AA46647"/>
    <w:multiLevelType w:val="hybridMultilevel"/>
    <w:tmpl w:val="B1B4FE70"/>
    <w:lvl w:ilvl="0" w:tplc="78A864BC">
      <w:start w:val="1"/>
      <w:numFmt w:val="decimal"/>
      <w:pStyle w:val="Proposal"/>
      <w:lvlText w:val="Proposal %1"/>
      <w:lvlJc w:val="left"/>
      <w:pPr>
        <w:tabs>
          <w:tab w:val="num" w:pos="2474"/>
        </w:tabs>
        <w:ind w:left="247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3D7D3578"/>
    <w:multiLevelType w:val="hybridMultilevel"/>
    <w:tmpl w:val="E7DCA952"/>
    <w:lvl w:ilvl="0" w:tplc="F710AFE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14D6202"/>
    <w:multiLevelType w:val="hybridMultilevel"/>
    <w:tmpl w:val="593471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1DB2BC7"/>
    <w:multiLevelType w:val="multilevel"/>
    <w:tmpl w:val="7F00C4E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7" w15:restartNumberingAfterBreak="0">
    <w:nsid w:val="468519EC"/>
    <w:multiLevelType w:val="hybridMultilevel"/>
    <w:tmpl w:val="C9D21960"/>
    <w:lvl w:ilvl="0" w:tplc="B5A8667A">
      <w:numFmt w:val="bullet"/>
      <w:lvlText w:val="-"/>
      <w:lvlJc w:val="left"/>
      <w:pPr>
        <w:ind w:left="760" w:hanging="360"/>
      </w:pPr>
      <w:rPr>
        <w:rFonts w:ascii="Times" w:eastAsia="Batang" w:hAnsi="Times" w:cs="Time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8"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5101505E"/>
    <w:multiLevelType w:val="hybridMultilevel"/>
    <w:tmpl w:val="B518EF54"/>
    <w:lvl w:ilvl="0" w:tplc="31920D52">
      <w:start w:val="1"/>
      <w:numFmt w:val="decimal"/>
      <w:pStyle w:val="Observation"/>
      <w:lvlText w:val="Observation %1"/>
      <w:lvlJc w:val="left"/>
      <w:pPr>
        <w:ind w:left="810" w:hanging="360"/>
      </w:pPr>
      <w:rPr>
        <w:rFonts w:hint="default"/>
        <w:b/>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58EB67A4"/>
    <w:multiLevelType w:val="hybridMultilevel"/>
    <w:tmpl w:val="439657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BD958C4"/>
    <w:multiLevelType w:val="hybridMultilevel"/>
    <w:tmpl w:val="63C8691C"/>
    <w:lvl w:ilvl="0" w:tplc="08090001">
      <w:start w:val="1"/>
      <w:numFmt w:val="bullet"/>
      <w:lvlText w:val=""/>
      <w:lvlJc w:val="left"/>
      <w:pPr>
        <w:ind w:left="893" w:hanging="360"/>
      </w:pPr>
      <w:rPr>
        <w:rFonts w:ascii="Symbol" w:hAnsi="Symbol" w:hint="default"/>
      </w:rPr>
    </w:lvl>
    <w:lvl w:ilvl="1" w:tplc="08090003" w:tentative="1">
      <w:start w:val="1"/>
      <w:numFmt w:val="bullet"/>
      <w:lvlText w:val="o"/>
      <w:lvlJc w:val="left"/>
      <w:pPr>
        <w:ind w:left="1613" w:hanging="360"/>
      </w:pPr>
      <w:rPr>
        <w:rFonts w:ascii="Courier New" w:hAnsi="Courier New" w:cs="Courier New" w:hint="default"/>
      </w:rPr>
    </w:lvl>
    <w:lvl w:ilvl="2" w:tplc="08090005" w:tentative="1">
      <w:start w:val="1"/>
      <w:numFmt w:val="bullet"/>
      <w:lvlText w:val=""/>
      <w:lvlJc w:val="left"/>
      <w:pPr>
        <w:ind w:left="2333" w:hanging="360"/>
      </w:pPr>
      <w:rPr>
        <w:rFonts w:ascii="Wingdings" w:hAnsi="Wingdings" w:hint="default"/>
      </w:rPr>
    </w:lvl>
    <w:lvl w:ilvl="3" w:tplc="08090001" w:tentative="1">
      <w:start w:val="1"/>
      <w:numFmt w:val="bullet"/>
      <w:lvlText w:val=""/>
      <w:lvlJc w:val="left"/>
      <w:pPr>
        <w:ind w:left="3053" w:hanging="360"/>
      </w:pPr>
      <w:rPr>
        <w:rFonts w:ascii="Symbol" w:hAnsi="Symbol" w:hint="default"/>
      </w:rPr>
    </w:lvl>
    <w:lvl w:ilvl="4" w:tplc="08090003" w:tentative="1">
      <w:start w:val="1"/>
      <w:numFmt w:val="bullet"/>
      <w:lvlText w:val="o"/>
      <w:lvlJc w:val="left"/>
      <w:pPr>
        <w:ind w:left="3773" w:hanging="360"/>
      </w:pPr>
      <w:rPr>
        <w:rFonts w:ascii="Courier New" w:hAnsi="Courier New" w:cs="Courier New" w:hint="default"/>
      </w:rPr>
    </w:lvl>
    <w:lvl w:ilvl="5" w:tplc="08090005" w:tentative="1">
      <w:start w:val="1"/>
      <w:numFmt w:val="bullet"/>
      <w:lvlText w:val=""/>
      <w:lvlJc w:val="left"/>
      <w:pPr>
        <w:ind w:left="4493" w:hanging="360"/>
      </w:pPr>
      <w:rPr>
        <w:rFonts w:ascii="Wingdings" w:hAnsi="Wingdings" w:hint="default"/>
      </w:rPr>
    </w:lvl>
    <w:lvl w:ilvl="6" w:tplc="08090001" w:tentative="1">
      <w:start w:val="1"/>
      <w:numFmt w:val="bullet"/>
      <w:lvlText w:val=""/>
      <w:lvlJc w:val="left"/>
      <w:pPr>
        <w:ind w:left="5213" w:hanging="360"/>
      </w:pPr>
      <w:rPr>
        <w:rFonts w:ascii="Symbol" w:hAnsi="Symbol" w:hint="default"/>
      </w:rPr>
    </w:lvl>
    <w:lvl w:ilvl="7" w:tplc="08090003" w:tentative="1">
      <w:start w:val="1"/>
      <w:numFmt w:val="bullet"/>
      <w:lvlText w:val="o"/>
      <w:lvlJc w:val="left"/>
      <w:pPr>
        <w:ind w:left="5933" w:hanging="360"/>
      </w:pPr>
      <w:rPr>
        <w:rFonts w:ascii="Courier New" w:hAnsi="Courier New" w:cs="Courier New" w:hint="default"/>
      </w:rPr>
    </w:lvl>
    <w:lvl w:ilvl="8" w:tplc="08090005" w:tentative="1">
      <w:start w:val="1"/>
      <w:numFmt w:val="bullet"/>
      <w:lvlText w:val=""/>
      <w:lvlJc w:val="left"/>
      <w:pPr>
        <w:ind w:left="6653" w:hanging="360"/>
      </w:pPr>
      <w:rPr>
        <w:rFonts w:ascii="Wingdings" w:hAnsi="Wingdings" w:hint="default"/>
      </w:rPr>
    </w:lvl>
  </w:abstractNum>
  <w:abstractNum w:abstractNumId="33"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4" w15:restartNumberingAfterBreak="0">
    <w:nsid w:val="5D8C0D6E"/>
    <w:multiLevelType w:val="hybridMultilevel"/>
    <w:tmpl w:val="DFFED31E"/>
    <w:lvl w:ilvl="0" w:tplc="04090003">
      <w:start w:val="1"/>
      <w:numFmt w:val="bullet"/>
      <w:lvlText w:val="o"/>
      <w:lvlJc w:val="left"/>
      <w:pPr>
        <w:ind w:left="1287" w:hanging="360"/>
      </w:pPr>
      <w:rPr>
        <w:rFonts w:ascii="Courier New" w:hAnsi="Courier New" w:cs="Courier New" w:hint="default"/>
      </w:rPr>
    </w:lvl>
    <w:lvl w:ilvl="1" w:tplc="04090003">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5E693857"/>
    <w:multiLevelType w:val="hybridMultilevel"/>
    <w:tmpl w:val="58B23E44"/>
    <w:lvl w:ilvl="0" w:tplc="04090003">
      <w:start w:val="1"/>
      <w:numFmt w:val="bullet"/>
      <w:lvlText w:val="o"/>
      <w:lvlJc w:val="left"/>
      <w:pPr>
        <w:ind w:left="1287" w:hanging="360"/>
      </w:pPr>
      <w:rPr>
        <w:rFonts w:ascii="Courier New" w:hAnsi="Courier New" w:cs="Courier New"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15:restartNumberingAfterBreak="0">
    <w:nsid w:val="630A36AC"/>
    <w:multiLevelType w:val="hybridMultilevel"/>
    <w:tmpl w:val="7FFA30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649751B0"/>
    <w:multiLevelType w:val="hybridMultilevel"/>
    <w:tmpl w:val="39A0300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65B50D10"/>
    <w:multiLevelType w:val="hybridMultilevel"/>
    <w:tmpl w:val="8C4CA0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B7F2798"/>
    <w:multiLevelType w:val="multilevel"/>
    <w:tmpl w:val="792C0A4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0" w15:restartNumberingAfterBreak="0">
    <w:nsid w:val="6E1C6465"/>
    <w:multiLevelType w:val="hybridMultilevel"/>
    <w:tmpl w:val="F774A7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2" w15:restartNumberingAfterBreak="0">
    <w:nsid w:val="716A3037"/>
    <w:multiLevelType w:val="hybridMultilevel"/>
    <w:tmpl w:val="DD720D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3" w15:restartNumberingAfterBreak="0">
    <w:nsid w:val="71B0387C"/>
    <w:multiLevelType w:val="hybridMultilevel"/>
    <w:tmpl w:val="C010CF5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724C1B88"/>
    <w:multiLevelType w:val="hybridMultilevel"/>
    <w:tmpl w:val="E78A26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3085345"/>
    <w:multiLevelType w:val="hybridMultilevel"/>
    <w:tmpl w:val="7DF83900"/>
    <w:lvl w:ilvl="0" w:tplc="286884F6">
      <w:start w:val="1"/>
      <w:numFmt w:val="bullet"/>
      <w:lvlText w:val="●"/>
      <w:lvlJc w:val="left"/>
      <w:pPr>
        <w:tabs>
          <w:tab w:val="num" w:pos="720"/>
        </w:tabs>
        <w:ind w:left="720" w:hanging="360"/>
      </w:pPr>
      <w:rPr>
        <w:rFonts w:ascii="Ericsson Hilda ExtraLight" w:hAnsi="Ericsson Hilda ExtraLight" w:hint="default"/>
      </w:rPr>
    </w:lvl>
    <w:lvl w:ilvl="1" w:tplc="4A7AC272">
      <w:numFmt w:val="bullet"/>
      <w:lvlText w:val="–"/>
      <w:lvlJc w:val="left"/>
      <w:pPr>
        <w:tabs>
          <w:tab w:val="num" w:pos="1440"/>
        </w:tabs>
        <w:ind w:left="1440" w:hanging="360"/>
      </w:pPr>
      <w:rPr>
        <w:rFonts w:ascii="Ericsson Hilda" w:hAnsi="Ericsson Hilda" w:hint="default"/>
      </w:rPr>
    </w:lvl>
    <w:lvl w:ilvl="2" w:tplc="3C1C5B26" w:tentative="1">
      <w:start w:val="1"/>
      <w:numFmt w:val="bullet"/>
      <w:lvlText w:val="●"/>
      <w:lvlJc w:val="left"/>
      <w:pPr>
        <w:tabs>
          <w:tab w:val="num" w:pos="2160"/>
        </w:tabs>
        <w:ind w:left="2160" w:hanging="360"/>
      </w:pPr>
      <w:rPr>
        <w:rFonts w:ascii="Ericsson Hilda ExtraLight" w:hAnsi="Ericsson Hilda ExtraLight" w:hint="default"/>
      </w:rPr>
    </w:lvl>
    <w:lvl w:ilvl="3" w:tplc="3A5EA4A2" w:tentative="1">
      <w:start w:val="1"/>
      <w:numFmt w:val="bullet"/>
      <w:lvlText w:val="●"/>
      <w:lvlJc w:val="left"/>
      <w:pPr>
        <w:tabs>
          <w:tab w:val="num" w:pos="2880"/>
        </w:tabs>
        <w:ind w:left="2880" w:hanging="360"/>
      </w:pPr>
      <w:rPr>
        <w:rFonts w:ascii="Ericsson Hilda ExtraLight" w:hAnsi="Ericsson Hilda ExtraLight" w:hint="default"/>
      </w:rPr>
    </w:lvl>
    <w:lvl w:ilvl="4" w:tplc="88A0C2B8" w:tentative="1">
      <w:start w:val="1"/>
      <w:numFmt w:val="bullet"/>
      <w:lvlText w:val="●"/>
      <w:lvlJc w:val="left"/>
      <w:pPr>
        <w:tabs>
          <w:tab w:val="num" w:pos="3600"/>
        </w:tabs>
        <w:ind w:left="3600" w:hanging="360"/>
      </w:pPr>
      <w:rPr>
        <w:rFonts w:ascii="Ericsson Hilda ExtraLight" w:hAnsi="Ericsson Hilda ExtraLight" w:hint="default"/>
      </w:rPr>
    </w:lvl>
    <w:lvl w:ilvl="5" w:tplc="9826639C" w:tentative="1">
      <w:start w:val="1"/>
      <w:numFmt w:val="bullet"/>
      <w:lvlText w:val="●"/>
      <w:lvlJc w:val="left"/>
      <w:pPr>
        <w:tabs>
          <w:tab w:val="num" w:pos="4320"/>
        </w:tabs>
        <w:ind w:left="4320" w:hanging="360"/>
      </w:pPr>
      <w:rPr>
        <w:rFonts w:ascii="Ericsson Hilda ExtraLight" w:hAnsi="Ericsson Hilda ExtraLight" w:hint="default"/>
      </w:rPr>
    </w:lvl>
    <w:lvl w:ilvl="6" w:tplc="F8020420" w:tentative="1">
      <w:start w:val="1"/>
      <w:numFmt w:val="bullet"/>
      <w:lvlText w:val="●"/>
      <w:lvlJc w:val="left"/>
      <w:pPr>
        <w:tabs>
          <w:tab w:val="num" w:pos="5040"/>
        </w:tabs>
        <w:ind w:left="5040" w:hanging="360"/>
      </w:pPr>
      <w:rPr>
        <w:rFonts w:ascii="Ericsson Hilda ExtraLight" w:hAnsi="Ericsson Hilda ExtraLight" w:hint="default"/>
      </w:rPr>
    </w:lvl>
    <w:lvl w:ilvl="7" w:tplc="BB845C84" w:tentative="1">
      <w:start w:val="1"/>
      <w:numFmt w:val="bullet"/>
      <w:lvlText w:val="●"/>
      <w:lvlJc w:val="left"/>
      <w:pPr>
        <w:tabs>
          <w:tab w:val="num" w:pos="5760"/>
        </w:tabs>
        <w:ind w:left="5760" w:hanging="360"/>
      </w:pPr>
      <w:rPr>
        <w:rFonts w:ascii="Ericsson Hilda ExtraLight" w:hAnsi="Ericsson Hilda ExtraLight" w:hint="default"/>
      </w:rPr>
    </w:lvl>
    <w:lvl w:ilvl="8" w:tplc="CCF66EF4" w:tentative="1">
      <w:start w:val="1"/>
      <w:numFmt w:val="bullet"/>
      <w:lvlText w:val="●"/>
      <w:lvlJc w:val="left"/>
      <w:pPr>
        <w:tabs>
          <w:tab w:val="num" w:pos="6480"/>
        </w:tabs>
        <w:ind w:left="6480" w:hanging="360"/>
      </w:pPr>
      <w:rPr>
        <w:rFonts w:ascii="Ericsson Hilda ExtraLight" w:hAnsi="Ericsson Hilda ExtraLight" w:hint="default"/>
      </w:rPr>
    </w:lvl>
  </w:abstractNum>
  <w:abstractNum w:abstractNumId="46" w15:restartNumberingAfterBreak="0">
    <w:nsid w:val="736D7E7A"/>
    <w:multiLevelType w:val="hybridMultilevel"/>
    <w:tmpl w:val="EF80A174"/>
    <w:lvl w:ilvl="0" w:tplc="17987834">
      <w:start w:val="1"/>
      <w:numFmt w:val="lowerLetter"/>
      <w:lvlText w:val="(%1)"/>
      <w:lvlJc w:val="left"/>
      <w:pPr>
        <w:ind w:left="720" w:hanging="360"/>
      </w:pPr>
      <w:rPr>
        <w:rFonts w:eastAsia="Calibri" w:hint="default"/>
        <w:color w:val="1818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8" w15:restartNumberingAfterBreak="0">
    <w:nsid w:val="76A55B4C"/>
    <w:multiLevelType w:val="hybridMultilevel"/>
    <w:tmpl w:val="3A3442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9" w15:restartNumberingAfterBreak="0">
    <w:nsid w:val="7B9727EF"/>
    <w:multiLevelType w:val="multilevel"/>
    <w:tmpl w:val="92008D6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7DF45F4F"/>
    <w:multiLevelType w:val="multilevel"/>
    <w:tmpl w:val="28B0393A"/>
    <w:lvl w:ilvl="0">
      <w:start w:val="1"/>
      <w:numFmt w:val="decimal"/>
      <w:lvlText w:val="%1."/>
      <w:lvlJc w:val="left"/>
      <w:pPr>
        <w:tabs>
          <w:tab w:val="num" w:pos="360"/>
        </w:tabs>
        <w:ind w:left="360" w:hanging="360"/>
      </w:pPr>
    </w:lvl>
    <w:lvl w:ilvl="1">
      <w:start w:val="1"/>
      <w:numFmt w:val="bullet"/>
      <w:lvlText w:val=""/>
      <w:lvlJc w:val="left"/>
      <w:pPr>
        <w:tabs>
          <w:tab w:val="num" w:pos="1080"/>
        </w:tabs>
        <w:ind w:left="1080" w:hanging="360"/>
      </w:pPr>
      <w:rPr>
        <w:rFonts w:ascii="Symbol" w:hAnsi="Symbol" w:hint="default"/>
        <w:sz w:val="20"/>
      </w:r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1" w15:restartNumberingAfterBreak="0">
    <w:nsid w:val="7EDB7BA7"/>
    <w:multiLevelType w:val="hybridMultilevel"/>
    <w:tmpl w:val="12689D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23"/>
  </w:num>
  <w:num w:numId="3">
    <w:abstractNumId w:val="2"/>
  </w:num>
  <w:num w:numId="4">
    <w:abstractNumId w:val="29"/>
  </w:num>
  <w:num w:numId="5">
    <w:abstractNumId w:val="30"/>
  </w:num>
  <w:num w:numId="6">
    <w:abstractNumId w:val="33"/>
  </w:num>
  <w:num w:numId="7">
    <w:abstractNumId w:val="14"/>
  </w:num>
  <w:num w:numId="8">
    <w:abstractNumId w:val="19"/>
  </w:num>
  <w:num w:numId="9">
    <w:abstractNumId w:val="7"/>
  </w:num>
  <w:num w:numId="10">
    <w:abstractNumId w:val="47"/>
  </w:num>
  <w:num w:numId="11">
    <w:abstractNumId w:val="21"/>
  </w:num>
  <w:num w:numId="12">
    <w:abstractNumId w:val="41"/>
  </w:num>
  <w:num w:numId="13">
    <w:abstractNumId w:val="50"/>
    <w:lvlOverride w:ilvl="0">
      <w:startOverride w:val="1"/>
    </w:lvlOverride>
  </w:num>
  <w:num w:numId="14">
    <w:abstractNumId w:val="22"/>
    <w:lvlOverride w:ilvl="0">
      <w:startOverride w:val="1"/>
    </w:lvlOverride>
  </w:num>
  <w:num w:numId="15">
    <w:abstractNumId w:val="25"/>
  </w:num>
  <w:num w:numId="16">
    <w:abstractNumId w:val="16"/>
  </w:num>
  <w:num w:numId="17">
    <w:abstractNumId w:val="42"/>
  </w:num>
  <w:num w:numId="18">
    <w:abstractNumId w:val="17"/>
  </w:num>
  <w:num w:numId="19">
    <w:abstractNumId w:val="4"/>
  </w:num>
  <w:num w:numId="20">
    <w:abstractNumId w:val="12"/>
  </w:num>
  <w:num w:numId="21">
    <w:abstractNumId w:val="10"/>
  </w:num>
  <w:num w:numId="22">
    <w:abstractNumId w:val="24"/>
  </w:num>
  <w:num w:numId="23">
    <w:abstractNumId w:val="51"/>
  </w:num>
  <w:num w:numId="24">
    <w:abstractNumId w:val="5"/>
  </w:num>
  <w:num w:numId="25">
    <w:abstractNumId w:val="44"/>
  </w:num>
  <w:num w:numId="26">
    <w:abstractNumId w:val="43"/>
  </w:num>
  <w:num w:numId="27">
    <w:abstractNumId w:val="27"/>
  </w:num>
  <w:num w:numId="28">
    <w:abstractNumId w:val="39"/>
  </w:num>
  <w:num w:numId="29">
    <w:abstractNumId w:val="48"/>
  </w:num>
  <w:num w:numId="30">
    <w:abstractNumId w:val="9"/>
  </w:num>
  <w:num w:numId="31">
    <w:abstractNumId w:val="20"/>
  </w:num>
  <w:num w:numId="32">
    <w:abstractNumId w:val="26"/>
  </w:num>
  <w:num w:numId="33">
    <w:abstractNumId w:val="36"/>
  </w:num>
  <w:num w:numId="34">
    <w:abstractNumId w:val="31"/>
  </w:num>
  <w:num w:numId="35">
    <w:abstractNumId w:val="0"/>
  </w:num>
  <w:num w:numId="36">
    <w:abstractNumId w:val="1"/>
  </w:num>
  <w:num w:numId="37">
    <w:abstractNumId w:val="32"/>
  </w:num>
  <w:num w:numId="38">
    <w:abstractNumId w:val="45"/>
  </w:num>
  <w:num w:numId="39">
    <w:abstractNumId w:val="38"/>
  </w:num>
  <w:num w:numId="40">
    <w:abstractNumId w:val="3"/>
  </w:num>
  <w:num w:numId="41">
    <w:abstractNumId w:val="15"/>
  </w:num>
  <w:num w:numId="42">
    <w:abstractNumId w:val="11"/>
  </w:num>
  <w:num w:numId="43">
    <w:abstractNumId w:val="27"/>
  </w:num>
  <w:num w:numId="44">
    <w:abstractNumId w:val="49"/>
  </w:num>
  <w:num w:numId="45">
    <w:abstractNumId w:val="40"/>
  </w:num>
  <w:num w:numId="46">
    <w:abstractNumId w:val="38"/>
  </w:num>
  <w:num w:numId="47">
    <w:abstractNumId w:val="3"/>
  </w:num>
  <w:num w:numId="48">
    <w:abstractNumId w:val="15"/>
  </w:num>
  <w:num w:numId="49">
    <w:abstractNumId w:val="11"/>
  </w:num>
  <w:num w:numId="50">
    <w:abstractNumId w:val="49"/>
  </w:num>
  <w:num w:numId="51">
    <w:abstractNumId w:val="40"/>
  </w:num>
  <w:num w:numId="52">
    <w:abstractNumId w:val="6"/>
  </w:num>
  <w:num w:numId="53">
    <w:abstractNumId w:val="35"/>
  </w:num>
  <w:num w:numId="54">
    <w:abstractNumId w:val="34"/>
  </w:num>
  <w:num w:numId="55">
    <w:abstractNumId w:val="8"/>
  </w:num>
  <w:num w:numId="56">
    <w:abstractNumId w:val="37"/>
  </w:num>
  <w:num w:numId="57">
    <w:abstractNumId w:val="18"/>
  </w:num>
  <w:num w:numId="58">
    <w:abstractNumId w:val="23"/>
  </w:num>
  <w:num w:numId="59">
    <w:abstractNumId w:val="13"/>
  </w:num>
  <w:num w:numId="60">
    <w:abstractNumId w:val="23"/>
    <w:lvlOverride w:ilvl="0">
      <w:startOverride w:val="1"/>
    </w:lvlOverride>
  </w:num>
  <w:num w:numId="61">
    <w:abstractNumId w:val="46"/>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sv-SE"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55"/>
    <w:rsid w:val="00000173"/>
    <w:rsid w:val="00000248"/>
    <w:rsid w:val="0000036C"/>
    <w:rsid w:val="00000611"/>
    <w:rsid w:val="000006E1"/>
    <w:rsid w:val="00000726"/>
    <w:rsid w:val="00000F13"/>
    <w:rsid w:val="00001113"/>
    <w:rsid w:val="00001845"/>
    <w:rsid w:val="00001F2E"/>
    <w:rsid w:val="00002A37"/>
    <w:rsid w:val="00002B1B"/>
    <w:rsid w:val="00002BF1"/>
    <w:rsid w:val="00002D81"/>
    <w:rsid w:val="00002E05"/>
    <w:rsid w:val="0000320C"/>
    <w:rsid w:val="000036AE"/>
    <w:rsid w:val="00003FB8"/>
    <w:rsid w:val="0000419B"/>
    <w:rsid w:val="00005027"/>
    <w:rsid w:val="000053A5"/>
    <w:rsid w:val="000054E0"/>
    <w:rsid w:val="0000559E"/>
    <w:rsid w:val="0000564C"/>
    <w:rsid w:val="0000584A"/>
    <w:rsid w:val="00005D40"/>
    <w:rsid w:val="00005D97"/>
    <w:rsid w:val="00005EF0"/>
    <w:rsid w:val="00006446"/>
    <w:rsid w:val="00006896"/>
    <w:rsid w:val="00006BD3"/>
    <w:rsid w:val="00007285"/>
    <w:rsid w:val="0000754C"/>
    <w:rsid w:val="00007B56"/>
    <w:rsid w:val="00007CDC"/>
    <w:rsid w:val="00010085"/>
    <w:rsid w:val="00010175"/>
    <w:rsid w:val="00010BF4"/>
    <w:rsid w:val="00010BF9"/>
    <w:rsid w:val="00010CD6"/>
    <w:rsid w:val="00010D02"/>
    <w:rsid w:val="00011B28"/>
    <w:rsid w:val="000120AA"/>
    <w:rsid w:val="00012D08"/>
    <w:rsid w:val="00012E4B"/>
    <w:rsid w:val="00012ED9"/>
    <w:rsid w:val="000133DA"/>
    <w:rsid w:val="000138B5"/>
    <w:rsid w:val="00013E50"/>
    <w:rsid w:val="00014365"/>
    <w:rsid w:val="00014565"/>
    <w:rsid w:val="00014A27"/>
    <w:rsid w:val="000153DB"/>
    <w:rsid w:val="0001557A"/>
    <w:rsid w:val="00015609"/>
    <w:rsid w:val="00015757"/>
    <w:rsid w:val="00015D15"/>
    <w:rsid w:val="00016002"/>
    <w:rsid w:val="0001668D"/>
    <w:rsid w:val="0001676D"/>
    <w:rsid w:val="000167D6"/>
    <w:rsid w:val="000178D3"/>
    <w:rsid w:val="00017B36"/>
    <w:rsid w:val="00017C53"/>
    <w:rsid w:val="00017FF3"/>
    <w:rsid w:val="000204B3"/>
    <w:rsid w:val="00020818"/>
    <w:rsid w:val="00020DED"/>
    <w:rsid w:val="00021310"/>
    <w:rsid w:val="00021330"/>
    <w:rsid w:val="000216FD"/>
    <w:rsid w:val="000217BF"/>
    <w:rsid w:val="00021A37"/>
    <w:rsid w:val="00021F7E"/>
    <w:rsid w:val="0002202C"/>
    <w:rsid w:val="00022321"/>
    <w:rsid w:val="00022393"/>
    <w:rsid w:val="0002253A"/>
    <w:rsid w:val="000228C4"/>
    <w:rsid w:val="00022984"/>
    <w:rsid w:val="00022BFB"/>
    <w:rsid w:val="0002312A"/>
    <w:rsid w:val="00023A4B"/>
    <w:rsid w:val="00023EA6"/>
    <w:rsid w:val="0002409A"/>
    <w:rsid w:val="00024440"/>
    <w:rsid w:val="000246AE"/>
    <w:rsid w:val="0002475A"/>
    <w:rsid w:val="000249F8"/>
    <w:rsid w:val="00024A89"/>
    <w:rsid w:val="00024B83"/>
    <w:rsid w:val="0002503E"/>
    <w:rsid w:val="00025587"/>
    <w:rsid w:val="000255EB"/>
    <w:rsid w:val="0002564D"/>
    <w:rsid w:val="00025AB8"/>
    <w:rsid w:val="00025BC6"/>
    <w:rsid w:val="00025CE2"/>
    <w:rsid w:val="00025ECA"/>
    <w:rsid w:val="000262C0"/>
    <w:rsid w:val="000266AF"/>
    <w:rsid w:val="000266FE"/>
    <w:rsid w:val="00026734"/>
    <w:rsid w:val="00026876"/>
    <w:rsid w:val="000270FA"/>
    <w:rsid w:val="00027107"/>
    <w:rsid w:val="00027218"/>
    <w:rsid w:val="0002751C"/>
    <w:rsid w:val="00027E12"/>
    <w:rsid w:val="00030148"/>
    <w:rsid w:val="00030150"/>
    <w:rsid w:val="00030377"/>
    <w:rsid w:val="0003053E"/>
    <w:rsid w:val="00030A04"/>
    <w:rsid w:val="00030B77"/>
    <w:rsid w:val="00030D48"/>
    <w:rsid w:val="00031832"/>
    <w:rsid w:val="000318CC"/>
    <w:rsid w:val="00031D01"/>
    <w:rsid w:val="00032173"/>
    <w:rsid w:val="000325B8"/>
    <w:rsid w:val="00032BE5"/>
    <w:rsid w:val="00032C7A"/>
    <w:rsid w:val="000332BB"/>
    <w:rsid w:val="0003354D"/>
    <w:rsid w:val="000338F6"/>
    <w:rsid w:val="00033B7F"/>
    <w:rsid w:val="00034C15"/>
    <w:rsid w:val="00034FCC"/>
    <w:rsid w:val="00035BE2"/>
    <w:rsid w:val="00035E36"/>
    <w:rsid w:val="00036BA1"/>
    <w:rsid w:val="00036BD9"/>
    <w:rsid w:val="00036CF9"/>
    <w:rsid w:val="00036D47"/>
    <w:rsid w:val="00036EA9"/>
    <w:rsid w:val="0003734E"/>
    <w:rsid w:val="000373F8"/>
    <w:rsid w:val="00037510"/>
    <w:rsid w:val="000377BB"/>
    <w:rsid w:val="00037B41"/>
    <w:rsid w:val="0004039C"/>
    <w:rsid w:val="000408DE"/>
    <w:rsid w:val="0004090D"/>
    <w:rsid w:val="00040951"/>
    <w:rsid w:val="00040CB6"/>
    <w:rsid w:val="00040EBF"/>
    <w:rsid w:val="00041164"/>
    <w:rsid w:val="000414D7"/>
    <w:rsid w:val="00041961"/>
    <w:rsid w:val="00041A64"/>
    <w:rsid w:val="00041B9A"/>
    <w:rsid w:val="00041F79"/>
    <w:rsid w:val="000422E2"/>
    <w:rsid w:val="00042411"/>
    <w:rsid w:val="000424AC"/>
    <w:rsid w:val="0004262F"/>
    <w:rsid w:val="00042752"/>
    <w:rsid w:val="00042F22"/>
    <w:rsid w:val="000430A5"/>
    <w:rsid w:val="0004357A"/>
    <w:rsid w:val="00043721"/>
    <w:rsid w:val="0004431E"/>
    <w:rsid w:val="000444EF"/>
    <w:rsid w:val="00044593"/>
    <w:rsid w:val="00044A7C"/>
    <w:rsid w:val="00045A55"/>
    <w:rsid w:val="00045EE1"/>
    <w:rsid w:val="00046244"/>
    <w:rsid w:val="00046603"/>
    <w:rsid w:val="000467AF"/>
    <w:rsid w:val="000467F1"/>
    <w:rsid w:val="00046D28"/>
    <w:rsid w:val="000470E0"/>
    <w:rsid w:val="000478D5"/>
    <w:rsid w:val="000479D2"/>
    <w:rsid w:val="00047DA4"/>
    <w:rsid w:val="00050017"/>
    <w:rsid w:val="000500EF"/>
    <w:rsid w:val="00050340"/>
    <w:rsid w:val="0005034E"/>
    <w:rsid w:val="00050667"/>
    <w:rsid w:val="00050EBE"/>
    <w:rsid w:val="00051173"/>
    <w:rsid w:val="000514C8"/>
    <w:rsid w:val="00051C09"/>
    <w:rsid w:val="00051E1F"/>
    <w:rsid w:val="000523FC"/>
    <w:rsid w:val="000526CE"/>
    <w:rsid w:val="000526DB"/>
    <w:rsid w:val="000528C7"/>
    <w:rsid w:val="00052A07"/>
    <w:rsid w:val="00053180"/>
    <w:rsid w:val="000534E3"/>
    <w:rsid w:val="0005357C"/>
    <w:rsid w:val="00053587"/>
    <w:rsid w:val="00053A45"/>
    <w:rsid w:val="00053A67"/>
    <w:rsid w:val="00054173"/>
    <w:rsid w:val="00054317"/>
    <w:rsid w:val="0005439D"/>
    <w:rsid w:val="00054717"/>
    <w:rsid w:val="00054830"/>
    <w:rsid w:val="0005488D"/>
    <w:rsid w:val="00054A79"/>
    <w:rsid w:val="00054AAE"/>
    <w:rsid w:val="00054C9C"/>
    <w:rsid w:val="00054D34"/>
    <w:rsid w:val="00055102"/>
    <w:rsid w:val="00055A58"/>
    <w:rsid w:val="00055E0A"/>
    <w:rsid w:val="0005606A"/>
    <w:rsid w:val="000564C8"/>
    <w:rsid w:val="000564FB"/>
    <w:rsid w:val="00056928"/>
    <w:rsid w:val="00056EA8"/>
    <w:rsid w:val="00057117"/>
    <w:rsid w:val="0005762C"/>
    <w:rsid w:val="00057EA2"/>
    <w:rsid w:val="0006000E"/>
    <w:rsid w:val="0006029F"/>
    <w:rsid w:val="000603E6"/>
    <w:rsid w:val="0006079A"/>
    <w:rsid w:val="00060D20"/>
    <w:rsid w:val="00060ED5"/>
    <w:rsid w:val="00061194"/>
    <w:rsid w:val="000615B2"/>
    <w:rsid w:val="000616E7"/>
    <w:rsid w:val="00061A61"/>
    <w:rsid w:val="00061D46"/>
    <w:rsid w:val="00061E32"/>
    <w:rsid w:val="00062260"/>
    <w:rsid w:val="00062478"/>
    <w:rsid w:val="000625FD"/>
    <w:rsid w:val="00062730"/>
    <w:rsid w:val="000628D2"/>
    <w:rsid w:val="00062A5A"/>
    <w:rsid w:val="00063EE4"/>
    <w:rsid w:val="000646BB"/>
    <w:rsid w:val="0006487E"/>
    <w:rsid w:val="000651F0"/>
    <w:rsid w:val="00065E1A"/>
    <w:rsid w:val="00066430"/>
    <w:rsid w:val="00066696"/>
    <w:rsid w:val="00066F17"/>
    <w:rsid w:val="00067056"/>
    <w:rsid w:val="00067064"/>
    <w:rsid w:val="000674C6"/>
    <w:rsid w:val="000679D0"/>
    <w:rsid w:val="000679E2"/>
    <w:rsid w:val="00067FED"/>
    <w:rsid w:val="00070165"/>
    <w:rsid w:val="0007025C"/>
    <w:rsid w:val="0007025F"/>
    <w:rsid w:val="00070947"/>
    <w:rsid w:val="00070A8D"/>
    <w:rsid w:val="00071539"/>
    <w:rsid w:val="00071D4B"/>
    <w:rsid w:val="00071FEA"/>
    <w:rsid w:val="00072D02"/>
    <w:rsid w:val="00072D5C"/>
    <w:rsid w:val="00072E49"/>
    <w:rsid w:val="00073604"/>
    <w:rsid w:val="0007363D"/>
    <w:rsid w:val="0007381D"/>
    <w:rsid w:val="00073B95"/>
    <w:rsid w:val="00073FA8"/>
    <w:rsid w:val="000740C3"/>
    <w:rsid w:val="000742B7"/>
    <w:rsid w:val="00074345"/>
    <w:rsid w:val="0007477D"/>
    <w:rsid w:val="0007480B"/>
    <w:rsid w:val="00074948"/>
    <w:rsid w:val="00074C0A"/>
    <w:rsid w:val="00074F26"/>
    <w:rsid w:val="00075204"/>
    <w:rsid w:val="00075407"/>
    <w:rsid w:val="00075446"/>
    <w:rsid w:val="00075707"/>
    <w:rsid w:val="0007593F"/>
    <w:rsid w:val="00075A59"/>
    <w:rsid w:val="00075C4A"/>
    <w:rsid w:val="00076B25"/>
    <w:rsid w:val="00076C06"/>
    <w:rsid w:val="00076C40"/>
    <w:rsid w:val="00077184"/>
    <w:rsid w:val="00077BA0"/>
    <w:rsid w:val="00077E5F"/>
    <w:rsid w:val="000801A3"/>
    <w:rsid w:val="00080231"/>
    <w:rsid w:val="0008036A"/>
    <w:rsid w:val="000804D8"/>
    <w:rsid w:val="00080928"/>
    <w:rsid w:val="00080FAA"/>
    <w:rsid w:val="000812DC"/>
    <w:rsid w:val="000817E9"/>
    <w:rsid w:val="00081A34"/>
    <w:rsid w:val="00081AE6"/>
    <w:rsid w:val="00081DF2"/>
    <w:rsid w:val="000821F5"/>
    <w:rsid w:val="000828B8"/>
    <w:rsid w:val="00082D81"/>
    <w:rsid w:val="00082F5C"/>
    <w:rsid w:val="00083211"/>
    <w:rsid w:val="000835EE"/>
    <w:rsid w:val="00083631"/>
    <w:rsid w:val="00083B48"/>
    <w:rsid w:val="00083DE1"/>
    <w:rsid w:val="00084691"/>
    <w:rsid w:val="00084BE8"/>
    <w:rsid w:val="000850C7"/>
    <w:rsid w:val="000855EB"/>
    <w:rsid w:val="0008560B"/>
    <w:rsid w:val="0008583B"/>
    <w:rsid w:val="00085B52"/>
    <w:rsid w:val="00085C65"/>
    <w:rsid w:val="00085CC1"/>
    <w:rsid w:val="0008609D"/>
    <w:rsid w:val="000862CB"/>
    <w:rsid w:val="000863BC"/>
    <w:rsid w:val="000863FA"/>
    <w:rsid w:val="000866F2"/>
    <w:rsid w:val="0008767C"/>
    <w:rsid w:val="00087D1C"/>
    <w:rsid w:val="00087DA6"/>
    <w:rsid w:val="00087E44"/>
    <w:rsid w:val="00090069"/>
    <w:rsid w:val="0009009F"/>
    <w:rsid w:val="00090186"/>
    <w:rsid w:val="000902AC"/>
    <w:rsid w:val="00090E8D"/>
    <w:rsid w:val="00091173"/>
    <w:rsid w:val="00091557"/>
    <w:rsid w:val="0009181C"/>
    <w:rsid w:val="00091B82"/>
    <w:rsid w:val="00091CB2"/>
    <w:rsid w:val="00092059"/>
    <w:rsid w:val="000924C1"/>
    <w:rsid w:val="000924D0"/>
    <w:rsid w:val="000924F0"/>
    <w:rsid w:val="000928E2"/>
    <w:rsid w:val="00092B07"/>
    <w:rsid w:val="00092D1E"/>
    <w:rsid w:val="00093438"/>
    <w:rsid w:val="00093474"/>
    <w:rsid w:val="00093CBA"/>
    <w:rsid w:val="0009416A"/>
    <w:rsid w:val="000944A0"/>
    <w:rsid w:val="00094591"/>
    <w:rsid w:val="0009476A"/>
    <w:rsid w:val="000949B4"/>
    <w:rsid w:val="0009510F"/>
    <w:rsid w:val="000952D8"/>
    <w:rsid w:val="000955F0"/>
    <w:rsid w:val="00095F39"/>
    <w:rsid w:val="000962A0"/>
    <w:rsid w:val="00096EA0"/>
    <w:rsid w:val="000970CE"/>
    <w:rsid w:val="000973DB"/>
    <w:rsid w:val="000979C0"/>
    <w:rsid w:val="00097E07"/>
    <w:rsid w:val="00097E95"/>
    <w:rsid w:val="00097EA9"/>
    <w:rsid w:val="000A05A0"/>
    <w:rsid w:val="000A0846"/>
    <w:rsid w:val="000A0F44"/>
    <w:rsid w:val="000A1496"/>
    <w:rsid w:val="000A15C6"/>
    <w:rsid w:val="000A164C"/>
    <w:rsid w:val="000A172C"/>
    <w:rsid w:val="000A1B7B"/>
    <w:rsid w:val="000A1F58"/>
    <w:rsid w:val="000A2430"/>
    <w:rsid w:val="000A2909"/>
    <w:rsid w:val="000A3215"/>
    <w:rsid w:val="000A3ECE"/>
    <w:rsid w:val="000A41A1"/>
    <w:rsid w:val="000A46A6"/>
    <w:rsid w:val="000A48EE"/>
    <w:rsid w:val="000A4DBA"/>
    <w:rsid w:val="000A50A2"/>
    <w:rsid w:val="000A5580"/>
    <w:rsid w:val="000A56E5"/>
    <w:rsid w:val="000A56F2"/>
    <w:rsid w:val="000A582F"/>
    <w:rsid w:val="000A5B57"/>
    <w:rsid w:val="000A5B72"/>
    <w:rsid w:val="000A5B86"/>
    <w:rsid w:val="000A657C"/>
    <w:rsid w:val="000A6590"/>
    <w:rsid w:val="000A66A9"/>
    <w:rsid w:val="000A6B79"/>
    <w:rsid w:val="000A6DBC"/>
    <w:rsid w:val="000A712A"/>
    <w:rsid w:val="000A762B"/>
    <w:rsid w:val="000A7678"/>
    <w:rsid w:val="000A76C2"/>
    <w:rsid w:val="000A77C3"/>
    <w:rsid w:val="000A77EB"/>
    <w:rsid w:val="000A79F2"/>
    <w:rsid w:val="000A7D34"/>
    <w:rsid w:val="000A7E13"/>
    <w:rsid w:val="000B0421"/>
    <w:rsid w:val="000B05EF"/>
    <w:rsid w:val="000B0673"/>
    <w:rsid w:val="000B117D"/>
    <w:rsid w:val="000B13F8"/>
    <w:rsid w:val="000B1473"/>
    <w:rsid w:val="000B1489"/>
    <w:rsid w:val="000B1650"/>
    <w:rsid w:val="000B1663"/>
    <w:rsid w:val="000B191A"/>
    <w:rsid w:val="000B1D3E"/>
    <w:rsid w:val="000B1FBF"/>
    <w:rsid w:val="000B2719"/>
    <w:rsid w:val="000B2F78"/>
    <w:rsid w:val="000B3063"/>
    <w:rsid w:val="000B3A2A"/>
    <w:rsid w:val="000B3A8F"/>
    <w:rsid w:val="000B3B09"/>
    <w:rsid w:val="000B3F54"/>
    <w:rsid w:val="000B44DD"/>
    <w:rsid w:val="000B4AB9"/>
    <w:rsid w:val="000B4C4E"/>
    <w:rsid w:val="000B4E6E"/>
    <w:rsid w:val="000B4EC5"/>
    <w:rsid w:val="000B4F6A"/>
    <w:rsid w:val="000B4F85"/>
    <w:rsid w:val="000B534C"/>
    <w:rsid w:val="000B56E6"/>
    <w:rsid w:val="000B58C3"/>
    <w:rsid w:val="000B5C34"/>
    <w:rsid w:val="000B614A"/>
    <w:rsid w:val="000B61E9"/>
    <w:rsid w:val="000B64B7"/>
    <w:rsid w:val="000B6A14"/>
    <w:rsid w:val="000B6DCA"/>
    <w:rsid w:val="000B7000"/>
    <w:rsid w:val="000B7107"/>
    <w:rsid w:val="000B7176"/>
    <w:rsid w:val="000B73FD"/>
    <w:rsid w:val="000B7601"/>
    <w:rsid w:val="000B7EFC"/>
    <w:rsid w:val="000C0184"/>
    <w:rsid w:val="000C01B9"/>
    <w:rsid w:val="000C05B2"/>
    <w:rsid w:val="000C06ED"/>
    <w:rsid w:val="000C0EA9"/>
    <w:rsid w:val="000C122E"/>
    <w:rsid w:val="000C1256"/>
    <w:rsid w:val="000C1326"/>
    <w:rsid w:val="000C165A"/>
    <w:rsid w:val="000C17BC"/>
    <w:rsid w:val="000C1AA2"/>
    <w:rsid w:val="000C1F74"/>
    <w:rsid w:val="000C234B"/>
    <w:rsid w:val="000C25A2"/>
    <w:rsid w:val="000C25AD"/>
    <w:rsid w:val="000C2D08"/>
    <w:rsid w:val="000C2D66"/>
    <w:rsid w:val="000C2E19"/>
    <w:rsid w:val="000C2F10"/>
    <w:rsid w:val="000C3199"/>
    <w:rsid w:val="000C320D"/>
    <w:rsid w:val="000C3A7B"/>
    <w:rsid w:val="000C3EC4"/>
    <w:rsid w:val="000C3F71"/>
    <w:rsid w:val="000C434E"/>
    <w:rsid w:val="000C463B"/>
    <w:rsid w:val="000C4672"/>
    <w:rsid w:val="000C478F"/>
    <w:rsid w:val="000C578E"/>
    <w:rsid w:val="000C5824"/>
    <w:rsid w:val="000C5CDE"/>
    <w:rsid w:val="000C6195"/>
    <w:rsid w:val="000C61AA"/>
    <w:rsid w:val="000C65E3"/>
    <w:rsid w:val="000C6A14"/>
    <w:rsid w:val="000C6AFE"/>
    <w:rsid w:val="000C6B37"/>
    <w:rsid w:val="000C74BD"/>
    <w:rsid w:val="000C7B02"/>
    <w:rsid w:val="000C7BC1"/>
    <w:rsid w:val="000C7E2C"/>
    <w:rsid w:val="000C7E8A"/>
    <w:rsid w:val="000C7F69"/>
    <w:rsid w:val="000C7FF3"/>
    <w:rsid w:val="000D008C"/>
    <w:rsid w:val="000D02FC"/>
    <w:rsid w:val="000D0947"/>
    <w:rsid w:val="000D09AC"/>
    <w:rsid w:val="000D0BEE"/>
    <w:rsid w:val="000D0C2E"/>
    <w:rsid w:val="000D0CDC"/>
    <w:rsid w:val="000D0D07"/>
    <w:rsid w:val="000D0E4D"/>
    <w:rsid w:val="000D10F0"/>
    <w:rsid w:val="000D1324"/>
    <w:rsid w:val="000D15F6"/>
    <w:rsid w:val="000D169D"/>
    <w:rsid w:val="000D1C76"/>
    <w:rsid w:val="000D23DE"/>
    <w:rsid w:val="000D2535"/>
    <w:rsid w:val="000D26B2"/>
    <w:rsid w:val="000D2AD4"/>
    <w:rsid w:val="000D2DA1"/>
    <w:rsid w:val="000D2DB9"/>
    <w:rsid w:val="000D2DEC"/>
    <w:rsid w:val="000D2E0E"/>
    <w:rsid w:val="000D30E2"/>
    <w:rsid w:val="000D3642"/>
    <w:rsid w:val="000D3719"/>
    <w:rsid w:val="000D37B4"/>
    <w:rsid w:val="000D3D56"/>
    <w:rsid w:val="000D3E10"/>
    <w:rsid w:val="000D3E83"/>
    <w:rsid w:val="000D464A"/>
    <w:rsid w:val="000D4797"/>
    <w:rsid w:val="000D4D3B"/>
    <w:rsid w:val="000D51A9"/>
    <w:rsid w:val="000D5623"/>
    <w:rsid w:val="000D564A"/>
    <w:rsid w:val="000D57D0"/>
    <w:rsid w:val="000D5C5F"/>
    <w:rsid w:val="000D606E"/>
    <w:rsid w:val="000D61E8"/>
    <w:rsid w:val="000D631E"/>
    <w:rsid w:val="000D632D"/>
    <w:rsid w:val="000D6366"/>
    <w:rsid w:val="000D67D1"/>
    <w:rsid w:val="000D69AC"/>
    <w:rsid w:val="000D6D10"/>
    <w:rsid w:val="000D6E2E"/>
    <w:rsid w:val="000D702D"/>
    <w:rsid w:val="000D7176"/>
    <w:rsid w:val="000D71E8"/>
    <w:rsid w:val="000D73A2"/>
    <w:rsid w:val="000D7864"/>
    <w:rsid w:val="000D7975"/>
    <w:rsid w:val="000D7A10"/>
    <w:rsid w:val="000D7B37"/>
    <w:rsid w:val="000D7FB3"/>
    <w:rsid w:val="000E0168"/>
    <w:rsid w:val="000E0527"/>
    <w:rsid w:val="000E0DF4"/>
    <w:rsid w:val="000E15AF"/>
    <w:rsid w:val="000E16AE"/>
    <w:rsid w:val="000E16E5"/>
    <w:rsid w:val="000E1809"/>
    <w:rsid w:val="000E1C6D"/>
    <w:rsid w:val="000E1DD7"/>
    <w:rsid w:val="000E1E92"/>
    <w:rsid w:val="000E1F91"/>
    <w:rsid w:val="000E25F8"/>
    <w:rsid w:val="000E27ED"/>
    <w:rsid w:val="000E2A81"/>
    <w:rsid w:val="000E2F20"/>
    <w:rsid w:val="000E2F61"/>
    <w:rsid w:val="000E34CD"/>
    <w:rsid w:val="000E422A"/>
    <w:rsid w:val="000E4398"/>
    <w:rsid w:val="000E4C6D"/>
    <w:rsid w:val="000E4E2F"/>
    <w:rsid w:val="000E4F11"/>
    <w:rsid w:val="000E4F9B"/>
    <w:rsid w:val="000E519C"/>
    <w:rsid w:val="000E5347"/>
    <w:rsid w:val="000E608B"/>
    <w:rsid w:val="000E61EB"/>
    <w:rsid w:val="000E634B"/>
    <w:rsid w:val="000E6E3F"/>
    <w:rsid w:val="000E6E7B"/>
    <w:rsid w:val="000E6F7A"/>
    <w:rsid w:val="000E70B2"/>
    <w:rsid w:val="000E718B"/>
    <w:rsid w:val="000E7A30"/>
    <w:rsid w:val="000F06D6"/>
    <w:rsid w:val="000F0B7B"/>
    <w:rsid w:val="000F0C49"/>
    <w:rsid w:val="000F0EB1"/>
    <w:rsid w:val="000F1106"/>
    <w:rsid w:val="000F13D1"/>
    <w:rsid w:val="000F15C1"/>
    <w:rsid w:val="000F18B4"/>
    <w:rsid w:val="000F18B9"/>
    <w:rsid w:val="000F1BCD"/>
    <w:rsid w:val="000F1CEF"/>
    <w:rsid w:val="000F262B"/>
    <w:rsid w:val="000F344A"/>
    <w:rsid w:val="000F35BB"/>
    <w:rsid w:val="000F37B7"/>
    <w:rsid w:val="000F37C7"/>
    <w:rsid w:val="000F38D8"/>
    <w:rsid w:val="000F3B54"/>
    <w:rsid w:val="000F3BE9"/>
    <w:rsid w:val="000F3D39"/>
    <w:rsid w:val="000F3F6C"/>
    <w:rsid w:val="000F4557"/>
    <w:rsid w:val="000F4713"/>
    <w:rsid w:val="000F4E2B"/>
    <w:rsid w:val="000F51C2"/>
    <w:rsid w:val="000F5B6F"/>
    <w:rsid w:val="000F6265"/>
    <w:rsid w:val="000F6BA5"/>
    <w:rsid w:val="000F6BC9"/>
    <w:rsid w:val="000F6DF3"/>
    <w:rsid w:val="000F6E3E"/>
    <w:rsid w:val="000F71C8"/>
    <w:rsid w:val="000F72B6"/>
    <w:rsid w:val="000F78FC"/>
    <w:rsid w:val="001005FF"/>
    <w:rsid w:val="001009AA"/>
    <w:rsid w:val="00100ACA"/>
    <w:rsid w:val="00101017"/>
    <w:rsid w:val="00101465"/>
    <w:rsid w:val="00101586"/>
    <w:rsid w:val="001015B5"/>
    <w:rsid w:val="00101612"/>
    <w:rsid w:val="0010189D"/>
    <w:rsid w:val="00101ADE"/>
    <w:rsid w:val="00101C6E"/>
    <w:rsid w:val="00101CB9"/>
    <w:rsid w:val="001023DC"/>
    <w:rsid w:val="00102E42"/>
    <w:rsid w:val="001033EF"/>
    <w:rsid w:val="001038F2"/>
    <w:rsid w:val="001046AF"/>
    <w:rsid w:val="0010484F"/>
    <w:rsid w:val="00104CA9"/>
    <w:rsid w:val="0010512C"/>
    <w:rsid w:val="00105946"/>
    <w:rsid w:val="00105976"/>
    <w:rsid w:val="00105DDF"/>
    <w:rsid w:val="001062FB"/>
    <w:rsid w:val="001063E6"/>
    <w:rsid w:val="001063F3"/>
    <w:rsid w:val="00106F8C"/>
    <w:rsid w:val="00107126"/>
    <w:rsid w:val="0010722F"/>
    <w:rsid w:val="00107285"/>
    <w:rsid w:val="00107311"/>
    <w:rsid w:val="001073EA"/>
    <w:rsid w:val="0010783F"/>
    <w:rsid w:val="00107A27"/>
    <w:rsid w:val="00107A7B"/>
    <w:rsid w:val="0011069E"/>
    <w:rsid w:val="00110A9C"/>
    <w:rsid w:val="00110CF4"/>
    <w:rsid w:val="00110D4B"/>
    <w:rsid w:val="00110DD0"/>
    <w:rsid w:val="00110DE4"/>
    <w:rsid w:val="001112C7"/>
    <w:rsid w:val="00111507"/>
    <w:rsid w:val="00111AC1"/>
    <w:rsid w:val="00111DF5"/>
    <w:rsid w:val="00112129"/>
    <w:rsid w:val="00112171"/>
    <w:rsid w:val="0011241D"/>
    <w:rsid w:val="00112865"/>
    <w:rsid w:val="0011297F"/>
    <w:rsid w:val="00112AE5"/>
    <w:rsid w:val="00112B35"/>
    <w:rsid w:val="00112CCE"/>
    <w:rsid w:val="00112FB2"/>
    <w:rsid w:val="0011319E"/>
    <w:rsid w:val="00113237"/>
    <w:rsid w:val="00113378"/>
    <w:rsid w:val="001133D5"/>
    <w:rsid w:val="00113439"/>
    <w:rsid w:val="00113453"/>
    <w:rsid w:val="00113976"/>
    <w:rsid w:val="00113CF4"/>
    <w:rsid w:val="00113E6D"/>
    <w:rsid w:val="0011419D"/>
    <w:rsid w:val="00114326"/>
    <w:rsid w:val="00114BEF"/>
    <w:rsid w:val="00114D94"/>
    <w:rsid w:val="001153A8"/>
    <w:rsid w:val="001153EA"/>
    <w:rsid w:val="00115525"/>
    <w:rsid w:val="00115643"/>
    <w:rsid w:val="00115689"/>
    <w:rsid w:val="00115BC5"/>
    <w:rsid w:val="00116765"/>
    <w:rsid w:val="001168FC"/>
    <w:rsid w:val="00116BCF"/>
    <w:rsid w:val="00116E30"/>
    <w:rsid w:val="00116FBA"/>
    <w:rsid w:val="00117019"/>
    <w:rsid w:val="00117160"/>
    <w:rsid w:val="001171DF"/>
    <w:rsid w:val="00117651"/>
    <w:rsid w:val="001178D3"/>
    <w:rsid w:val="00117B65"/>
    <w:rsid w:val="001200FE"/>
    <w:rsid w:val="0012071B"/>
    <w:rsid w:val="001209C3"/>
    <w:rsid w:val="00120DCF"/>
    <w:rsid w:val="00120FE4"/>
    <w:rsid w:val="001211E0"/>
    <w:rsid w:val="001213CB"/>
    <w:rsid w:val="00121738"/>
    <w:rsid w:val="001218DB"/>
    <w:rsid w:val="001219F5"/>
    <w:rsid w:val="00121A20"/>
    <w:rsid w:val="00121F97"/>
    <w:rsid w:val="00122612"/>
    <w:rsid w:val="0012282C"/>
    <w:rsid w:val="0012348B"/>
    <w:rsid w:val="001234F7"/>
    <w:rsid w:val="0012377F"/>
    <w:rsid w:val="00123C1E"/>
    <w:rsid w:val="00123DFE"/>
    <w:rsid w:val="001242D3"/>
    <w:rsid w:val="00124310"/>
    <w:rsid w:val="00124314"/>
    <w:rsid w:val="00124A06"/>
    <w:rsid w:val="00125AE7"/>
    <w:rsid w:val="00125D80"/>
    <w:rsid w:val="00126294"/>
    <w:rsid w:val="001265DF"/>
    <w:rsid w:val="001266BD"/>
    <w:rsid w:val="00126767"/>
    <w:rsid w:val="0012696F"/>
    <w:rsid w:val="0012698E"/>
    <w:rsid w:val="00126B4A"/>
    <w:rsid w:val="00126B68"/>
    <w:rsid w:val="00126C62"/>
    <w:rsid w:val="00127392"/>
    <w:rsid w:val="00127F03"/>
    <w:rsid w:val="00130353"/>
    <w:rsid w:val="00130783"/>
    <w:rsid w:val="001307D4"/>
    <w:rsid w:val="001309DA"/>
    <w:rsid w:val="00130D7A"/>
    <w:rsid w:val="0013116C"/>
    <w:rsid w:val="0013139C"/>
    <w:rsid w:val="00131496"/>
    <w:rsid w:val="00131574"/>
    <w:rsid w:val="00131727"/>
    <w:rsid w:val="001319F5"/>
    <w:rsid w:val="0013219C"/>
    <w:rsid w:val="001322F0"/>
    <w:rsid w:val="00132525"/>
    <w:rsid w:val="00132FD0"/>
    <w:rsid w:val="0013302C"/>
    <w:rsid w:val="00133110"/>
    <w:rsid w:val="001333E1"/>
    <w:rsid w:val="00133993"/>
    <w:rsid w:val="001339C7"/>
    <w:rsid w:val="00133C4F"/>
    <w:rsid w:val="001344C0"/>
    <w:rsid w:val="001345DF"/>
    <w:rsid w:val="001345F7"/>
    <w:rsid w:val="001346FA"/>
    <w:rsid w:val="00134718"/>
    <w:rsid w:val="001348CE"/>
    <w:rsid w:val="00134AE3"/>
    <w:rsid w:val="00134B55"/>
    <w:rsid w:val="00135252"/>
    <w:rsid w:val="001353C1"/>
    <w:rsid w:val="00135F55"/>
    <w:rsid w:val="001360D9"/>
    <w:rsid w:val="001361E0"/>
    <w:rsid w:val="001366A1"/>
    <w:rsid w:val="001369D0"/>
    <w:rsid w:val="00136B2C"/>
    <w:rsid w:val="00136B7C"/>
    <w:rsid w:val="00136C40"/>
    <w:rsid w:val="00136F70"/>
    <w:rsid w:val="00136FC5"/>
    <w:rsid w:val="00137205"/>
    <w:rsid w:val="0013732D"/>
    <w:rsid w:val="0013756C"/>
    <w:rsid w:val="001375E7"/>
    <w:rsid w:val="00137748"/>
    <w:rsid w:val="001378C2"/>
    <w:rsid w:val="00137AB5"/>
    <w:rsid w:val="00137ADA"/>
    <w:rsid w:val="00137C99"/>
    <w:rsid w:val="00137F0B"/>
    <w:rsid w:val="00140D96"/>
    <w:rsid w:val="00141C10"/>
    <w:rsid w:val="00142074"/>
    <w:rsid w:val="0014238D"/>
    <w:rsid w:val="001427AB"/>
    <w:rsid w:val="001427DC"/>
    <w:rsid w:val="00142AB0"/>
    <w:rsid w:val="00142CD1"/>
    <w:rsid w:val="001439B6"/>
    <w:rsid w:val="00143ACC"/>
    <w:rsid w:val="00144109"/>
    <w:rsid w:val="00144A9F"/>
    <w:rsid w:val="00144BA2"/>
    <w:rsid w:val="00145262"/>
    <w:rsid w:val="001460D4"/>
    <w:rsid w:val="00146207"/>
    <w:rsid w:val="001463A4"/>
    <w:rsid w:val="001464C0"/>
    <w:rsid w:val="00146534"/>
    <w:rsid w:val="0014699B"/>
    <w:rsid w:val="00146D2C"/>
    <w:rsid w:val="00146D57"/>
    <w:rsid w:val="00146E10"/>
    <w:rsid w:val="001471A4"/>
    <w:rsid w:val="001471FD"/>
    <w:rsid w:val="001475DB"/>
    <w:rsid w:val="00147677"/>
    <w:rsid w:val="001479A4"/>
    <w:rsid w:val="00147BF2"/>
    <w:rsid w:val="00147FFA"/>
    <w:rsid w:val="00150535"/>
    <w:rsid w:val="00150713"/>
    <w:rsid w:val="0015133D"/>
    <w:rsid w:val="0015184E"/>
    <w:rsid w:val="00151C59"/>
    <w:rsid w:val="00151E0D"/>
    <w:rsid w:val="00151E23"/>
    <w:rsid w:val="00152363"/>
    <w:rsid w:val="001526AB"/>
    <w:rsid w:val="001526E0"/>
    <w:rsid w:val="00152A9A"/>
    <w:rsid w:val="00152C30"/>
    <w:rsid w:val="00152FF9"/>
    <w:rsid w:val="00153229"/>
    <w:rsid w:val="0015394E"/>
    <w:rsid w:val="00153B13"/>
    <w:rsid w:val="0015463B"/>
    <w:rsid w:val="001546EB"/>
    <w:rsid w:val="00154755"/>
    <w:rsid w:val="001548CB"/>
    <w:rsid w:val="00154D12"/>
    <w:rsid w:val="001550A0"/>
    <w:rsid w:val="001551B5"/>
    <w:rsid w:val="00155F3F"/>
    <w:rsid w:val="00156647"/>
    <w:rsid w:val="0015667C"/>
    <w:rsid w:val="001567E0"/>
    <w:rsid w:val="00156ABA"/>
    <w:rsid w:val="00156DF5"/>
    <w:rsid w:val="001570B1"/>
    <w:rsid w:val="00157219"/>
    <w:rsid w:val="00157709"/>
    <w:rsid w:val="001577DC"/>
    <w:rsid w:val="00157F0B"/>
    <w:rsid w:val="00160554"/>
    <w:rsid w:val="00160576"/>
    <w:rsid w:val="0016115C"/>
    <w:rsid w:val="001611EC"/>
    <w:rsid w:val="00161B7E"/>
    <w:rsid w:val="00161C65"/>
    <w:rsid w:val="0016224A"/>
    <w:rsid w:val="00162631"/>
    <w:rsid w:val="001628F8"/>
    <w:rsid w:val="00162AD1"/>
    <w:rsid w:val="00162B49"/>
    <w:rsid w:val="00162DF5"/>
    <w:rsid w:val="00162E0E"/>
    <w:rsid w:val="001630A5"/>
    <w:rsid w:val="00163478"/>
    <w:rsid w:val="00163960"/>
    <w:rsid w:val="00163B4F"/>
    <w:rsid w:val="00163DF9"/>
    <w:rsid w:val="00163E77"/>
    <w:rsid w:val="00163FF6"/>
    <w:rsid w:val="00164182"/>
    <w:rsid w:val="00164968"/>
    <w:rsid w:val="00164992"/>
    <w:rsid w:val="001652FC"/>
    <w:rsid w:val="001655BD"/>
    <w:rsid w:val="001657D6"/>
    <w:rsid w:val="001659C1"/>
    <w:rsid w:val="001661F0"/>
    <w:rsid w:val="00166234"/>
    <w:rsid w:val="00166294"/>
    <w:rsid w:val="00167050"/>
    <w:rsid w:val="00167A8E"/>
    <w:rsid w:val="0017020F"/>
    <w:rsid w:val="00170A03"/>
    <w:rsid w:val="00170A91"/>
    <w:rsid w:val="00171928"/>
    <w:rsid w:val="001722E2"/>
    <w:rsid w:val="00172620"/>
    <w:rsid w:val="00172836"/>
    <w:rsid w:val="00173728"/>
    <w:rsid w:val="00173A8E"/>
    <w:rsid w:val="001743E6"/>
    <w:rsid w:val="0017459B"/>
    <w:rsid w:val="00174FF8"/>
    <w:rsid w:val="0017502C"/>
    <w:rsid w:val="0017521A"/>
    <w:rsid w:val="001753E7"/>
    <w:rsid w:val="00175428"/>
    <w:rsid w:val="00175653"/>
    <w:rsid w:val="00175ACF"/>
    <w:rsid w:val="00175AEF"/>
    <w:rsid w:val="001760AC"/>
    <w:rsid w:val="0017615F"/>
    <w:rsid w:val="0017628F"/>
    <w:rsid w:val="00176BF4"/>
    <w:rsid w:val="00176DAD"/>
    <w:rsid w:val="00176EEF"/>
    <w:rsid w:val="001771F9"/>
    <w:rsid w:val="0017730E"/>
    <w:rsid w:val="001774A1"/>
    <w:rsid w:val="00177BD4"/>
    <w:rsid w:val="00177C96"/>
    <w:rsid w:val="001802E6"/>
    <w:rsid w:val="001803CF"/>
    <w:rsid w:val="001803EA"/>
    <w:rsid w:val="001805C5"/>
    <w:rsid w:val="0018143F"/>
    <w:rsid w:val="0018163C"/>
    <w:rsid w:val="001816BA"/>
    <w:rsid w:val="0018198D"/>
    <w:rsid w:val="00181FF8"/>
    <w:rsid w:val="001821BA"/>
    <w:rsid w:val="0018220A"/>
    <w:rsid w:val="0018268C"/>
    <w:rsid w:val="00182CC3"/>
    <w:rsid w:val="00183011"/>
    <w:rsid w:val="00183146"/>
    <w:rsid w:val="001834F2"/>
    <w:rsid w:val="0018361B"/>
    <w:rsid w:val="001838D2"/>
    <w:rsid w:val="00183995"/>
    <w:rsid w:val="00183CE9"/>
    <w:rsid w:val="00183F54"/>
    <w:rsid w:val="001843D0"/>
    <w:rsid w:val="00184D64"/>
    <w:rsid w:val="001856C1"/>
    <w:rsid w:val="00185B7C"/>
    <w:rsid w:val="00185B8A"/>
    <w:rsid w:val="0018615F"/>
    <w:rsid w:val="00186227"/>
    <w:rsid w:val="00186BE5"/>
    <w:rsid w:val="00186E03"/>
    <w:rsid w:val="0018709C"/>
    <w:rsid w:val="00187389"/>
    <w:rsid w:val="00187576"/>
    <w:rsid w:val="00187D72"/>
    <w:rsid w:val="00187F0F"/>
    <w:rsid w:val="00187F49"/>
    <w:rsid w:val="001901B9"/>
    <w:rsid w:val="00190AC1"/>
    <w:rsid w:val="00190CC4"/>
    <w:rsid w:val="00190F0C"/>
    <w:rsid w:val="0019130F"/>
    <w:rsid w:val="00191405"/>
    <w:rsid w:val="00191908"/>
    <w:rsid w:val="00191BF9"/>
    <w:rsid w:val="00192354"/>
    <w:rsid w:val="001929A1"/>
    <w:rsid w:val="00192C19"/>
    <w:rsid w:val="00192C20"/>
    <w:rsid w:val="0019305F"/>
    <w:rsid w:val="0019317E"/>
    <w:rsid w:val="001931A4"/>
    <w:rsid w:val="0019341A"/>
    <w:rsid w:val="00193825"/>
    <w:rsid w:val="00193B54"/>
    <w:rsid w:val="00193FEF"/>
    <w:rsid w:val="001941A4"/>
    <w:rsid w:val="001947E1"/>
    <w:rsid w:val="00194A8B"/>
    <w:rsid w:val="00194E40"/>
    <w:rsid w:val="00194EE5"/>
    <w:rsid w:val="0019530D"/>
    <w:rsid w:val="00195488"/>
    <w:rsid w:val="00195613"/>
    <w:rsid w:val="00195908"/>
    <w:rsid w:val="00195A1E"/>
    <w:rsid w:val="00195AB0"/>
    <w:rsid w:val="00195B40"/>
    <w:rsid w:val="00195B5B"/>
    <w:rsid w:val="00195F84"/>
    <w:rsid w:val="001960AC"/>
    <w:rsid w:val="001961A1"/>
    <w:rsid w:val="00196882"/>
    <w:rsid w:val="00196B1F"/>
    <w:rsid w:val="00196D76"/>
    <w:rsid w:val="00196EF1"/>
    <w:rsid w:val="001977B2"/>
    <w:rsid w:val="001978A9"/>
    <w:rsid w:val="00197A16"/>
    <w:rsid w:val="00197CFD"/>
    <w:rsid w:val="00197DF9"/>
    <w:rsid w:val="001A005C"/>
    <w:rsid w:val="001A0F51"/>
    <w:rsid w:val="001A10F0"/>
    <w:rsid w:val="001A12DB"/>
    <w:rsid w:val="001A14B2"/>
    <w:rsid w:val="001A175A"/>
    <w:rsid w:val="001A1829"/>
    <w:rsid w:val="001A1917"/>
    <w:rsid w:val="001A1987"/>
    <w:rsid w:val="001A1B87"/>
    <w:rsid w:val="001A1DF5"/>
    <w:rsid w:val="001A1EE5"/>
    <w:rsid w:val="001A1FB3"/>
    <w:rsid w:val="001A2025"/>
    <w:rsid w:val="001A2564"/>
    <w:rsid w:val="001A2A04"/>
    <w:rsid w:val="001A2A49"/>
    <w:rsid w:val="001A2FD5"/>
    <w:rsid w:val="001A3230"/>
    <w:rsid w:val="001A335C"/>
    <w:rsid w:val="001A3471"/>
    <w:rsid w:val="001A36CD"/>
    <w:rsid w:val="001A37A0"/>
    <w:rsid w:val="001A3B09"/>
    <w:rsid w:val="001A3C58"/>
    <w:rsid w:val="001A3D13"/>
    <w:rsid w:val="001A3E43"/>
    <w:rsid w:val="001A4486"/>
    <w:rsid w:val="001A491E"/>
    <w:rsid w:val="001A4CBE"/>
    <w:rsid w:val="001A50AF"/>
    <w:rsid w:val="001A5503"/>
    <w:rsid w:val="001A5697"/>
    <w:rsid w:val="001A5F54"/>
    <w:rsid w:val="001A5FF2"/>
    <w:rsid w:val="001A6173"/>
    <w:rsid w:val="001A6182"/>
    <w:rsid w:val="001A61D2"/>
    <w:rsid w:val="001A65C1"/>
    <w:rsid w:val="001A6845"/>
    <w:rsid w:val="001A6CBA"/>
    <w:rsid w:val="001A7076"/>
    <w:rsid w:val="001A7DA6"/>
    <w:rsid w:val="001B02DF"/>
    <w:rsid w:val="001B0D97"/>
    <w:rsid w:val="001B1064"/>
    <w:rsid w:val="001B1B55"/>
    <w:rsid w:val="001B1D7E"/>
    <w:rsid w:val="001B1F81"/>
    <w:rsid w:val="001B2441"/>
    <w:rsid w:val="001B371D"/>
    <w:rsid w:val="001B376D"/>
    <w:rsid w:val="001B3785"/>
    <w:rsid w:val="001B37CC"/>
    <w:rsid w:val="001B3999"/>
    <w:rsid w:val="001B451C"/>
    <w:rsid w:val="001B4724"/>
    <w:rsid w:val="001B4CC7"/>
    <w:rsid w:val="001B50B1"/>
    <w:rsid w:val="001B51A6"/>
    <w:rsid w:val="001B53F1"/>
    <w:rsid w:val="001B584B"/>
    <w:rsid w:val="001B5A5D"/>
    <w:rsid w:val="001B5B7C"/>
    <w:rsid w:val="001B5B94"/>
    <w:rsid w:val="001B62F7"/>
    <w:rsid w:val="001B6722"/>
    <w:rsid w:val="001B6AFF"/>
    <w:rsid w:val="001B6CC9"/>
    <w:rsid w:val="001B6D6B"/>
    <w:rsid w:val="001B71F7"/>
    <w:rsid w:val="001B72D1"/>
    <w:rsid w:val="001B7C72"/>
    <w:rsid w:val="001C0110"/>
    <w:rsid w:val="001C01A3"/>
    <w:rsid w:val="001C02CE"/>
    <w:rsid w:val="001C02E2"/>
    <w:rsid w:val="001C05CA"/>
    <w:rsid w:val="001C0880"/>
    <w:rsid w:val="001C0D97"/>
    <w:rsid w:val="001C1CE5"/>
    <w:rsid w:val="001C1F75"/>
    <w:rsid w:val="001C1F93"/>
    <w:rsid w:val="001C2329"/>
    <w:rsid w:val="001C23EE"/>
    <w:rsid w:val="001C2579"/>
    <w:rsid w:val="001C2E05"/>
    <w:rsid w:val="001C2E35"/>
    <w:rsid w:val="001C3A91"/>
    <w:rsid w:val="001C3AEA"/>
    <w:rsid w:val="001C3D2A"/>
    <w:rsid w:val="001C4196"/>
    <w:rsid w:val="001C42C3"/>
    <w:rsid w:val="001C46A6"/>
    <w:rsid w:val="001C4A6C"/>
    <w:rsid w:val="001C55BD"/>
    <w:rsid w:val="001C605A"/>
    <w:rsid w:val="001C6158"/>
    <w:rsid w:val="001C616B"/>
    <w:rsid w:val="001C65CC"/>
    <w:rsid w:val="001C69A3"/>
    <w:rsid w:val="001C6B44"/>
    <w:rsid w:val="001C6E56"/>
    <w:rsid w:val="001C700F"/>
    <w:rsid w:val="001C73D6"/>
    <w:rsid w:val="001C747A"/>
    <w:rsid w:val="001C748B"/>
    <w:rsid w:val="001C75B2"/>
    <w:rsid w:val="001C760B"/>
    <w:rsid w:val="001C76B9"/>
    <w:rsid w:val="001C7706"/>
    <w:rsid w:val="001C7798"/>
    <w:rsid w:val="001C7FB2"/>
    <w:rsid w:val="001D01C1"/>
    <w:rsid w:val="001D0255"/>
    <w:rsid w:val="001D0A3D"/>
    <w:rsid w:val="001D0BD9"/>
    <w:rsid w:val="001D0C3A"/>
    <w:rsid w:val="001D0FA8"/>
    <w:rsid w:val="001D14C6"/>
    <w:rsid w:val="001D1C8F"/>
    <w:rsid w:val="001D1D94"/>
    <w:rsid w:val="001D2F5C"/>
    <w:rsid w:val="001D3578"/>
    <w:rsid w:val="001D396D"/>
    <w:rsid w:val="001D469C"/>
    <w:rsid w:val="001D4D7F"/>
    <w:rsid w:val="001D51BA"/>
    <w:rsid w:val="001D51DB"/>
    <w:rsid w:val="001D52F4"/>
    <w:rsid w:val="001D53E7"/>
    <w:rsid w:val="001D592F"/>
    <w:rsid w:val="001D597D"/>
    <w:rsid w:val="001D5BEF"/>
    <w:rsid w:val="001D5C64"/>
    <w:rsid w:val="001D5F29"/>
    <w:rsid w:val="001D5FE3"/>
    <w:rsid w:val="001D6342"/>
    <w:rsid w:val="001D6D1D"/>
    <w:rsid w:val="001D6D53"/>
    <w:rsid w:val="001D71CE"/>
    <w:rsid w:val="001D7944"/>
    <w:rsid w:val="001D7F05"/>
    <w:rsid w:val="001E0441"/>
    <w:rsid w:val="001E04EC"/>
    <w:rsid w:val="001E056C"/>
    <w:rsid w:val="001E056F"/>
    <w:rsid w:val="001E0759"/>
    <w:rsid w:val="001E0EDD"/>
    <w:rsid w:val="001E0FDB"/>
    <w:rsid w:val="001E1381"/>
    <w:rsid w:val="001E13FA"/>
    <w:rsid w:val="001E171F"/>
    <w:rsid w:val="001E176A"/>
    <w:rsid w:val="001E1D3E"/>
    <w:rsid w:val="001E1FDF"/>
    <w:rsid w:val="001E25CE"/>
    <w:rsid w:val="001E303B"/>
    <w:rsid w:val="001E3159"/>
    <w:rsid w:val="001E32D9"/>
    <w:rsid w:val="001E3512"/>
    <w:rsid w:val="001E3741"/>
    <w:rsid w:val="001E3EFD"/>
    <w:rsid w:val="001E401D"/>
    <w:rsid w:val="001E4173"/>
    <w:rsid w:val="001E4343"/>
    <w:rsid w:val="001E4A62"/>
    <w:rsid w:val="001E4AFA"/>
    <w:rsid w:val="001E50D9"/>
    <w:rsid w:val="001E51D8"/>
    <w:rsid w:val="001E5409"/>
    <w:rsid w:val="001E552F"/>
    <w:rsid w:val="001E58E2"/>
    <w:rsid w:val="001E5B8A"/>
    <w:rsid w:val="001E5D5A"/>
    <w:rsid w:val="001E5F2A"/>
    <w:rsid w:val="001E66D4"/>
    <w:rsid w:val="001E6BA2"/>
    <w:rsid w:val="001E71F7"/>
    <w:rsid w:val="001E7AED"/>
    <w:rsid w:val="001E7D71"/>
    <w:rsid w:val="001F0266"/>
    <w:rsid w:val="001F0283"/>
    <w:rsid w:val="001F0473"/>
    <w:rsid w:val="001F08F6"/>
    <w:rsid w:val="001F0B5A"/>
    <w:rsid w:val="001F1060"/>
    <w:rsid w:val="001F1135"/>
    <w:rsid w:val="001F119E"/>
    <w:rsid w:val="001F12B1"/>
    <w:rsid w:val="001F17EC"/>
    <w:rsid w:val="001F1906"/>
    <w:rsid w:val="001F191B"/>
    <w:rsid w:val="001F19CB"/>
    <w:rsid w:val="001F19DD"/>
    <w:rsid w:val="001F1D16"/>
    <w:rsid w:val="001F2BF7"/>
    <w:rsid w:val="001F2E98"/>
    <w:rsid w:val="001F33F9"/>
    <w:rsid w:val="001F35A1"/>
    <w:rsid w:val="001F36E8"/>
    <w:rsid w:val="001F3779"/>
    <w:rsid w:val="001F3916"/>
    <w:rsid w:val="001F3B46"/>
    <w:rsid w:val="001F4158"/>
    <w:rsid w:val="001F4337"/>
    <w:rsid w:val="001F43F4"/>
    <w:rsid w:val="001F466A"/>
    <w:rsid w:val="001F4733"/>
    <w:rsid w:val="001F4755"/>
    <w:rsid w:val="001F477D"/>
    <w:rsid w:val="001F491C"/>
    <w:rsid w:val="001F4B2B"/>
    <w:rsid w:val="001F4EF6"/>
    <w:rsid w:val="001F4F42"/>
    <w:rsid w:val="001F5021"/>
    <w:rsid w:val="001F51AA"/>
    <w:rsid w:val="001F54C5"/>
    <w:rsid w:val="001F5501"/>
    <w:rsid w:val="001F5C66"/>
    <w:rsid w:val="001F5CFC"/>
    <w:rsid w:val="001F662C"/>
    <w:rsid w:val="001F6AF0"/>
    <w:rsid w:val="001F6E18"/>
    <w:rsid w:val="001F7074"/>
    <w:rsid w:val="001F7146"/>
    <w:rsid w:val="001F7394"/>
    <w:rsid w:val="001F7466"/>
    <w:rsid w:val="001F7585"/>
    <w:rsid w:val="001F75F3"/>
    <w:rsid w:val="001F7913"/>
    <w:rsid w:val="001F7A8F"/>
    <w:rsid w:val="0020003D"/>
    <w:rsid w:val="00200490"/>
    <w:rsid w:val="00200552"/>
    <w:rsid w:val="002005C9"/>
    <w:rsid w:val="002006C3"/>
    <w:rsid w:val="002007EC"/>
    <w:rsid w:val="00200933"/>
    <w:rsid w:val="00200A54"/>
    <w:rsid w:val="00200A6D"/>
    <w:rsid w:val="00201186"/>
    <w:rsid w:val="0020136F"/>
    <w:rsid w:val="002014BF"/>
    <w:rsid w:val="00201F3A"/>
    <w:rsid w:val="00201F52"/>
    <w:rsid w:val="002020C9"/>
    <w:rsid w:val="00202433"/>
    <w:rsid w:val="0020294D"/>
    <w:rsid w:val="00202A5F"/>
    <w:rsid w:val="0020307B"/>
    <w:rsid w:val="002037B7"/>
    <w:rsid w:val="00203F96"/>
    <w:rsid w:val="0020440D"/>
    <w:rsid w:val="00204909"/>
    <w:rsid w:val="002049B2"/>
    <w:rsid w:val="00204CF1"/>
    <w:rsid w:val="00204E04"/>
    <w:rsid w:val="00204ED2"/>
    <w:rsid w:val="00204FCF"/>
    <w:rsid w:val="00205183"/>
    <w:rsid w:val="00205216"/>
    <w:rsid w:val="002058B1"/>
    <w:rsid w:val="00205A35"/>
    <w:rsid w:val="00206511"/>
    <w:rsid w:val="00206537"/>
    <w:rsid w:val="002069B2"/>
    <w:rsid w:val="0020705C"/>
    <w:rsid w:val="002074BF"/>
    <w:rsid w:val="002074EC"/>
    <w:rsid w:val="002078B8"/>
    <w:rsid w:val="00207FA3"/>
    <w:rsid w:val="00210172"/>
    <w:rsid w:val="00210980"/>
    <w:rsid w:val="00210B30"/>
    <w:rsid w:val="00210DEC"/>
    <w:rsid w:val="00210E3D"/>
    <w:rsid w:val="00210EBB"/>
    <w:rsid w:val="00211E41"/>
    <w:rsid w:val="00211F9B"/>
    <w:rsid w:val="0021268A"/>
    <w:rsid w:val="00212897"/>
    <w:rsid w:val="002129EB"/>
    <w:rsid w:val="00212EDB"/>
    <w:rsid w:val="00212FA2"/>
    <w:rsid w:val="0021307F"/>
    <w:rsid w:val="00213208"/>
    <w:rsid w:val="002132B3"/>
    <w:rsid w:val="002133C2"/>
    <w:rsid w:val="00213488"/>
    <w:rsid w:val="002134D2"/>
    <w:rsid w:val="0021383E"/>
    <w:rsid w:val="00213C77"/>
    <w:rsid w:val="0021439B"/>
    <w:rsid w:val="002146BA"/>
    <w:rsid w:val="00214996"/>
    <w:rsid w:val="00214DA8"/>
    <w:rsid w:val="00215423"/>
    <w:rsid w:val="002154E6"/>
    <w:rsid w:val="002156D0"/>
    <w:rsid w:val="00215811"/>
    <w:rsid w:val="002158FA"/>
    <w:rsid w:val="002163CE"/>
    <w:rsid w:val="00216567"/>
    <w:rsid w:val="00216638"/>
    <w:rsid w:val="00216A35"/>
    <w:rsid w:val="002171A5"/>
    <w:rsid w:val="0021737E"/>
    <w:rsid w:val="00217551"/>
    <w:rsid w:val="00217CB5"/>
    <w:rsid w:val="00217CFB"/>
    <w:rsid w:val="00217E04"/>
    <w:rsid w:val="00220084"/>
    <w:rsid w:val="002202F7"/>
    <w:rsid w:val="00220600"/>
    <w:rsid w:val="002210AB"/>
    <w:rsid w:val="00221146"/>
    <w:rsid w:val="002216AA"/>
    <w:rsid w:val="002216CC"/>
    <w:rsid w:val="00221FB3"/>
    <w:rsid w:val="00222380"/>
    <w:rsid w:val="00222383"/>
    <w:rsid w:val="002224DB"/>
    <w:rsid w:val="00222673"/>
    <w:rsid w:val="00222794"/>
    <w:rsid w:val="0022288A"/>
    <w:rsid w:val="00222D0E"/>
    <w:rsid w:val="00223262"/>
    <w:rsid w:val="00223EA5"/>
    <w:rsid w:val="00223FCB"/>
    <w:rsid w:val="002242ED"/>
    <w:rsid w:val="0022470B"/>
    <w:rsid w:val="00224DD0"/>
    <w:rsid w:val="00224E64"/>
    <w:rsid w:val="00224F65"/>
    <w:rsid w:val="002252C3"/>
    <w:rsid w:val="00225332"/>
    <w:rsid w:val="00225654"/>
    <w:rsid w:val="00225AF1"/>
    <w:rsid w:val="00225C54"/>
    <w:rsid w:val="0022668E"/>
    <w:rsid w:val="00226A02"/>
    <w:rsid w:val="00226B66"/>
    <w:rsid w:val="00226EF8"/>
    <w:rsid w:val="00227287"/>
    <w:rsid w:val="00227712"/>
    <w:rsid w:val="00227ABF"/>
    <w:rsid w:val="00227B0E"/>
    <w:rsid w:val="0023011A"/>
    <w:rsid w:val="00230765"/>
    <w:rsid w:val="002307D7"/>
    <w:rsid w:val="002308DA"/>
    <w:rsid w:val="00230D18"/>
    <w:rsid w:val="00231637"/>
    <w:rsid w:val="00231929"/>
    <w:rsid w:val="002319E4"/>
    <w:rsid w:val="00231A47"/>
    <w:rsid w:val="00231CC0"/>
    <w:rsid w:val="00231E0B"/>
    <w:rsid w:val="0023239B"/>
    <w:rsid w:val="0023248C"/>
    <w:rsid w:val="00232FDD"/>
    <w:rsid w:val="00233143"/>
    <w:rsid w:val="002333E4"/>
    <w:rsid w:val="0023348F"/>
    <w:rsid w:val="00234302"/>
    <w:rsid w:val="00234652"/>
    <w:rsid w:val="00234735"/>
    <w:rsid w:val="00234AE3"/>
    <w:rsid w:val="002350CF"/>
    <w:rsid w:val="00235402"/>
    <w:rsid w:val="00235632"/>
    <w:rsid w:val="00235872"/>
    <w:rsid w:val="00235A6B"/>
    <w:rsid w:val="00235DAC"/>
    <w:rsid w:val="00236238"/>
    <w:rsid w:val="00236CB3"/>
    <w:rsid w:val="00237536"/>
    <w:rsid w:val="0023794D"/>
    <w:rsid w:val="00237BA8"/>
    <w:rsid w:val="00237C68"/>
    <w:rsid w:val="00237ED3"/>
    <w:rsid w:val="0024003E"/>
    <w:rsid w:val="00240311"/>
    <w:rsid w:val="0024034E"/>
    <w:rsid w:val="002403C1"/>
    <w:rsid w:val="00240724"/>
    <w:rsid w:val="002407BB"/>
    <w:rsid w:val="00240899"/>
    <w:rsid w:val="002408BA"/>
    <w:rsid w:val="00241119"/>
    <w:rsid w:val="00241559"/>
    <w:rsid w:val="00241730"/>
    <w:rsid w:val="0024189B"/>
    <w:rsid w:val="00241B2A"/>
    <w:rsid w:val="00242392"/>
    <w:rsid w:val="00242BF7"/>
    <w:rsid w:val="00242FAF"/>
    <w:rsid w:val="00243124"/>
    <w:rsid w:val="002431E0"/>
    <w:rsid w:val="002433F1"/>
    <w:rsid w:val="0024342F"/>
    <w:rsid w:val="002435B3"/>
    <w:rsid w:val="0024372B"/>
    <w:rsid w:val="002439A3"/>
    <w:rsid w:val="00243B00"/>
    <w:rsid w:val="00243FBD"/>
    <w:rsid w:val="002440A4"/>
    <w:rsid w:val="002446A4"/>
    <w:rsid w:val="00245137"/>
    <w:rsid w:val="002455E2"/>
    <w:rsid w:val="002458EB"/>
    <w:rsid w:val="00245CFA"/>
    <w:rsid w:val="002462F8"/>
    <w:rsid w:val="002464B0"/>
    <w:rsid w:val="00246EA4"/>
    <w:rsid w:val="00247789"/>
    <w:rsid w:val="00247B29"/>
    <w:rsid w:val="00247B67"/>
    <w:rsid w:val="002500C8"/>
    <w:rsid w:val="00250C5D"/>
    <w:rsid w:val="00250ECC"/>
    <w:rsid w:val="00250FC4"/>
    <w:rsid w:val="00251459"/>
    <w:rsid w:val="002514F6"/>
    <w:rsid w:val="002516BD"/>
    <w:rsid w:val="00251CB1"/>
    <w:rsid w:val="00252034"/>
    <w:rsid w:val="00252354"/>
    <w:rsid w:val="0025257D"/>
    <w:rsid w:val="00252A19"/>
    <w:rsid w:val="00252DB1"/>
    <w:rsid w:val="00252E4A"/>
    <w:rsid w:val="002536E7"/>
    <w:rsid w:val="00253A68"/>
    <w:rsid w:val="00253F80"/>
    <w:rsid w:val="0025414B"/>
    <w:rsid w:val="002546F1"/>
    <w:rsid w:val="002549A2"/>
    <w:rsid w:val="002549A4"/>
    <w:rsid w:val="00254C47"/>
    <w:rsid w:val="00255066"/>
    <w:rsid w:val="00255211"/>
    <w:rsid w:val="002554D1"/>
    <w:rsid w:val="0025581D"/>
    <w:rsid w:val="00255C6F"/>
    <w:rsid w:val="00256252"/>
    <w:rsid w:val="00256270"/>
    <w:rsid w:val="002564C9"/>
    <w:rsid w:val="002567E9"/>
    <w:rsid w:val="00256AF0"/>
    <w:rsid w:val="00257543"/>
    <w:rsid w:val="00257A08"/>
    <w:rsid w:val="00257AE3"/>
    <w:rsid w:val="00257ED9"/>
    <w:rsid w:val="002600B6"/>
    <w:rsid w:val="00260448"/>
    <w:rsid w:val="00260567"/>
    <w:rsid w:val="00260A0D"/>
    <w:rsid w:val="00260A8E"/>
    <w:rsid w:val="00260B31"/>
    <w:rsid w:val="002617E7"/>
    <w:rsid w:val="0026183B"/>
    <w:rsid w:val="00261A1A"/>
    <w:rsid w:val="00261AD6"/>
    <w:rsid w:val="00261F27"/>
    <w:rsid w:val="00262477"/>
    <w:rsid w:val="00262492"/>
    <w:rsid w:val="0026282D"/>
    <w:rsid w:val="00262C5E"/>
    <w:rsid w:val="00262D32"/>
    <w:rsid w:val="00262E46"/>
    <w:rsid w:val="00262EA1"/>
    <w:rsid w:val="00263DC4"/>
    <w:rsid w:val="00263FF0"/>
    <w:rsid w:val="00264102"/>
    <w:rsid w:val="00264228"/>
    <w:rsid w:val="00264334"/>
    <w:rsid w:val="0026443E"/>
    <w:rsid w:val="0026455F"/>
    <w:rsid w:val="0026473E"/>
    <w:rsid w:val="00264939"/>
    <w:rsid w:val="00264B0B"/>
    <w:rsid w:val="00264B72"/>
    <w:rsid w:val="00264DEE"/>
    <w:rsid w:val="00264EDB"/>
    <w:rsid w:val="00265068"/>
    <w:rsid w:val="00265550"/>
    <w:rsid w:val="00265851"/>
    <w:rsid w:val="00266124"/>
    <w:rsid w:val="00266214"/>
    <w:rsid w:val="0026661D"/>
    <w:rsid w:val="00266690"/>
    <w:rsid w:val="00267860"/>
    <w:rsid w:val="00267C13"/>
    <w:rsid w:val="00267C83"/>
    <w:rsid w:val="002701C4"/>
    <w:rsid w:val="00270320"/>
    <w:rsid w:val="0027047B"/>
    <w:rsid w:val="00270916"/>
    <w:rsid w:val="00270A10"/>
    <w:rsid w:val="00270C10"/>
    <w:rsid w:val="002711CB"/>
    <w:rsid w:val="0027144F"/>
    <w:rsid w:val="00271813"/>
    <w:rsid w:val="00271A22"/>
    <w:rsid w:val="00271F3A"/>
    <w:rsid w:val="0027239A"/>
    <w:rsid w:val="002725C9"/>
    <w:rsid w:val="00273278"/>
    <w:rsid w:val="002735D6"/>
    <w:rsid w:val="002737F4"/>
    <w:rsid w:val="00273DAA"/>
    <w:rsid w:val="00274260"/>
    <w:rsid w:val="00274413"/>
    <w:rsid w:val="00274EE7"/>
    <w:rsid w:val="00274F72"/>
    <w:rsid w:val="002755EB"/>
    <w:rsid w:val="0027577E"/>
    <w:rsid w:val="00275E07"/>
    <w:rsid w:val="00276313"/>
    <w:rsid w:val="002763D8"/>
    <w:rsid w:val="002764D6"/>
    <w:rsid w:val="00276AB8"/>
    <w:rsid w:val="00276BDC"/>
    <w:rsid w:val="002776E8"/>
    <w:rsid w:val="002778D2"/>
    <w:rsid w:val="00277962"/>
    <w:rsid w:val="002805F5"/>
    <w:rsid w:val="00280659"/>
    <w:rsid w:val="00280751"/>
    <w:rsid w:val="002810E0"/>
    <w:rsid w:val="002813E8"/>
    <w:rsid w:val="002815E8"/>
    <w:rsid w:val="00281E1C"/>
    <w:rsid w:val="00282049"/>
    <w:rsid w:val="0028253A"/>
    <w:rsid w:val="0028267B"/>
    <w:rsid w:val="0028280A"/>
    <w:rsid w:val="002829C0"/>
    <w:rsid w:val="00282BE4"/>
    <w:rsid w:val="00282F3A"/>
    <w:rsid w:val="002830A1"/>
    <w:rsid w:val="0028322D"/>
    <w:rsid w:val="00283282"/>
    <w:rsid w:val="002834B9"/>
    <w:rsid w:val="00283E61"/>
    <w:rsid w:val="00283F55"/>
    <w:rsid w:val="0028426A"/>
    <w:rsid w:val="0028426F"/>
    <w:rsid w:val="00284862"/>
    <w:rsid w:val="00285104"/>
    <w:rsid w:val="002857D4"/>
    <w:rsid w:val="00285D89"/>
    <w:rsid w:val="00286777"/>
    <w:rsid w:val="002867C0"/>
    <w:rsid w:val="00286ACD"/>
    <w:rsid w:val="00286CCE"/>
    <w:rsid w:val="00286EED"/>
    <w:rsid w:val="00287089"/>
    <w:rsid w:val="0028714B"/>
    <w:rsid w:val="002875E2"/>
    <w:rsid w:val="00287837"/>
    <w:rsid w:val="00287838"/>
    <w:rsid w:val="00287DFD"/>
    <w:rsid w:val="00287E38"/>
    <w:rsid w:val="002907B5"/>
    <w:rsid w:val="00290A12"/>
    <w:rsid w:val="00290AB5"/>
    <w:rsid w:val="00290F32"/>
    <w:rsid w:val="00290FA7"/>
    <w:rsid w:val="00291604"/>
    <w:rsid w:val="00291ADE"/>
    <w:rsid w:val="0029224F"/>
    <w:rsid w:val="002922B8"/>
    <w:rsid w:val="002927F4"/>
    <w:rsid w:val="00292BAE"/>
    <w:rsid w:val="00292C1C"/>
    <w:rsid w:val="00292EB7"/>
    <w:rsid w:val="00293306"/>
    <w:rsid w:val="00293444"/>
    <w:rsid w:val="00293A1A"/>
    <w:rsid w:val="002940C8"/>
    <w:rsid w:val="00294572"/>
    <w:rsid w:val="00294584"/>
    <w:rsid w:val="002946C0"/>
    <w:rsid w:val="00294B74"/>
    <w:rsid w:val="00295571"/>
    <w:rsid w:val="002957D5"/>
    <w:rsid w:val="00295AB7"/>
    <w:rsid w:val="00295B39"/>
    <w:rsid w:val="00295DB8"/>
    <w:rsid w:val="00296227"/>
    <w:rsid w:val="00296443"/>
    <w:rsid w:val="00296608"/>
    <w:rsid w:val="00296BC5"/>
    <w:rsid w:val="00296F44"/>
    <w:rsid w:val="00296F87"/>
    <w:rsid w:val="002972C9"/>
    <w:rsid w:val="0029777D"/>
    <w:rsid w:val="002979B7"/>
    <w:rsid w:val="00297A26"/>
    <w:rsid w:val="002A0217"/>
    <w:rsid w:val="002A0495"/>
    <w:rsid w:val="002A055E"/>
    <w:rsid w:val="002A0C63"/>
    <w:rsid w:val="002A178E"/>
    <w:rsid w:val="002A1888"/>
    <w:rsid w:val="002A1D4E"/>
    <w:rsid w:val="002A2363"/>
    <w:rsid w:val="002A2647"/>
    <w:rsid w:val="002A2869"/>
    <w:rsid w:val="002A2DC6"/>
    <w:rsid w:val="002A2DC8"/>
    <w:rsid w:val="002A2F0B"/>
    <w:rsid w:val="002A3041"/>
    <w:rsid w:val="002A39B9"/>
    <w:rsid w:val="002A42F7"/>
    <w:rsid w:val="002A4856"/>
    <w:rsid w:val="002A4F67"/>
    <w:rsid w:val="002A52DA"/>
    <w:rsid w:val="002A5328"/>
    <w:rsid w:val="002A5476"/>
    <w:rsid w:val="002A5997"/>
    <w:rsid w:val="002A633C"/>
    <w:rsid w:val="002A656D"/>
    <w:rsid w:val="002A672A"/>
    <w:rsid w:val="002A6837"/>
    <w:rsid w:val="002A6987"/>
    <w:rsid w:val="002A6B7C"/>
    <w:rsid w:val="002A6C10"/>
    <w:rsid w:val="002A77C2"/>
    <w:rsid w:val="002A78DB"/>
    <w:rsid w:val="002A7BDC"/>
    <w:rsid w:val="002B0240"/>
    <w:rsid w:val="002B04C7"/>
    <w:rsid w:val="002B0971"/>
    <w:rsid w:val="002B0C77"/>
    <w:rsid w:val="002B105B"/>
    <w:rsid w:val="002B1A53"/>
    <w:rsid w:val="002B217D"/>
    <w:rsid w:val="002B2377"/>
    <w:rsid w:val="002B24D6"/>
    <w:rsid w:val="002B2717"/>
    <w:rsid w:val="002B2768"/>
    <w:rsid w:val="002B2866"/>
    <w:rsid w:val="002B2A78"/>
    <w:rsid w:val="002B2A88"/>
    <w:rsid w:val="002B2ADB"/>
    <w:rsid w:val="002B302E"/>
    <w:rsid w:val="002B310D"/>
    <w:rsid w:val="002B3282"/>
    <w:rsid w:val="002B3286"/>
    <w:rsid w:val="002B3657"/>
    <w:rsid w:val="002B3823"/>
    <w:rsid w:val="002B392C"/>
    <w:rsid w:val="002B398B"/>
    <w:rsid w:val="002B3C69"/>
    <w:rsid w:val="002B47CE"/>
    <w:rsid w:val="002B4F20"/>
    <w:rsid w:val="002B504D"/>
    <w:rsid w:val="002B511B"/>
    <w:rsid w:val="002B53FA"/>
    <w:rsid w:val="002B547D"/>
    <w:rsid w:val="002B5490"/>
    <w:rsid w:val="002B5E12"/>
    <w:rsid w:val="002B6261"/>
    <w:rsid w:val="002B6600"/>
    <w:rsid w:val="002B6B54"/>
    <w:rsid w:val="002B6B5D"/>
    <w:rsid w:val="002B6C60"/>
    <w:rsid w:val="002B711D"/>
    <w:rsid w:val="002C027D"/>
    <w:rsid w:val="002C06C0"/>
    <w:rsid w:val="002C0D47"/>
    <w:rsid w:val="002C13B0"/>
    <w:rsid w:val="002C1449"/>
    <w:rsid w:val="002C19B3"/>
    <w:rsid w:val="002C2070"/>
    <w:rsid w:val="002C23F4"/>
    <w:rsid w:val="002C280B"/>
    <w:rsid w:val="002C294B"/>
    <w:rsid w:val="002C3D8A"/>
    <w:rsid w:val="002C3EA5"/>
    <w:rsid w:val="002C3F0B"/>
    <w:rsid w:val="002C401B"/>
    <w:rsid w:val="002C41E6"/>
    <w:rsid w:val="002C4290"/>
    <w:rsid w:val="002C51BB"/>
    <w:rsid w:val="002C532B"/>
    <w:rsid w:val="002C5509"/>
    <w:rsid w:val="002C589E"/>
    <w:rsid w:val="002C59A8"/>
    <w:rsid w:val="002C5F8E"/>
    <w:rsid w:val="002C64F7"/>
    <w:rsid w:val="002C718A"/>
    <w:rsid w:val="002C726D"/>
    <w:rsid w:val="002C7452"/>
    <w:rsid w:val="002C7615"/>
    <w:rsid w:val="002C7A4B"/>
    <w:rsid w:val="002D05DC"/>
    <w:rsid w:val="002D071A"/>
    <w:rsid w:val="002D0A34"/>
    <w:rsid w:val="002D106A"/>
    <w:rsid w:val="002D1133"/>
    <w:rsid w:val="002D16EA"/>
    <w:rsid w:val="002D202D"/>
    <w:rsid w:val="002D244B"/>
    <w:rsid w:val="002D2965"/>
    <w:rsid w:val="002D2E68"/>
    <w:rsid w:val="002D34A5"/>
    <w:rsid w:val="002D34B2"/>
    <w:rsid w:val="002D3713"/>
    <w:rsid w:val="002D3E72"/>
    <w:rsid w:val="002D40FD"/>
    <w:rsid w:val="002D418C"/>
    <w:rsid w:val="002D4479"/>
    <w:rsid w:val="002D48B0"/>
    <w:rsid w:val="002D4BD3"/>
    <w:rsid w:val="002D5509"/>
    <w:rsid w:val="002D5B37"/>
    <w:rsid w:val="002D6198"/>
    <w:rsid w:val="002D622D"/>
    <w:rsid w:val="002D6296"/>
    <w:rsid w:val="002D691C"/>
    <w:rsid w:val="002D6F41"/>
    <w:rsid w:val="002D753F"/>
    <w:rsid w:val="002D7637"/>
    <w:rsid w:val="002D77D1"/>
    <w:rsid w:val="002E00D7"/>
    <w:rsid w:val="002E03C4"/>
    <w:rsid w:val="002E0536"/>
    <w:rsid w:val="002E08CA"/>
    <w:rsid w:val="002E0C14"/>
    <w:rsid w:val="002E11AB"/>
    <w:rsid w:val="002E14E6"/>
    <w:rsid w:val="002E15A9"/>
    <w:rsid w:val="002E15EB"/>
    <w:rsid w:val="002E17F2"/>
    <w:rsid w:val="002E1C8C"/>
    <w:rsid w:val="002E217E"/>
    <w:rsid w:val="002E2329"/>
    <w:rsid w:val="002E2604"/>
    <w:rsid w:val="002E28AF"/>
    <w:rsid w:val="002E28F9"/>
    <w:rsid w:val="002E2972"/>
    <w:rsid w:val="002E2A24"/>
    <w:rsid w:val="002E3017"/>
    <w:rsid w:val="002E347E"/>
    <w:rsid w:val="002E3894"/>
    <w:rsid w:val="002E3CF1"/>
    <w:rsid w:val="002E3E4D"/>
    <w:rsid w:val="002E3EFD"/>
    <w:rsid w:val="002E3FF0"/>
    <w:rsid w:val="002E40AD"/>
    <w:rsid w:val="002E491C"/>
    <w:rsid w:val="002E4A58"/>
    <w:rsid w:val="002E4C15"/>
    <w:rsid w:val="002E4C56"/>
    <w:rsid w:val="002E5298"/>
    <w:rsid w:val="002E5539"/>
    <w:rsid w:val="002E5A3E"/>
    <w:rsid w:val="002E5F3F"/>
    <w:rsid w:val="002E6116"/>
    <w:rsid w:val="002E6118"/>
    <w:rsid w:val="002E67E1"/>
    <w:rsid w:val="002E69F1"/>
    <w:rsid w:val="002E70EE"/>
    <w:rsid w:val="002E77BB"/>
    <w:rsid w:val="002E781A"/>
    <w:rsid w:val="002E7859"/>
    <w:rsid w:val="002E78EA"/>
    <w:rsid w:val="002E7912"/>
    <w:rsid w:val="002E796D"/>
    <w:rsid w:val="002E7CAE"/>
    <w:rsid w:val="002E7DCC"/>
    <w:rsid w:val="002F05D9"/>
    <w:rsid w:val="002F07A4"/>
    <w:rsid w:val="002F0F54"/>
    <w:rsid w:val="002F1258"/>
    <w:rsid w:val="002F12F4"/>
    <w:rsid w:val="002F13E4"/>
    <w:rsid w:val="002F19A9"/>
    <w:rsid w:val="002F1AC0"/>
    <w:rsid w:val="002F1F5F"/>
    <w:rsid w:val="002F2771"/>
    <w:rsid w:val="002F2FFD"/>
    <w:rsid w:val="002F37A9"/>
    <w:rsid w:val="002F37BC"/>
    <w:rsid w:val="002F3839"/>
    <w:rsid w:val="002F3973"/>
    <w:rsid w:val="002F3B6A"/>
    <w:rsid w:val="002F3E08"/>
    <w:rsid w:val="002F3E6E"/>
    <w:rsid w:val="002F4AB4"/>
    <w:rsid w:val="002F4C30"/>
    <w:rsid w:val="002F4D86"/>
    <w:rsid w:val="002F4DC7"/>
    <w:rsid w:val="002F4EA1"/>
    <w:rsid w:val="002F4ECE"/>
    <w:rsid w:val="002F5196"/>
    <w:rsid w:val="002F54AF"/>
    <w:rsid w:val="002F6C3D"/>
    <w:rsid w:val="002F6EA4"/>
    <w:rsid w:val="002F719C"/>
    <w:rsid w:val="002F7254"/>
    <w:rsid w:val="002F7486"/>
    <w:rsid w:val="00300AC4"/>
    <w:rsid w:val="0030110A"/>
    <w:rsid w:val="003014C7"/>
    <w:rsid w:val="003019B5"/>
    <w:rsid w:val="00301CE6"/>
    <w:rsid w:val="00301D10"/>
    <w:rsid w:val="00301E72"/>
    <w:rsid w:val="003020E4"/>
    <w:rsid w:val="0030256B"/>
    <w:rsid w:val="0030295B"/>
    <w:rsid w:val="00302C85"/>
    <w:rsid w:val="00302E9D"/>
    <w:rsid w:val="00303035"/>
    <w:rsid w:val="003030CC"/>
    <w:rsid w:val="003033CE"/>
    <w:rsid w:val="003039F5"/>
    <w:rsid w:val="00304094"/>
    <w:rsid w:val="003040D2"/>
    <w:rsid w:val="00304AE8"/>
    <w:rsid w:val="00304D23"/>
    <w:rsid w:val="00304F12"/>
    <w:rsid w:val="0030501F"/>
    <w:rsid w:val="00305078"/>
    <w:rsid w:val="0030565A"/>
    <w:rsid w:val="00305B81"/>
    <w:rsid w:val="00305C4A"/>
    <w:rsid w:val="003068E2"/>
    <w:rsid w:val="00306B7B"/>
    <w:rsid w:val="00306EE2"/>
    <w:rsid w:val="00307076"/>
    <w:rsid w:val="0030747B"/>
    <w:rsid w:val="0030749F"/>
    <w:rsid w:val="0030780E"/>
    <w:rsid w:val="00307BA1"/>
    <w:rsid w:val="00307C35"/>
    <w:rsid w:val="00307DB4"/>
    <w:rsid w:val="003104BC"/>
    <w:rsid w:val="00310AAE"/>
    <w:rsid w:val="00310AD8"/>
    <w:rsid w:val="0031116E"/>
    <w:rsid w:val="0031122F"/>
    <w:rsid w:val="00311702"/>
    <w:rsid w:val="0031171C"/>
    <w:rsid w:val="003118F1"/>
    <w:rsid w:val="00311E82"/>
    <w:rsid w:val="0031258D"/>
    <w:rsid w:val="003126DE"/>
    <w:rsid w:val="00312B77"/>
    <w:rsid w:val="003134B9"/>
    <w:rsid w:val="00313777"/>
    <w:rsid w:val="00313CFD"/>
    <w:rsid w:val="00313FD6"/>
    <w:rsid w:val="0031439F"/>
    <w:rsid w:val="003143BD"/>
    <w:rsid w:val="0031457C"/>
    <w:rsid w:val="003145E9"/>
    <w:rsid w:val="0031489D"/>
    <w:rsid w:val="00314DE9"/>
    <w:rsid w:val="00314EE7"/>
    <w:rsid w:val="00315363"/>
    <w:rsid w:val="00315559"/>
    <w:rsid w:val="0031559A"/>
    <w:rsid w:val="00315A4E"/>
    <w:rsid w:val="003164C3"/>
    <w:rsid w:val="003166AE"/>
    <w:rsid w:val="00316AD5"/>
    <w:rsid w:val="00316FAE"/>
    <w:rsid w:val="003171D7"/>
    <w:rsid w:val="003174FA"/>
    <w:rsid w:val="00317DCB"/>
    <w:rsid w:val="00320133"/>
    <w:rsid w:val="003201B1"/>
    <w:rsid w:val="003203ED"/>
    <w:rsid w:val="00320621"/>
    <w:rsid w:val="003207E2"/>
    <w:rsid w:val="003209A5"/>
    <w:rsid w:val="00320E6E"/>
    <w:rsid w:val="0032117B"/>
    <w:rsid w:val="0032124B"/>
    <w:rsid w:val="00321339"/>
    <w:rsid w:val="00321875"/>
    <w:rsid w:val="003218DC"/>
    <w:rsid w:val="00321A3B"/>
    <w:rsid w:val="00322299"/>
    <w:rsid w:val="00322980"/>
    <w:rsid w:val="00322A9E"/>
    <w:rsid w:val="00322C9F"/>
    <w:rsid w:val="00322CFB"/>
    <w:rsid w:val="00322D74"/>
    <w:rsid w:val="00322F75"/>
    <w:rsid w:val="00323E39"/>
    <w:rsid w:val="00324047"/>
    <w:rsid w:val="003243A1"/>
    <w:rsid w:val="00324D23"/>
    <w:rsid w:val="00324D63"/>
    <w:rsid w:val="00325262"/>
    <w:rsid w:val="003252E3"/>
    <w:rsid w:val="0032538F"/>
    <w:rsid w:val="00325487"/>
    <w:rsid w:val="00325706"/>
    <w:rsid w:val="00325E19"/>
    <w:rsid w:val="0032651A"/>
    <w:rsid w:val="00326C38"/>
    <w:rsid w:val="003275C9"/>
    <w:rsid w:val="0032775B"/>
    <w:rsid w:val="00327814"/>
    <w:rsid w:val="00327B4E"/>
    <w:rsid w:val="00327C74"/>
    <w:rsid w:val="00330555"/>
    <w:rsid w:val="003307A3"/>
    <w:rsid w:val="00330889"/>
    <w:rsid w:val="00330E51"/>
    <w:rsid w:val="00331751"/>
    <w:rsid w:val="003319A0"/>
    <w:rsid w:val="00331D12"/>
    <w:rsid w:val="00332306"/>
    <w:rsid w:val="003336E7"/>
    <w:rsid w:val="00333D3F"/>
    <w:rsid w:val="00333DEF"/>
    <w:rsid w:val="00333E16"/>
    <w:rsid w:val="00334034"/>
    <w:rsid w:val="003340F5"/>
    <w:rsid w:val="00334307"/>
    <w:rsid w:val="00334579"/>
    <w:rsid w:val="003345B1"/>
    <w:rsid w:val="00334649"/>
    <w:rsid w:val="003346EE"/>
    <w:rsid w:val="00334CE1"/>
    <w:rsid w:val="003352D0"/>
    <w:rsid w:val="0033555E"/>
    <w:rsid w:val="00335858"/>
    <w:rsid w:val="00336417"/>
    <w:rsid w:val="0033667B"/>
    <w:rsid w:val="00336741"/>
    <w:rsid w:val="00336BDA"/>
    <w:rsid w:val="00336C89"/>
    <w:rsid w:val="0033775C"/>
    <w:rsid w:val="00337A14"/>
    <w:rsid w:val="00337B35"/>
    <w:rsid w:val="00337D2A"/>
    <w:rsid w:val="00340814"/>
    <w:rsid w:val="00340903"/>
    <w:rsid w:val="00340A14"/>
    <w:rsid w:val="00341241"/>
    <w:rsid w:val="003412EC"/>
    <w:rsid w:val="0034157D"/>
    <w:rsid w:val="00341839"/>
    <w:rsid w:val="003419B0"/>
    <w:rsid w:val="003419DE"/>
    <w:rsid w:val="00342184"/>
    <w:rsid w:val="00342449"/>
    <w:rsid w:val="00342B88"/>
    <w:rsid w:val="00342BD7"/>
    <w:rsid w:val="00342D16"/>
    <w:rsid w:val="00342ED6"/>
    <w:rsid w:val="0034319A"/>
    <w:rsid w:val="0034351F"/>
    <w:rsid w:val="0034360B"/>
    <w:rsid w:val="00343665"/>
    <w:rsid w:val="00343AF9"/>
    <w:rsid w:val="00343B88"/>
    <w:rsid w:val="00343ED7"/>
    <w:rsid w:val="00344385"/>
    <w:rsid w:val="00344389"/>
    <w:rsid w:val="00344739"/>
    <w:rsid w:val="0034484D"/>
    <w:rsid w:val="00344BDD"/>
    <w:rsid w:val="0034538D"/>
    <w:rsid w:val="003454B4"/>
    <w:rsid w:val="003458A8"/>
    <w:rsid w:val="003459A9"/>
    <w:rsid w:val="00345C7C"/>
    <w:rsid w:val="003468D0"/>
    <w:rsid w:val="00346C64"/>
    <w:rsid w:val="00346D0A"/>
    <w:rsid w:val="00346DB5"/>
    <w:rsid w:val="003470B0"/>
    <w:rsid w:val="003477B1"/>
    <w:rsid w:val="00347920"/>
    <w:rsid w:val="00347B01"/>
    <w:rsid w:val="00350111"/>
    <w:rsid w:val="00350BCD"/>
    <w:rsid w:val="00350C50"/>
    <w:rsid w:val="0035122F"/>
    <w:rsid w:val="003518A7"/>
    <w:rsid w:val="00351BA1"/>
    <w:rsid w:val="00351E72"/>
    <w:rsid w:val="00351FD6"/>
    <w:rsid w:val="00352207"/>
    <w:rsid w:val="0035239F"/>
    <w:rsid w:val="0035269F"/>
    <w:rsid w:val="00352920"/>
    <w:rsid w:val="00352D73"/>
    <w:rsid w:val="00353804"/>
    <w:rsid w:val="00353E4A"/>
    <w:rsid w:val="00353FC5"/>
    <w:rsid w:val="003541FC"/>
    <w:rsid w:val="0035466E"/>
    <w:rsid w:val="00354DE5"/>
    <w:rsid w:val="003552BC"/>
    <w:rsid w:val="003556D7"/>
    <w:rsid w:val="00355A7A"/>
    <w:rsid w:val="00355DCA"/>
    <w:rsid w:val="00355EB5"/>
    <w:rsid w:val="00356018"/>
    <w:rsid w:val="0035610D"/>
    <w:rsid w:val="0035655D"/>
    <w:rsid w:val="003568EF"/>
    <w:rsid w:val="00357119"/>
    <w:rsid w:val="00357380"/>
    <w:rsid w:val="00357B9A"/>
    <w:rsid w:val="003602D9"/>
    <w:rsid w:val="003604CE"/>
    <w:rsid w:val="00360A8E"/>
    <w:rsid w:val="0036109D"/>
    <w:rsid w:val="00361192"/>
    <w:rsid w:val="00361891"/>
    <w:rsid w:val="00361FE7"/>
    <w:rsid w:val="0036269A"/>
    <w:rsid w:val="00362905"/>
    <w:rsid w:val="00362C71"/>
    <w:rsid w:val="00363319"/>
    <w:rsid w:val="0036348B"/>
    <w:rsid w:val="00363771"/>
    <w:rsid w:val="00363780"/>
    <w:rsid w:val="003637AD"/>
    <w:rsid w:val="003637F3"/>
    <w:rsid w:val="00363AD5"/>
    <w:rsid w:val="00363C18"/>
    <w:rsid w:val="00363D75"/>
    <w:rsid w:val="00364ACC"/>
    <w:rsid w:val="00365042"/>
    <w:rsid w:val="003652E5"/>
    <w:rsid w:val="0036569A"/>
    <w:rsid w:val="003656E4"/>
    <w:rsid w:val="003658C4"/>
    <w:rsid w:val="00365EEF"/>
    <w:rsid w:val="003660D1"/>
    <w:rsid w:val="00366226"/>
    <w:rsid w:val="00366A87"/>
    <w:rsid w:val="0036737E"/>
    <w:rsid w:val="003673E5"/>
    <w:rsid w:val="00367618"/>
    <w:rsid w:val="003709D7"/>
    <w:rsid w:val="00370B38"/>
    <w:rsid w:val="00370E47"/>
    <w:rsid w:val="003714C5"/>
    <w:rsid w:val="0037253E"/>
    <w:rsid w:val="003726A6"/>
    <w:rsid w:val="00372706"/>
    <w:rsid w:val="003729F8"/>
    <w:rsid w:val="00372ABE"/>
    <w:rsid w:val="0037331A"/>
    <w:rsid w:val="0037395C"/>
    <w:rsid w:val="00373A6C"/>
    <w:rsid w:val="003742AC"/>
    <w:rsid w:val="003743D9"/>
    <w:rsid w:val="0037475A"/>
    <w:rsid w:val="0037481E"/>
    <w:rsid w:val="00374B34"/>
    <w:rsid w:val="00374BEB"/>
    <w:rsid w:val="003753DA"/>
    <w:rsid w:val="00375640"/>
    <w:rsid w:val="003758B0"/>
    <w:rsid w:val="00375976"/>
    <w:rsid w:val="003759B6"/>
    <w:rsid w:val="00375FAC"/>
    <w:rsid w:val="00376348"/>
    <w:rsid w:val="00376B82"/>
    <w:rsid w:val="00376B8A"/>
    <w:rsid w:val="00376D3D"/>
    <w:rsid w:val="00377337"/>
    <w:rsid w:val="003773A7"/>
    <w:rsid w:val="003776A4"/>
    <w:rsid w:val="003778E7"/>
    <w:rsid w:val="00377CE1"/>
    <w:rsid w:val="0038006C"/>
    <w:rsid w:val="003800EB"/>
    <w:rsid w:val="00380995"/>
    <w:rsid w:val="00380D46"/>
    <w:rsid w:val="00381714"/>
    <w:rsid w:val="00381AA0"/>
    <w:rsid w:val="00381CBC"/>
    <w:rsid w:val="00381D4C"/>
    <w:rsid w:val="00382094"/>
    <w:rsid w:val="0038234E"/>
    <w:rsid w:val="0038285C"/>
    <w:rsid w:val="00382B7B"/>
    <w:rsid w:val="00382CC1"/>
    <w:rsid w:val="003835A5"/>
    <w:rsid w:val="00384270"/>
    <w:rsid w:val="00384A07"/>
    <w:rsid w:val="00384EA8"/>
    <w:rsid w:val="0038583C"/>
    <w:rsid w:val="003859EE"/>
    <w:rsid w:val="00385BF0"/>
    <w:rsid w:val="00385C06"/>
    <w:rsid w:val="0038608F"/>
    <w:rsid w:val="00386CD5"/>
    <w:rsid w:val="00386E23"/>
    <w:rsid w:val="00387784"/>
    <w:rsid w:val="00387811"/>
    <w:rsid w:val="0038784E"/>
    <w:rsid w:val="003879BC"/>
    <w:rsid w:val="00387BB7"/>
    <w:rsid w:val="00387E82"/>
    <w:rsid w:val="00387FA5"/>
    <w:rsid w:val="003906D1"/>
    <w:rsid w:val="0039070F"/>
    <w:rsid w:val="00390954"/>
    <w:rsid w:val="00390B86"/>
    <w:rsid w:val="00391201"/>
    <w:rsid w:val="00391403"/>
    <w:rsid w:val="003917C5"/>
    <w:rsid w:val="00392218"/>
    <w:rsid w:val="00392288"/>
    <w:rsid w:val="0039247F"/>
    <w:rsid w:val="0039273D"/>
    <w:rsid w:val="00392C41"/>
    <w:rsid w:val="00392CF9"/>
    <w:rsid w:val="00393067"/>
    <w:rsid w:val="003934B4"/>
    <w:rsid w:val="003939FF"/>
    <w:rsid w:val="00394A2C"/>
    <w:rsid w:val="00395202"/>
    <w:rsid w:val="00395614"/>
    <w:rsid w:val="00395722"/>
    <w:rsid w:val="003958D5"/>
    <w:rsid w:val="00395AE9"/>
    <w:rsid w:val="00395D8F"/>
    <w:rsid w:val="003964BE"/>
    <w:rsid w:val="003966D4"/>
    <w:rsid w:val="00396B52"/>
    <w:rsid w:val="00396D00"/>
    <w:rsid w:val="00396D14"/>
    <w:rsid w:val="003978E3"/>
    <w:rsid w:val="00397957"/>
    <w:rsid w:val="00397EB0"/>
    <w:rsid w:val="003A0337"/>
    <w:rsid w:val="003A045A"/>
    <w:rsid w:val="003A055A"/>
    <w:rsid w:val="003A0784"/>
    <w:rsid w:val="003A0CB3"/>
    <w:rsid w:val="003A10F6"/>
    <w:rsid w:val="003A1346"/>
    <w:rsid w:val="003A15D7"/>
    <w:rsid w:val="003A1A3F"/>
    <w:rsid w:val="003A1E32"/>
    <w:rsid w:val="003A1F63"/>
    <w:rsid w:val="003A219D"/>
    <w:rsid w:val="003A21D4"/>
    <w:rsid w:val="003A2223"/>
    <w:rsid w:val="003A22E9"/>
    <w:rsid w:val="003A2A0F"/>
    <w:rsid w:val="003A2A3E"/>
    <w:rsid w:val="003A334A"/>
    <w:rsid w:val="003A39E3"/>
    <w:rsid w:val="003A3E3E"/>
    <w:rsid w:val="003A43B6"/>
    <w:rsid w:val="003A45A1"/>
    <w:rsid w:val="003A488F"/>
    <w:rsid w:val="003A48F4"/>
    <w:rsid w:val="003A54B8"/>
    <w:rsid w:val="003A5ABF"/>
    <w:rsid w:val="003A5B0A"/>
    <w:rsid w:val="003A5C6A"/>
    <w:rsid w:val="003A5D03"/>
    <w:rsid w:val="003A638A"/>
    <w:rsid w:val="003A67AE"/>
    <w:rsid w:val="003A6BAC"/>
    <w:rsid w:val="003A6BDF"/>
    <w:rsid w:val="003A6D72"/>
    <w:rsid w:val="003A6E5E"/>
    <w:rsid w:val="003A70A4"/>
    <w:rsid w:val="003A70FE"/>
    <w:rsid w:val="003A72F3"/>
    <w:rsid w:val="003A77DB"/>
    <w:rsid w:val="003A7BB6"/>
    <w:rsid w:val="003A7EF3"/>
    <w:rsid w:val="003A7FD9"/>
    <w:rsid w:val="003B0150"/>
    <w:rsid w:val="003B0735"/>
    <w:rsid w:val="003B0922"/>
    <w:rsid w:val="003B12B1"/>
    <w:rsid w:val="003B159C"/>
    <w:rsid w:val="003B1746"/>
    <w:rsid w:val="003B1A3D"/>
    <w:rsid w:val="003B1C79"/>
    <w:rsid w:val="003B1F87"/>
    <w:rsid w:val="003B2550"/>
    <w:rsid w:val="003B2B61"/>
    <w:rsid w:val="003B313A"/>
    <w:rsid w:val="003B3162"/>
    <w:rsid w:val="003B369F"/>
    <w:rsid w:val="003B36A3"/>
    <w:rsid w:val="003B36EA"/>
    <w:rsid w:val="003B3910"/>
    <w:rsid w:val="003B39D3"/>
    <w:rsid w:val="003B3B32"/>
    <w:rsid w:val="003B3D98"/>
    <w:rsid w:val="003B3F0E"/>
    <w:rsid w:val="003B435D"/>
    <w:rsid w:val="003B4769"/>
    <w:rsid w:val="003B4A51"/>
    <w:rsid w:val="003B5682"/>
    <w:rsid w:val="003B5795"/>
    <w:rsid w:val="003B6046"/>
    <w:rsid w:val="003B6411"/>
    <w:rsid w:val="003B64BB"/>
    <w:rsid w:val="003B6773"/>
    <w:rsid w:val="003B6928"/>
    <w:rsid w:val="003B69BE"/>
    <w:rsid w:val="003B6E90"/>
    <w:rsid w:val="003B706F"/>
    <w:rsid w:val="003B7A80"/>
    <w:rsid w:val="003B7B11"/>
    <w:rsid w:val="003B7D4E"/>
    <w:rsid w:val="003B7FE5"/>
    <w:rsid w:val="003C012E"/>
    <w:rsid w:val="003C01E6"/>
    <w:rsid w:val="003C0C23"/>
    <w:rsid w:val="003C0DE8"/>
    <w:rsid w:val="003C11C8"/>
    <w:rsid w:val="003C1372"/>
    <w:rsid w:val="003C18FA"/>
    <w:rsid w:val="003C1FD4"/>
    <w:rsid w:val="003C203D"/>
    <w:rsid w:val="003C256E"/>
    <w:rsid w:val="003C259D"/>
    <w:rsid w:val="003C2702"/>
    <w:rsid w:val="003C2826"/>
    <w:rsid w:val="003C306C"/>
    <w:rsid w:val="003C32AA"/>
    <w:rsid w:val="003C38B1"/>
    <w:rsid w:val="003C4105"/>
    <w:rsid w:val="003C41C7"/>
    <w:rsid w:val="003C4574"/>
    <w:rsid w:val="003C4863"/>
    <w:rsid w:val="003C4E2E"/>
    <w:rsid w:val="003C50C6"/>
    <w:rsid w:val="003C527A"/>
    <w:rsid w:val="003C5E27"/>
    <w:rsid w:val="003C5F43"/>
    <w:rsid w:val="003C635E"/>
    <w:rsid w:val="003C647C"/>
    <w:rsid w:val="003C6588"/>
    <w:rsid w:val="003C68CC"/>
    <w:rsid w:val="003C68E7"/>
    <w:rsid w:val="003C6CD1"/>
    <w:rsid w:val="003C7806"/>
    <w:rsid w:val="003C7AB5"/>
    <w:rsid w:val="003D05AA"/>
    <w:rsid w:val="003D0A37"/>
    <w:rsid w:val="003D109F"/>
    <w:rsid w:val="003D1920"/>
    <w:rsid w:val="003D205E"/>
    <w:rsid w:val="003D2181"/>
    <w:rsid w:val="003D22FA"/>
    <w:rsid w:val="003D2370"/>
    <w:rsid w:val="003D2478"/>
    <w:rsid w:val="003D27C5"/>
    <w:rsid w:val="003D2A47"/>
    <w:rsid w:val="003D2A49"/>
    <w:rsid w:val="003D2A56"/>
    <w:rsid w:val="003D2F4F"/>
    <w:rsid w:val="003D3616"/>
    <w:rsid w:val="003D3C45"/>
    <w:rsid w:val="003D3F38"/>
    <w:rsid w:val="003D42A7"/>
    <w:rsid w:val="003D4536"/>
    <w:rsid w:val="003D4733"/>
    <w:rsid w:val="003D4815"/>
    <w:rsid w:val="003D4845"/>
    <w:rsid w:val="003D4A98"/>
    <w:rsid w:val="003D4D18"/>
    <w:rsid w:val="003D4DD5"/>
    <w:rsid w:val="003D59A7"/>
    <w:rsid w:val="003D5B1F"/>
    <w:rsid w:val="003D5C0F"/>
    <w:rsid w:val="003D606D"/>
    <w:rsid w:val="003D613E"/>
    <w:rsid w:val="003D680B"/>
    <w:rsid w:val="003D7163"/>
    <w:rsid w:val="003D731B"/>
    <w:rsid w:val="003D75EA"/>
    <w:rsid w:val="003D7C76"/>
    <w:rsid w:val="003D7C94"/>
    <w:rsid w:val="003D7E33"/>
    <w:rsid w:val="003D7F82"/>
    <w:rsid w:val="003E004E"/>
    <w:rsid w:val="003E00BC"/>
    <w:rsid w:val="003E010F"/>
    <w:rsid w:val="003E031C"/>
    <w:rsid w:val="003E09F3"/>
    <w:rsid w:val="003E0A04"/>
    <w:rsid w:val="003E1250"/>
    <w:rsid w:val="003E13FD"/>
    <w:rsid w:val="003E1513"/>
    <w:rsid w:val="003E15D0"/>
    <w:rsid w:val="003E15FA"/>
    <w:rsid w:val="003E18DD"/>
    <w:rsid w:val="003E18FC"/>
    <w:rsid w:val="003E1AE8"/>
    <w:rsid w:val="003E1C7A"/>
    <w:rsid w:val="003E1CA9"/>
    <w:rsid w:val="003E1FFD"/>
    <w:rsid w:val="003E2108"/>
    <w:rsid w:val="003E2176"/>
    <w:rsid w:val="003E2864"/>
    <w:rsid w:val="003E33C3"/>
    <w:rsid w:val="003E3932"/>
    <w:rsid w:val="003E3D3D"/>
    <w:rsid w:val="003E4123"/>
    <w:rsid w:val="003E4279"/>
    <w:rsid w:val="003E46B8"/>
    <w:rsid w:val="003E4A57"/>
    <w:rsid w:val="003E4AE7"/>
    <w:rsid w:val="003E4B4E"/>
    <w:rsid w:val="003E4CD9"/>
    <w:rsid w:val="003E4DC1"/>
    <w:rsid w:val="003E556E"/>
    <w:rsid w:val="003E55E4"/>
    <w:rsid w:val="003E565C"/>
    <w:rsid w:val="003E5CE5"/>
    <w:rsid w:val="003E5E69"/>
    <w:rsid w:val="003E600B"/>
    <w:rsid w:val="003E6276"/>
    <w:rsid w:val="003E6386"/>
    <w:rsid w:val="003E65A5"/>
    <w:rsid w:val="003E6A5D"/>
    <w:rsid w:val="003E6E48"/>
    <w:rsid w:val="003E6E8D"/>
    <w:rsid w:val="003E70C0"/>
    <w:rsid w:val="003E7417"/>
    <w:rsid w:val="003E74E3"/>
    <w:rsid w:val="003E7A60"/>
    <w:rsid w:val="003E7EBA"/>
    <w:rsid w:val="003F015D"/>
    <w:rsid w:val="003F02E9"/>
    <w:rsid w:val="003F03D9"/>
    <w:rsid w:val="003F05C7"/>
    <w:rsid w:val="003F0CB6"/>
    <w:rsid w:val="003F0DC9"/>
    <w:rsid w:val="003F1469"/>
    <w:rsid w:val="003F1513"/>
    <w:rsid w:val="003F16ED"/>
    <w:rsid w:val="003F1722"/>
    <w:rsid w:val="003F1DEB"/>
    <w:rsid w:val="003F1DF4"/>
    <w:rsid w:val="003F2CD4"/>
    <w:rsid w:val="003F30C8"/>
    <w:rsid w:val="003F328C"/>
    <w:rsid w:val="003F34B9"/>
    <w:rsid w:val="003F37A1"/>
    <w:rsid w:val="003F465B"/>
    <w:rsid w:val="003F4AB2"/>
    <w:rsid w:val="003F4EDC"/>
    <w:rsid w:val="003F4F94"/>
    <w:rsid w:val="003F50CF"/>
    <w:rsid w:val="003F5397"/>
    <w:rsid w:val="003F567C"/>
    <w:rsid w:val="003F5AF4"/>
    <w:rsid w:val="003F5C51"/>
    <w:rsid w:val="003F61FB"/>
    <w:rsid w:val="003F6BBE"/>
    <w:rsid w:val="003F765E"/>
    <w:rsid w:val="003F7818"/>
    <w:rsid w:val="003F7AF0"/>
    <w:rsid w:val="003F7C75"/>
    <w:rsid w:val="004000E8"/>
    <w:rsid w:val="004006D0"/>
    <w:rsid w:val="0040088E"/>
    <w:rsid w:val="00400CA7"/>
    <w:rsid w:val="00400E05"/>
    <w:rsid w:val="00400E37"/>
    <w:rsid w:val="00400E7A"/>
    <w:rsid w:val="004019AB"/>
    <w:rsid w:val="004024C7"/>
    <w:rsid w:val="00402799"/>
    <w:rsid w:val="0040281D"/>
    <w:rsid w:val="0040299E"/>
    <w:rsid w:val="00402E2B"/>
    <w:rsid w:val="004037C7"/>
    <w:rsid w:val="00403B52"/>
    <w:rsid w:val="00403C59"/>
    <w:rsid w:val="00403D4D"/>
    <w:rsid w:val="00404D4A"/>
    <w:rsid w:val="0040512B"/>
    <w:rsid w:val="00405187"/>
    <w:rsid w:val="00405CA5"/>
    <w:rsid w:val="00406C5B"/>
    <w:rsid w:val="00407048"/>
    <w:rsid w:val="004074E6"/>
    <w:rsid w:val="004075BB"/>
    <w:rsid w:val="00407C50"/>
    <w:rsid w:val="00407C61"/>
    <w:rsid w:val="00407CD3"/>
    <w:rsid w:val="00407D29"/>
    <w:rsid w:val="00410085"/>
    <w:rsid w:val="00410134"/>
    <w:rsid w:val="00410626"/>
    <w:rsid w:val="00410A98"/>
    <w:rsid w:val="00410B72"/>
    <w:rsid w:val="00410B80"/>
    <w:rsid w:val="00410D45"/>
    <w:rsid w:val="00410F18"/>
    <w:rsid w:val="0041124E"/>
    <w:rsid w:val="004114B8"/>
    <w:rsid w:val="00411C0C"/>
    <w:rsid w:val="0041260D"/>
    <w:rsid w:val="0041263E"/>
    <w:rsid w:val="004127EF"/>
    <w:rsid w:val="0041333D"/>
    <w:rsid w:val="00413484"/>
    <w:rsid w:val="0041355F"/>
    <w:rsid w:val="004136A9"/>
    <w:rsid w:val="00413AAC"/>
    <w:rsid w:val="00413B97"/>
    <w:rsid w:val="00413D5B"/>
    <w:rsid w:val="00413D60"/>
    <w:rsid w:val="00413E92"/>
    <w:rsid w:val="00413EC1"/>
    <w:rsid w:val="004142BA"/>
    <w:rsid w:val="00414423"/>
    <w:rsid w:val="004144E5"/>
    <w:rsid w:val="00414697"/>
    <w:rsid w:val="00414A64"/>
    <w:rsid w:val="00414AC8"/>
    <w:rsid w:val="00414FDD"/>
    <w:rsid w:val="00415427"/>
    <w:rsid w:val="00415611"/>
    <w:rsid w:val="00415E77"/>
    <w:rsid w:val="004162D4"/>
    <w:rsid w:val="004162F9"/>
    <w:rsid w:val="004166D8"/>
    <w:rsid w:val="004167F6"/>
    <w:rsid w:val="00416BA6"/>
    <w:rsid w:val="00416DA0"/>
    <w:rsid w:val="00416EE7"/>
    <w:rsid w:val="00416F5E"/>
    <w:rsid w:val="00416FA2"/>
    <w:rsid w:val="0041738A"/>
    <w:rsid w:val="004175AB"/>
    <w:rsid w:val="00417AFA"/>
    <w:rsid w:val="00417C4E"/>
    <w:rsid w:val="00417C51"/>
    <w:rsid w:val="00417CF6"/>
    <w:rsid w:val="00417E1A"/>
    <w:rsid w:val="004204D5"/>
    <w:rsid w:val="004207E8"/>
    <w:rsid w:val="00420962"/>
    <w:rsid w:val="00420D02"/>
    <w:rsid w:val="00420F91"/>
    <w:rsid w:val="00421049"/>
    <w:rsid w:val="00421105"/>
    <w:rsid w:val="0042188D"/>
    <w:rsid w:val="00421D11"/>
    <w:rsid w:val="00421F08"/>
    <w:rsid w:val="004220CA"/>
    <w:rsid w:val="00422AA4"/>
    <w:rsid w:val="00423450"/>
    <w:rsid w:val="00423601"/>
    <w:rsid w:val="004236D5"/>
    <w:rsid w:val="004238F1"/>
    <w:rsid w:val="00423E07"/>
    <w:rsid w:val="004242F4"/>
    <w:rsid w:val="0042474E"/>
    <w:rsid w:val="00425070"/>
    <w:rsid w:val="00425740"/>
    <w:rsid w:val="0042596B"/>
    <w:rsid w:val="00425B6D"/>
    <w:rsid w:val="00425DBE"/>
    <w:rsid w:val="0042613F"/>
    <w:rsid w:val="0042620E"/>
    <w:rsid w:val="00426266"/>
    <w:rsid w:val="004263A3"/>
    <w:rsid w:val="00426570"/>
    <w:rsid w:val="00426D0D"/>
    <w:rsid w:val="004271A7"/>
    <w:rsid w:val="00427248"/>
    <w:rsid w:val="00430283"/>
    <w:rsid w:val="00430426"/>
    <w:rsid w:val="004316CC"/>
    <w:rsid w:val="004319C4"/>
    <w:rsid w:val="00431A26"/>
    <w:rsid w:val="0043205D"/>
    <w:rsid w:val="00432175"/>
    <w:rsid w:val="00432196"/>
    <w:rsid w:val="0043289D"/>
    <w:rsid w:val="00432A32"/>
    <w:rsid w:val="00433255"/>
    <w:rsid w:val="00433B6C"/>
    <w:rsid w:val="004342AF"/>
    <w:rsid w:val="004342E5"/>
    <w:rsid w:val="004349FF"/>
    <w:rsid w:val="00434B7C"/>
    <w:rsid w:val="00434C7C"/>
    <w:rsid w:val="00434CBB"/>
    <w:rsid w:val="00434E2C"/>
    <w:rsid w:val="00434F92"/>
    <w:rsid w:val="004356B1"/>
    <w:rsid w:val="0043589E"/>
    <w:rsid w:val="00435FA0"/>
    <w:rsid w:val="004365F2"/>
    <w:rsid w:val="00436CCA"/>
    <w:rsid w:val="00436DD7"/>
    <w:rsid w:val="004372C9"/>
    <w:rsid w:val="00437333"/>
    <w:rsid w:val="00437447"/>
    <w:rsid w:val="00437C10"/>
    <w:rsid w:val="00440188"/>
    <w:rsid w:val="00440375"/>
    <w:rsid w:val="00440399"/>
    <w:rsid w:val="004404C2"/>
    <w:rsid w:val="004408B3"/>
    <w:rsid w:val="00440EA2"/>
    <w:rsid w:val="00441524"/>
    <w:rsid w:val="00441827"/>
    <w:rsid w:val="00441A92"/>
    <w:rsid w:val="00441B18"/>
    <w:rsid w:val="00441B9D"/>
    <w:rsid w:val="00441F45"/>
    <w:rsid w:val="00442B4C"/>
    <w:rsid w:val="00442B6B"/>
    <w:rsid w:val="004431DC"/>
    <w:rsid w:val="00443679"/>
    <w:rsid w:val="004437EC"/>
    <w:rsid w:val="00443A9D"/>
    <w:rsid w:val="00443BC4"/>
    <w:rsid w:val="00443F4C"/>
    <w:rsid w:val="00443F5B"/>
    <w:rsid w:val="0044417C"/>
    <w:rsid w:val="004447D5"/>
    <w:rsid w:val="00444B21"/>
    <w:rsid w:val="00444E8B"/>
    <w:rsid w:val="00444F05"/>
    <w:rsid w:val="00444F56"/>
    <w:rsid w:val="00445426"/>
    <w:rsid w:val="00445B88"/>
    <w:rsid w:val="00446276"/>
    <w:rsid w:val="004462B4"/>
    <w:rsid w:val="0044644D"/>
    <w:rsid w:val="00446488"/>
    <w:rsid w:val="00446582"/>
    <w:rsid w:val="00446F71"/>
    <w:rsid w:val="004470E3"/>
    <w:rsid w:val="0044764C"/>
    <w:rsid w:val="00447683"/>
    <w:rsid w:val="00447762"/>
    <w:rsid w:val="00447EB9"/>
    <w:rsid w:val="00447F36"/>
    <w:rsid w:val="00447F46"/>
    <w:rsid w:val="00450054"/>
    <w:rsid w:val="00450A93"/>
    <w:rsid w:val="004515C6"/>
    <w:rsid w:val="004517AA"/>
    <w:rsid w:val="00451B8D"/>
    <w:rsid w:val="00451F97"/>
    <w:rsid w:val="00452810"/>
    <w:rsid w:val="00452B74"/>
    <w:rsid w:val="00452CAC"/>
    <w:rsid w:val="004531A5"/>
    <w:rsid w:val="00453A8D"/>
    <w:rsid w:val="00453B0E"/>
    <w:rsid w:val="00453C2C"/>
    <w:rsid w:val="00453CBD"/>
    <w:rsid w:val="004546E3"/>
    <w:rsid w:val="00455018"/>
    <w:rsid w:val="0045510A"/>
    <w:rsid w:val="00455424"/>
    <w:rsid w:val="004554D1"/>
    <w:rsid w:val="0045581D"/>
    <w:rsid w:val="00455849"/>
    <w:rsid w:val="00455B04"/>
    <w:rsid w:val="004560D4"/>
    <w:rsid w:val="00456511"/>
    <w:rsid w:val="0045682A"/>
    <w:rsid w:val="00456B65"/>
    <w:rsid w:val="00456B9F"/>
    <w:rsid w:val="00456C75"/>
    <w:rsid w:val="00456F67"/>
    <w:rsid w:val="004572A8"/>
    <w:rsid w:val="00457565"/>
    <w:rsid w:val="00457B71"/>
    <w:rsid w:val="0046043D"/>
    <w:rsid w:val="004616E2"/>
    <w:rsid w:val="00461CB3"/>
    <w:rsid w:val="0046237E"/>
    <w:rsid w:val="0046237F"/>
    <w:rsid w:val="0046243B"/>
    <w:rsid w:val="00462689"/>
    <w:rsid w:val="004626FA"/>
    <w:rsid w:val="00462ABA"/>
    <w:rsid w:val="00462AF7"/>
    <w:rsid w:val="00462D35"/>
    <w:rsid w:val="00463145"/>
    <w:rsid w:val="004632AC"/>
    <w:rsid w:val="0046333A"/>
    <w:rsid w:val="00463476"/>
    <w:rsid w:val="00463AA8"/>
    <w:rsid w:val="00463FC1"/>
    <w:rsid w:val="00464367"/>
    <w:rsid w:val="00464689"/>
    <w:rsid w:val="004649FB"/>
    <w:rsid w:val="00464C25"/>
    <w:rsid w:val="00464F14"/>
    <w:rsid w:val="00465276"/>
    <w:rsid w:val="00465B80"/>
    <w:rsid w:val="00465D8D"/>
    <w:rsid w:val="004669E2"/>
    <w:rsid w:val="00466EFF"/>
    <w:rsid w:val="00467086"/>
    <w:rsid w:val="004671B3"/>
    <w:rsid w:val="004673F4"/>
    <w:rsid w:val="0046780C"/>
    <w:rsid w:val="00467C9D"/>
    <w:rsid w:val="00467DCF"/>
    <w:rsid w:val="00467EA6"/>
    <w:rsid w:val="00470161"/>
    <w:rsid w:val="004701EB"/>
    <w:rsid w:val="004703FA"/>
    <w:rsid w:val="00470B0B"/>
    <w:rsid w:val="00470B7A"/>
    <w:rsid w:val="00470C31"/>
    <w:rsid w:val="00470F4B"/>
    <w:rsid w:val="004710E7"/>
    <w:rsid w:val="004710F4"/>
    <w:rsid w:val="00471DE0"/>
    <w:rsid w:val="00472203"/>
    <w:rsid w:val="004722A6"/>
    <w:rsid w:val="0047262E"/>
    <w:rsid w:val="00472826"/>
    <w:rsid w:val="00472BFF"/>
    <w:rsid w:val="00472CE3"/>
    <w:rsid w:val="0047322F"/>
    <w:rsid w:val="004734D0"/>
    <w:rsid w:val="004739A7"/>
    <w:rsid w:val="004739DA"/>
    <w:rsid w:val="00473B3C"/>
    <w:rsid w:val="00473C22"/>
    <w:rsid w:val="00474678"/>
    <w:rsid w:val="004746B7"/>
    <w:rsid w:val="0047473E"/>
    <w:rsid w:val="00474F2D"/>
    <w:rsid w:val="00474FA0"/>
    <w:rsid w:val="004754AF"/>
    <w:rsid w:val="0047556B"/>
    <w:rsid w:val="004755BE"/>
    <w:rsid w:val="00475B5D"/>
    <w:rsid w:val="00475B70"/>
    <w:rsid w:val="00475C36"/>
    <w:rsid w:val="00475E8E"/>
    <w:rsid w:val="004760D0"/>
    <w:rsid w:val="00476121"/>
    <w:rsid w:val="00476310"/>
    <w:rsid w:val="00476821"/>
    <w:rsid w:val="00477768"/>
    <w:rsid w:val="00477E9E"/>
    <w:rsid w:val="00480255"/>
    <w:rsid w:val="00480944"/>
    <w:rsid w:val="00480E42"/>
    <w:rsid w:val="00481579"/>
    <w:rsid w:val="00481A53"/>
    <w:rsid w:val="00482341"/>
    <w:rsid w:val="00482558"/>
    <w:rsid w:val="0048257F"/>
    <w:rsid w:val="00482633"/>
    <w:rsid w:val="00482699"/>
    <w:rsid w:val="0048272D"/>
    <w:rsid w:val="00483184"/>
    <w:rsid w:val="00483361"/>
    <w:rsid w:val="00483B2C"/>
    <w:rsid w:val="00483BBF"/>
    <w:rsid w:val="00483E03"/>
    <w:rsid w:val="0048406C"/>
    <w:rsid w:val="0048442E"/>
    <w:rsid w:val="00484C5E"/>
    <w:rsid w:val="00484D9E"/>
    <w:rsid w:val="00484F2B"/>
    <w:rsid w:val="00484F6F"/>
    <w:rsid w:val="0048508B"/>
    <w:rsid w:val="004850D9"/>
    <w:rsid w:val="00485468"/>
    <w:rsid w:val="00485484"/>
    <w:rsid w:val="004854AE"/>
    <w:rsid w:val="004855D8"/>
    <w:rsid w:val="00485C35"/>
    <w:rsid w:val="00485F00"/>
    <w:rsid w:val="00486007"/>
    <w:rsid w:val="00486234"/>
    <w:rsid w:val="0048641D"/>
    <w:rsid w:val="00486CAD"/>
    <w:rsid w:val="00486D34"/>
    <w:rsid w:val="004873FA"/>
    <w:rsid w:val="00487626"/>
    <w:rsid w:val="00490059"/>
    <w:rsid w:val="00490479"/>
    <w:rsid w:val="00490490"/>
    <w:rsid w:val="00490825"/>
    <w:rsid w:val="004914A8"/>
    <w:rsid w:val="004915B9"/>
    <w:rsid w:val="004917CC"/>
    <w:rsid w:val="00491849"/>
    <w:rsid w:val="004919DF"/>
    <w:rsid w:val="00491A59"/>
    <w:rsid w:val="00491EFA"/>
    <w:rsid w:val="00491F95"/>
    <w:rsid w:val="004923D0"/>
    <w:rsid w:val="004925A5"/>
    <w:rsid w:val="00492BC5"/>
    <w:rsid w:val="00492DBA"/>
    <w:rsid w:val="004932D2"/>
    <w:rsid w:val="0049360D"/>
    <w:rsid w:val="00493751"/>
    <w:rsid w:val="00494300"/>
    <w:rsid w:val="00494610"/>
    <w:rsid w:val="00494B81"/>
    <w:rsid w:val="00494BF9"/>
    <w:rsid w:val="00494FBC"/>
    <w:rsid w:val="004952C6"/>
    <w:rsid w:val="00495B71"/>
    <w:rsid w:val="00495EA2"/>
    <w:rsid w:val="00495F16"/>
    <w:rsid w:val="00496337"/>
    <w:rsid w:val="00496421"/>
    <w:rsid w:val="004964F1"/>
    <w:rsid w:val="00496655"/>
    <w:rsid w:val="004968FA"/>
    <w:rsid w:val="00496BB0"/>
    <w:rsid w:val="00496BC5"/>
    <w:rsid w:val="00496DEC"/>
    <w:rsid w:val="00496E66"/>
    <w:rsid w:val="0049703F"/>
    <w:rsid w:val="004974C0"/>
    <w:rsid w:val="00497B6A"/>
    <w:rsid w:val="00497FD7"/>
    <w:rsid w:val="004A0316"/>
    <w:rsid w:val="004A085A"/>
    <w:rsid w:val="004A0EA4"/>
    <w:rsid w:val="004A0EB7"/>
    <w:rsid w:val="004A12D4"/>
    <w:rsid w:val="004A145F"/>
    <w:rsid w:val="004A1521"/>
    <w:rsid w:val="004A16BC"/>
    <w:rsid w:val="004A1962"/>
    <w:rsid w:val="004A1B4F"/>
    <w:rsid w:val="004A1F93"/>
    <w:rsid w:val="004A2071"/>
    <w:rsid w:val="004A21D3"/>
    <w:rsid w:val="004A2B3B"/>
    <w:rsid w:val="004A2B94"/>
    <w:rsid w:val="004A337B"/>
    <w:rsid w:val="004A35F1"/>
    <w:rsid w:val="004A3791"/>
    <w:rsid w:val="004A3B57"/>
    <w:rsid w:val="004A3C23"/>
    <w:rsid w:val="004A3F84"/>
    <w:rsid w:val="004A3FCA"/>
    <w:rsid w:val="004A49E6"/>
    <w:rsid w:val="004A4B31"/>
    <w:rsid w:val="004A4D03"/>
    <w:rsid w:val="004A4FDA"/>
    <w:rsid w:val="004A549E"/>
    <w:rsid w:val="004A5E2F"/>
    <w:rsid w:val="004A64A5"/>
    <w:rsid w:val="004A6503"/>
    <w:rsid w:val="004A65DD"/>
    <w:rsid w:val="004A67FD"/>
    <w:rsid w:val="004A6C04"/>
    <w:rsid w:val="004A6D30"/>
    <w:rsid w:val="004A6E24"/>
    <w:rsid w:val="004A75AF"/>
    <w:rsid w:val="004A77C3"/>
    <w:rsid w:val="004B0BF7"/>
    <w:rsid w:val="004B0C38"/>
    <w:rsid w:val="004B14F3"/>
    <w:rsid w:val="004B1641"/>
    <w:rsid w:val="004B1BDE"/>
    <w:rsid w:val="004B2111"/>
    <w:rsid w:val="004B2646"/>
    <w:rsid w:val="004B26AC"/>
    <w:rsid w:val="004B2734"/>
    <w:rsid w:val="004B2AC3"/>
    <w:rsid w:val="004B2BB9"/>
    <w:rsid w:val="004B35F3"/>
    <w:rsid w:val="004B3642"/>
    <w:rsid w:val="004B3708"/>
    <w:rsid w:val="004B38BF"/>
    <w:rsid w:val="004B3BF6"/>
    <w:rsid w:val="004B3D5E"/>
    <w:rsid w:val="004B4115"/>
    <w:rsid w:val="004B4824"/>
    <w:rsid w:val="004B4937"/>
    <w:rsid w:val="004B4E3F"/>
    <w:rsid w:val="004B50BD"/>
    <w:rsid w:val="004B599E"/>
    <w:rsid w:val="004B5E5E"/>
    <w:rsid w:val="004B604B"/>
    <w:rsid w:val="004B6621"/>
    <w:rsid w:val="004B6833"/>
    <w:rsid w:val="004B6F6A"/>
    <w:rsid w:val="004B7887"/>
    <w:rsid w:val="004B7C0C"/>
    <w:rsid w:val="004B7F53"/>
    <w:rsid w:val="004B7FAC"/>
    <w:rsid w:val="004C00A5"/>
    <w:rsid w:val="004C0532"/>
    <w:rsid w:val="004C053D"/>
    <w:rsid w:val="004C08A2"/>
    <w:rsid w:val="004C0B55"/>
    <w:rsid w:val="004C0FF0"/>
    <w:rsid w:val="004C12EA"/>
    <w:rsid w:val="004C150F"/>
    <w:rsid w:val="004C1580"/>
    <w:rsid w:val="004C1AD8"/>
    <w:rsid w:val="004C20CF"/>
    <w:rsid w:val="004C2490"/>
    <w:rsid w:val="004C3093"/>
    <w:rsid w:val="004C386C"/>
    <w:rsid w:val="004C3870"/>
    <w:rsid w:val="004C3898"/>
    <w:rsid w:val="004C3D2D"/>
    <w:rsid w:val="004C42E0"/>
    <w:rsid w:val="004C5337"/>
    <w:rsid w:val="004C56F7"/>
    <w:rsid w:val="004C5CF9"/>
    <w:rsid w:val="004C5DED"/>
    <w:rsid w:val="004C62DB"/>
    <w:rsid w:val="004C66A0"/>
    <w:rsid w:val="004C6A21"/>
    <w:rsid w:val="004C73E8"/>
    <w:rsid w:val="004C768F"/>
    <w:rsid w:val="004C795D"/>
    <w:rsid w:val="004C7AB4"/>
    <w:rsid w:val="004C7E11"/>
    <w:rsid w:val="004C7EE4"/>
    <w:rsid w:val="004D01C4"/>
    <w:rsid w:val="004D04DF"/>
    <w:rsid w:val="004D0940"/>
    <w:rsid w:val="004D10EB"/>
    <w:rsid w:val="004D119C"/>
    <w:rsid w:val="004D11A2"/>
    <w:rsid w:val="004D16D9"/>
    <w:rsid w:val="004D19D9"/>
    <w:rsid w:val="004D1D61"/>
    <w:rsid w:val="004D1F82"/>
    <w:rsid w:val="004D2099"/>
    <w:rsid w:val="004D2107"/>
    <w:rsid w:val="004D2116"/>
    <w:rsid w:val="004D2460"/>
    <w:rsid w:val="004D2923"/>
    <w:rsid w:val="004D2B43"/>
    <w:rsid w:val="004D31EF"/>
    <w:rsid w:val="004D36B1"/>
    <w:rsid w:val="004D38EB"/>
    <w:rsid w:val="004D3A3C"/>
    <w:rsid w:val="004D40F6"/>
    <w:rsid w:val="004D4307"/>
    <w:rsid w:val="004D45EB"/>
    <w:rsid w:val="004D4928"/>
    <w:rsid w:val="004D4B96"/>
    <w:rsid w:val="004D4C58"/>
    <w:rsid w:val="004D560C"/>
    <w:rsid w:val="004D5F8E"/>
    <w:rsid w:val="004D603A"/>
    <w:rsid w:val="004D61BC"/>
    <w:rsid w:val="004D6A4E"/>
    <w:rsid w:val="004D6A66"/>
    <w:rsid w:val="004D71CB"/>
    <w:rsid w:val="004D7232"/>
    <w:rsid w:val="004D7463"/>
    <w:rsid w:val="004D7B4D"/>
    <w:rsid w:val="004D7EBD"/>
    <w:rsid w:val="004E0274"/>
    <w:rsid w:val="004E0997"/>
    <w:rsid w:val="004E0A5C"/>
    <w:rsid w:val="004E0BD7"/>
    <w:rsid w:val="004E0DBB"/>
    <w:rsid w:val="004E1069"/>
    <w:rsid w:val="004E127D"/>
    <w:rsid w:val="004E12A2"/>
    <w:rsid w:val="004E1402"/>
    <w:rsid w:val="004E1AF0"/>
    <w:rsid w:val="004E1D2F"/>
    <w:rsid w:val="004E23AC"/>
    <w:rsid w:val="004E2680"/>
    <w:rsid w:val="004E28F9"/>
    <w:rsid w:val="004E35E6"/>
    <w:rsid w:val="004E38E6"/>
    <w:rsid w:val="004E3CEC"/>
    <w:rsid w:val="004E40C2"/>
    <w:rsid w:val="004E40DE"/>
    <w:rsid w:val="004E4505"/>
    <w:rsid w:val="004E462E"/>
    <w:rsid w:val="004E46EE"/>
    <w:rsid w:val="004E47E6"/>
    <w:rsid w:val="004E4C1D"/>
    <w:rsid w:val="004E5277"/>
    <w:rsid w:val="004E56DC"/>
    <w:rsid w:val="004E5CB7"/>
    <w:rsid w:val="004E5F88"/>
    <w:rsid w:val="004E5FD5"/>
    <w:rsid w:val="004E649E"/>
    <w:rsid w:val="004E65C9"/>
    <w:rsid w:val="004E65F5"/>
    <w:rsid w:val="004E6B4B"/>
    <w:rsid w:val="004E6CC5"/>
    <w:rsid w:val="004E6D51"/>
    <w:rsid w:val="004E7190"/>
    <w:rsid w:val="004E75BD"/>
    <w:rsid w:val="004E7641"/>
    <w:rsid w:val="004E76F4"/>
    <w:rsid w:val="004E7B8A"/>
    <w:rsid w:val="004E7C4A"/>
    <w:rsid w:val="004E7EDB"/>
    <w:rsid w:val="004F0284"/>
    <w:rsid w:val="004F06A6"/>
    <w:rsid w:val="004F0747"/>
    <w:rsid w:val="004F0921"/>
    <w:rsid w:val="004F0B4E"/>
    <w:rsid w:val="004F0B6C"/>
    <w:rsid w:val="004F150E"/>
    <w:rsid w:val="004F1697"/>
    <w:rsid w:val="004F2078"/>
    <w:rsid w:val="004F2290"/>
    <w:rsid w:val="004F2925"/>
    <w:rsid w:val="004F2E3A"/>
    <w:rsid w:val="004F31DC"/>
    <w:rsid w:val="004F3432"/>
    <w:rsid w:val="004F3D6A"/>
    <w:rsid w:val="004F450C"/>
    <w:rsid w:val="004F484D"/>
    <w:rsid w:val="004F4CE1"/>
    <w:rsid w:val="004F4D59"/>
    <w:rsid w:val="004F4DA3"/>
    <w:rsid w:val="004F4EAE"/>
    <w:rsid w:val="004F508F"/>
    <w:rsid w:val="004F5106"/>
    <w:rsid w:val="004F5B8A"/>
    <w:rsid w:val="004F600B"/>
    <w:rsid w:val="004F66D9"/>
    <w:rsid w:val="004F6DEF"/>
    <w:rsid w:val="004F74C0"/>
    <w:rsid w:val="004F7782"/>
    <w:rsid w:val="004F7BCF"/>
    <w:rsid w:val="005009D3"/>
    <w:rsid w:val="00500AC4"/>
    <w:rsid w:val="00500CCA"/>
    <w:rsid w:val="00500DDA"/>
    <w:rsid w:val="00500E7C"/>
    <w:rsid w:val="00501154"/>
    <w:rsid w:val="00501396"/>
    <w:rsid w:val="00501BF8"/>
    <w:rsid w:val="00501EA2"/>
    <w:rsid w:val="00501EE3"/>
    <w:rsid w:val="005024D1"/>
    <w:rsid w:val="005025FD"/>
    <w:rsid w:val="00502878"/>
    <w:rsid w:val="00502972"/>
    <w:rsid w:val="00502D87"/>
    <w:rsid w:val="00502F8E"/>
    <w:rsid w:val="00503906"/>
    <w:rsid w:val="005042E4"/>
    <w:rsid w:val="00504CDF"/>
    <w:rsid w:val="00504F83"/>
    <w:rsid w:val="00505554"/>
    <w:rsid w:val="0050597D"/>
    <w:rsid w:val="00506261"/>
    <w:rsid w:val="00506557"/>
    <w:rsid w:val="0050677A"/>
    <w:rsid w:val="00506BE3"/>
    <w:rsid w:val="00506D7C"/>
    <w:rsid w:val="00507063"/>
    <w:rsid w:val="0050752C"/>
    <w:rsid w:val="00510434"/>
    <w:rsid w:val="005108D8"/>
    <w:rsid w:val="0051093D"/>
    <w:rsid w:val="00510991"/>
    <w:rsid w:val="0051100A"/>
    <w:rsid w:val="0051154A"/>
    <w:rsid w:val="005116F9"/>
    <w:rsid w:val="00511702"/>
    <w:rsid w:val="00511ED1"/>
    <w:rsid w:val="0051210F"/>
    <w:rsid w:val="0051239C"/>
    <w:rsid w:val="0051246A"/>
    <w:rsid w:val="0051276A"/>
    <w:rsid w:val="00512C37"/>
    <w:rsid w:val="005133BD"/>
    <w:rsid w:val="005135B2"/>
    <w:rsid w:val="00514144"/>
    <w:rsid w:val="005144B5"/>
    <w:rsid w:val="00514582"/>
    <w:rsid w:val="005148F2"/>
    <w:rsid w:val="00514913"/>
    <w:rsid w:val="0051505F"/>
    <w:rsid w:val="0051522D"/>
    <w:rsid w:val="005153A7"/>
    <w:rsid w:val="00515A10"/>
    <w:rsid w:val="005163FE"/>
    <w:rsid w:val="00516B1C"/>
    <w:rsid w:val="00516F1A"/>
    <w:rsid w:val="00516FF2"/>
    <w:rsid w:val="0051723D"/>
    <w:rsid w:val="00517658"/>
    <w:rsid w:val="005176CD"/>
    <w:rsid w:val="00517A87"/>
    <w:rsid w:val="00520014"/>
    <w:rsid w:val="0052024D"/>
    <w:rsid w:val="0052093F"/>
    <w:rsid w:val="00520A4E"/>
    <w:rsid w:val="005212D9"/>
    <w:rsid w:val="00521636"/>
    <w:rsid w:val="005219CF"/>
    <w:rsid w:val="00521E55"/>
    <w:rsid w:val="00522D05"/>
    <w:rsid w:val="00522D3D"/>
    <w:rsid w:val="00522F0F"/>
    <w:rsid w:val="00523849"/>
    <w:rsid w:val="00523E25"/>
    <w:rsid w:val="00523EA9"/>
    <w:rsid w:val="00524451"/>
    <w:rsid w:val="00524578"/>
    <w:rsid w:val="0052465D"/>
    <w:rsid w:val="0052484B"/>
    <w:rsid w:val="005248C5"/>
    <w:rsid w:val="005249E9"/>
    <w:rsid w:val="00525116"/>
    <w:rsid w:val="0052533D"/>
    <w:rsid w:val="00525659"/>
    <w:rsid w:val="00525FD6"/>
    <w:rsid w:val="00526332"/>
    <w:rsid w:val="005264BC"/>
    <w:rsid w:val="00526A24"/>
    <w:rsid w:val="00526B4F"/>
    <w:rsid w:val="00526E0A"/>
    <w:rsid w:val="00526E1F"/>
    <w:rsid w:val="005270AB"/>
    <w:rsid w:val="00527703"/>
    <w:rsid w:val="00527715"/>
    <w:rsid w:val="00527DD5"/>
    <w:rsid w:val="0053037F"/>
    <w:rsid w:val="005303D4"/>
    <w:rsid w:val="00530621"/>
    <w:rsid w:val="00530A52"/>
    <w:rsid w:val="00530EEE"/>
    <w:rsid w:val="0053125F"/>
    <w:rsid w:val="005315B1"/>
    <w:rsid w:val="00531618"/>
    <w:rsid w:val="00531B19"/>
    <w:rsid w:val="00531C22"/>
    <w:rsid w:val="00531CBA"/>
    <w:rsid w:val="005321E6"/>
    <w:rsid w:val="005322FB"/>
    <w:rsid w:val="0053232F"/>
    <w:rsid w:val="00532B12"/>
    <w:rsid w:val="00532E3A"/>
    <w:rsid w:val="00533034"/>
    <w:rsid w:val="0053306A"/>
    <w:rsid w:val="005337EE"/>
    <w:rsid w:val="005338AF"/>
    <w:rsid w:val="00533E55"/>
    <w:rsid w:val="00533EDB"/>
    <w:rsid w:val="0053461E"/>
    <w:rsid w:val="00534B59"/>
    <w:rsid w:val="00535048"/>
    <w:rsid w:val="00535589"/>
    <w:rsid w:val="00535593"/>
    <w:rsid w:val="0053583A"/>
    <w:rsid w:val="00535D27"/>
    <w:rsid w:val="00536759"/>
    <w:rsid w:val="00536CCD"/>
    <w:rsid w:val="00537197"/>
    <w:rsid w:val="005372A6"/>
    <w:rsid w:val="00537394"/>
    <w:rsid w:val="00537548"/>
    <w:rsid w:val="00537749"/>
    <w:rsid w:val="00537C62"/>
    <w:rsid w:val="00540341"/>
    <w:rsid w:val="00540504"/>
    <w:rsid w:val="005406B7"/>
    <w:rsid w:val="0054073C"/>
    <w:rsid w:val="0054080E"/>
    <w:rsid w:val="00540841"/>
    <w:rsid w:val="00540E63"/>
    <w:rsid w:val="00540E7D"/>
    <w:rsid w:val="00540EEC"/>
    <w:rsid w:val="00540F25"/>
    <w:rsid w:val="005410B7"/>
    <w:rsid w:val="005411A4"/>
    <w:rsid w:val="00541616"/>
    <w:rsid w:val="005416CF"/>
    <w:rsid w:val="00541924"/>
    <w:rsid w:val="00541AA1"/>
    <w:rsid w:val="0054235F"/>
    <w:rsid w:val="00542C6A"/>
    <w:rsid w:val="00542CB3"/>
    <w:rsid w:val="00542EBE"/>
    <w:rsid w:val="00543480"/>
    <w:rsid w:val="005437B0"/>
    <w:rsid w:val="00543A23"/>
    <w:rsid w:val="00543ACA"/>
    <w:rsid w:val="00543B23"/>
    <w:rsid w:val="005443E5"/>
    <w:rsid w:val="00544818"/>
    <w:rsid w:val="00544B71"/>
    <w:rsid w:val="00544EF0"/>
    <w:rsid w:val="005452FC"/>
    <w:rsid w:val="005456A5"/>
    <w:rsid w:val="0054593D"/>
    <w:rsid w:val="00546359"/>
    <w:rsid w:val="005468A6"/>
    <w:rsid w:val="00546970"/>
    <w:rsid w:val="00546F14"/>
    <w:rsid w:val="0054726A"/>
    <w:rsid w:val="00547677"/>
    <w:rsid w:val="00547B3E"/>
    <w:rsid w:val="00547F56"/>
    <w:rsid w:val="005505E9"/>
    <w:rsid w:val="00550880"/>
    <w:rsid w:val="00550B8D"/>
    <w:rsid w:val="00550C51"/>
    <w:rsid w:val="00550EB9"/>
    <w:rsid w:val="00551104"/>
    <w:rsid w:val="00551EF0"/>
    <w:rsid w:val="00551FC2"/>
    <w:rsid w:val="0055210A"/>
    <w:rsid w:val="00552192"/>
    <w:rsid w:val="005525FA"/>
    <w:rsid w:val="005528B7"/>
    <w:rsid w:val="005529B2"/>
    <w:rsid w:val="00552BDA"/>
    <w:rsid w:val="00552C0A"/>
    <w:rsid w:val="00553429"/>
    <w:rsid w:val="00553499"/>
    <w:rsid w:val="0055397F"/>
    <w:rsid w:val="00553CC6"/>
    <w:rsid w:val="00553D85"/>
    <w:rsid w:val="00553E0B"/>
    <w:rsid w:val="00554A5C"/>
    <w:rsid w:val="00554A60"/>
    <w:rsid w:val="00554D11"/>
    <w:rsid w:val="00554D23"/>
    <w:rsid w:val="00554E19"/>
    <w:rsid w:val="00554E6F"/>
    <w:rsid w:val="00555125"/>
    <w:rsid w:val="005554F6"/>
    <w:rsid w:val="00555599"/>
    <w:rsid w:val="00555829"/>
    <w:rsid w:val="00555C22"/>
    <w:rsid w:val="00555EDA"/>
    <w:rsid w:val="00555F55"/>
    <w:rsid w:val="00556205"/>
    <w:rsid w:val="005562E2"/>
    <w:rsid w:val="00556895"/>
    <w:rsid w:val="00556C98"/>
    <w:rsid w:val="005570CA"/>
    <w:rsid w:val="0055734C"/>
    <w:rsid w:val="00557A03"/>
    <w:rsid w:val="00557F60"/>
    <w:rsid w:val="005605BF"/>
    <w:rsid w:val="00560636"/>
    <w:rsid w:val="00560FA5"/>
    <w:rsid w:val="0056121F"/>
    <w:rsid w:val="00561AA8"/>
    <w:rsid w:val="00562382"/>
    <w:rsid w:val="00562572"/>
    <w:rsid w:val="005626D1"/>
    <w:rsid w:val="00562BEB"/>
    <w:rsid w:val="00562DB5"/>
    <w:rsid w:val="00562F49"/>
    <w:rsid w:val="0056331C"/>
    <w:rsid w:val="00563D36"/>
    <w:rsid w:val="00563ECE"/>
    <w:rsid w:val="00564179"/>
    <w:rsid w:val="005647AA"/>
    <w:rsid w:val="00564C89"/>
    <w:rsid w:val="00565143"/>
    <w:rsid w:val="00565727"/>
    <w:rsid w:val="0056582C"/>
    <w:rsid w:val="00565A12"/>
    <w:rsid w:val="00565AB6"/>
    <w:rsid w:val="005662B4"/>
    <w:rsid w:val="00566CE2"/>
    <w:rsid w:val="00566DDC"/>
    <w:rsid w:val="005673DF"/>
    <w:rsid w:val="00567540"/>
    <w:rsid w:val="00570682"/>
    <w:rsid w:val="00571514"/>
    <w:rsid w:val="005716F6"/>
    <w:rsid w:val="00571E9D"/>
    <w:rsid w:val="00571F55"/>
    <w:rsid w:val="00572037"/>
    <w:rsid w:val="005721EE"/>
    <w:rsid w:val="00572505"/>
    <w:rsid w:val="005731AF"/>
    <w:rsid w:val="005733BC"/>
    <w:rsid w:val="005734DC"/>
    <w:rsid w:val="005735D8"/>
    <w:rsid w:val="00573832"/>
    <w:rsid w:val="00573A28"/>
    <w:rsid w:val="00573F7A"/>
    <w:rsid w:val="0057403B"/>
    <w:rsid w:val="005746E8"/>
    <w:rsid w:val="0057473E"/>
    <w:rsid w:val="00575449"/>
    <w:rsid w:val="005757B9"/>
    <w:rsid w:val="0057638E"/>
    <w:rsid w:val="00576474"/>
    <w:rsid w:val="005765ED"/>
    <w:rsid w:val="005768E7"/>
    <w:rsid w:val="00576AF7"/>
    <w:rsid w:val="0057747B"/>
    <w:rsid w:val="005777C2"/>
    <w:rsid w:val="00577DD2"/>
    <w:rsid w:val="00577EDD"/>
    <w:rsid w:val="00580760"/>
    <w:rsid w:val="005808FC"/>
    <w:rsid w:val="005811BE"/>
    <w:rsid w:val="0058134B"/>
    <w:rsid w:val="005813D3"/>
    <w:rsid w:val="005814D7"/>
    <w:rsid w:val="0058161F"/>
    <w:rsid w:val="00581C0C"/>
    <w:rsid w:val="00581E62"/>
    <w:rsid w:val="00582809"/>
    <w:rsid w:val="0058298F"/>
    <w:rsid w:val="0058310C"/>
    <w:rsid w:val="005839D4"/>
    <w:rsid w:val="00583B77"/>
    <w:rsid w:val="00583D65"/>
    <w:rsid w:val="00584128"/>
    <w:rsid w:val="005845E7"/>
    <w:rsid w:val="00584648"/>
    <w:rsid w:val="00584A60"/>
    <w:rsid w:val="00584C41"/>
    <w:rsid w:val="00584D9A"/>
    <w:rsid w:val="00584DD9"/>
    <w:rsid w:val="00585813"/>
    <w:rsid w:val="005859C9"/>
    <w:rsid w:val="005862E3"/>
    <w:rsid w:val="0058649F"/>
    <w:rsid w:val="00586700"/>
    <w:rsid w:val="005869DE"/>
    <w:rsid w:val="00586ACE"/>
    <w:rsid w:val="0058713C"/>
    <w:rsid w:val="00587287"/>
    <w:rsid w:val="00587438"/>
    <w:rsid w:val="0058782F"/>
    <w:rsid w:val="0058797C"/>
    <w:rsid w:val="0058798C"/>
    <w:rsid w:val="00587BAE"/>
    <w:rsid w:val="00587BC7"/>
    <w:rsid w:val="00587F6A"/>
    <w:rsid w:val="005900FA"/>
    <w:rsid w:val="005901DD"/>
    <w:rsid w:val="00590357"/>
    <w:rsid w:val="005909C4"/>
    <w:rsid w:val="00590A12"/>
    <w:rsid w:val="00591496"/>
    <w:rsid w:val="00591550"/>
    <w:rsid w:val="0059162B"/>
    <w:rsid w:val="00591A2C"/>
    <w:rsid w:val="00591B3D"/>
    <w:rsid w:val="0059211F"/>
    <w:rsid w:val="005924FD"/>
    <w:rsid w:val="0059251B"/>
    <w:rsid w:val="00592A36"/>
    <w:rsid w:val="00592DC2"/>
    <w:rsid w:val="005931E7"/>
    <w:rsid w:val="005935A4"/>
    <w:rsid w:val="00593B8E"/>
    <w:rsid w:val="00593C90"/>
    <w:rsid w:val="00593E87"/>
    <w:rsid w:val="0059403C"/>
    <w:rsid w:val="00594759"/>
    <w:rsid w:val="005948C0"/>
    <w:rsid w:val="005948C2"/>
    <w:rsid w:val="005949BB"/>
    <w:rsid w:val="0059514C"/>
    <w:rsid w:val="005952CE"/>
    <w:rsid w:val="00595420"/>
    <w:rsid w:val="005955D7"/>
    <w:rsid w:val="00595B45"/>
    <w:rsid w:val="00595CBA"/>
    <w:rsid w:val="00595D22"/>
    <w:rsid w:val="00595DCA"/>
    <w:rsid w:val="005965BE"/>
    <w:rsid w:val="00597060"/>
    <w:rsid w:val="005973BF"/>
    <w:rsid w:val="00597549"/>
    <w:rsid w:val="0059779B"/>
    <w:rsid w:val="005A088E"/>
    <w:rsid w:val="005A0F8F"/>
    <w:rsid w:val="005A1082"/>
    <w:rsid w:val="005A1225"/>
    <w:rsid w:val="005A1441"/>
    <w:rsid w:val="005A176C"/>
    <w:rsid w:val="005A1979"/>
    <w:rsid w:val="005A209A"/>
    <w:rsid w:val="005A226B"/>
    <w:rsid w:val="005A2A5F"/>
    <w:rsid w:val="005A2D51"/>
    <w:rsid w:val="005A2EBD"/>
    <w:rsid w:val="005A314F"/>
    <w:rsid w:val="005A3501"/>
    <w:rsid w:val="005A3514"/>
    <w:rsid w:val="005A367C"/>
    <w:rsid w:val="005A3B1E"/>
    <w:rsid w:val="005A41BA"/>
    <w:rsid w:val="005A4907"/>
    <w:rsid w:val="005A491F"/>
    <w:rsid w:val="005A516D"/>
    <w:rsid w:val="005A54DE"/>
    <w:rsid w:val="005A5A6E"/>
    <w:rsid w:val="005A5CA9"/>
    <w:rsid w:val="005A602D"/>
    <w:rsid w:val="005A60D1"/>
    <w:rsid w:val="005A617A"/>
    <w:rsid w:val="005A662D"/>
    <w:rsid w:val="005A6641"/>
    <w:rsid w:val="005A69E6"/>
    <w:rsid w:val="005A6C3E"/>
    <w:rsid w:val="005A6C8E"/>
    <w:rsid w:val="005A7099"/>
    <w:rsid w:val="005A7817"/>
    <w:rsid w:val="005A794A"/>
    <w:rsid w:val="005A7C24"/>
    <w:rsid w:val="005A7D30"/>
    <w:rsid w:val="005A7E77"/>
    <w:rsid w:val="005A7E7C"/>
    <w:rsid w:val="005A7E80"/>
    <w:rsid w:val="005B055F"/>
    <w:rsid w:val="005B09B5"/>
    <w:rsid w:val="005B0DCA"/>
    <w:rsid w:val="005B1409"/>
    <w:rsid w:val="005B16EB"/>
    <w:rsid w:val="005B176F"/>
    <w:rsid w:val="005B1A54"/>
    <w:rsid w:val="005B1B46"/>
    <w:rsid w:val="005B21BB"/>
    <w:rsid w:val="005B22D5"/>
    <w:rsid w:val="005B2414"/>
    <w:rsid w:val="005B25C4"/>
    <w:rsid w:val="005B307B"/>
    <w:rsid w:val="005B35D7"/>
    <w:rsid w:val="005B3699"/>
    <w:rsid w:val="005B3729"/>
    <w:rsid w:val="005B38B9"/>
    <w:rsid w:val="005B392A"/>
    <w:rsid w:val="005B3AA3"/>
    <w:rsid w:val="005B3C75"/>
    <w:rsid w:val="005B3CBB"/>
    <w:rsid w:val="005B4940"/>
    <w:rsid w:val="005B4CDC"/>
    <w:rsid w:val="005B537E"/>
    <w:rsid w:val="005B55F3"/>
    <w:rsid w:val="005B5EDC"/>
    <w:rsid w:val="005B6194"/>
    <w:rsid w:val="005B6564"/>
    <w:rsid w:val="005B6A3E"/>
    <w:rsid w:val="005B6D31"/>
    <w:rsid w:val="005B6F83"/>
    <w:rsid w:val="005B705D"/>
    <w:rsid w:val="005B7272"/>
    <w:rsid w:val="005B737B"/>
    <w:rsid w:val="005B77A8"/>
    <w:rsid w:val="005B7E6B"/>
    <w:rsid w:val="005B7EFB"/>
    <w:rsid w:val="005C039B"/>
    <w:rsid w:val="005C0750"/>
    <w:rsid w:val="005C0972"/>
    <w:rsid w:val="005C0B5E"/>
    <w:rsid w:val="005C0F46"/>
    <w:rsid w:val="005C0F76"/>
    <w:rsid w:val="005C1212"/>
    <w:rsid w:val="005C1381"/>
    <w:rsid w:val="005C19F9"/>
    <w:rsid w:val="005C1BE6"/>
    <w:rsid w:val="005C1D37"/>
    <w:rsid w:val="005C232E"/>
    <w:rsid w:val="005C240C"/>
    <w:rsid w:val="005C2728"/>
    <w:rsid w:val="005C2933"/>
    <w:rsid w:val="005C2CAB"/>
    <w:rsid w:val="005C3E08"/>
    <w:rsid w:val="005C40EB"/>
    <w:rsid w:val="005C4469"/>
    <w:rsid w:val="005C453D"/>
    <w:rsid w:val="005C4AF7"/>
    <w:rsid w:val="005C5016"/>
    <w:rsid w:val="005C5190"/>
    <w:rsid w:val="005C59AF"/>
    <w:rsid w:val="005C5B32"/>
    <w:rsid w:val="005C5B37"/>
    <w:rsid w:val="005C5DA2"/>
    <w:rsid w:val="005C5EDC"/>
    <w:rsid w:val="005C63B8"/>
    <w:rsid w:val="005C6593"/>
    <w:rsid w:val="005C6873"/>
    <w:rsid w:val="005C6C56"/>
    <w:rsid w:val="005C74FB"/>
    <w:rsid w:val="005C75D1"/>
    <w:rsid w:val="005C766E"/>
    <w:rsid w:val="005C7A86"/>
    <w:rsid w:val="005C7B01"/>
    <w:rsid w:val="005C7FD8"/>
    <w:rsid w:val="005D03C0"/>
    <w:rsid w:val="005D102C"/>
    <w:rsid w:val="005D134B"/>
    <w:rsid w:val="005D1602"/>
    <w:rsid w:val="005D18AC"/>
    <w:rsid w:val="005D1A69"/>
    <w:rsid w:val="005D23EB"/>
    <w:rsid w:val="005D289E"/>
    <w:rsid w:val="005D2C60"/>
    <w:rsid w:val="005D374E"/>
    <w:rsid w:val="005D3CB7"/>
    <w:rsid w:val="005D3D0C"/>
    <w:rsid w:val="005D4A0C"/>
    <w:rsid w:val="005D4F56"/>
    <w:rsid w:val="005D5762"/>
    <w:rsid w:val="005D5875"/>
    <w:rsid w:val="005D5C18"/>
    <w:rsid w:val="005D5D7B"/>
    <w:rsid w:val="005D6032"/>
    <w:rsid w:val="005D6244"/>
    <w:rsid w:val="005D62D0"/>
    <w:rsid w:val="005D62D7"/>
    <w:rsid w:val="005D641D"/>
    <w:rsid w:val="005D652C"/>
    <w:rsid w:val="005D6708"/>
    <w:rsid w:val="005D6F02"/>
    <w:rsid w:val="005D6F52"/>
    <w:rsid w:val="005D6F6E"/>
    <w:rsid w:val="005D75A9"/>
    <w:rsid w:val="005D7AC7"/>
    <w:rsid w:val="005E0012"/>
    <w:rsid w:val="005E01EB"/>
    <w:rsid w:val="005E0452"/>
    <w:rsid w:val="005E0BA7"/>
    <w:rsid w:val="005E0CBD"/>
    <w:rsid w:val="005E1A19"/>
    <w:rsid w:val="005E1B5D"/>
    <w:rsid w:val="005E1F26"/>
    <w:rsid w:val="005E205D"/>
    <w:rsid w:val="005E221E"/>
    <w:rsid w:val="005E2263"/>
    <w:rsid w:val="005E2519"/>
    <w:rsid w:val="005E265D"/>
    <w:rsid w:val="005E376B"/>
    <w:rsid w:val="005E385F"/>
    <w:rsid w:val="005E3ECB"/>
    <w:rsid w:val="005E41A9"/>
    <w:rsid w:val="005E4310"/>
    <w:rsid w:val="005E43B4"/>
    <w:rsid w:val="005E43EC"/>
    <w:rsid w:val="005E4711"/>
    <w:rsid w:val="005E4AC0"/>
    <w:rsid w:val="005E4C33"/>
    <w:rsid w:val="005E4C5C"/>
    <w:rsid w:val="005E4D36"/>
    <w:rsid w:val="005E4DE6"/>
    <w:rsid w:val="005E51F4"/>
    <w:rsid w:val="005E51F6"/>
    <w:rsid w:val="005E53B0"/>
    <w:rsid w:val="005E5B81"/>
    <w:rsid w:val="005E610A"/>
    <w:rsid w:val="005E6516"/>
    <w:rsid w:val="005E6F25"/>
    <w:rsid w:val="005E7080"/>
    <w:rsid w:val="005E71A0"/>
    <w:rsid w:val="005E77EE"/>
    <w:rsid w:val="005E7B58"/>
    <w:rsid w:val="005E7C0A"/>
    <w:rsid w:val="005E7EB5"/>
    <w:rsid w:val="005F0275"/>
    <w:rsid w:val="005F050B"/>
    <w:rsid w:val="005F08DD"/>
    <w:rsid w:val="005F0F28"/>
    <w:rsid w:val="005F0F44"/>
    <w:rsid w:val="005F11C8"/>
    <w:rsid w:val="005F1308"/>
    <w:rsid w:val="005F1985"/>
    <w:rsid w:val="005F1E93"/>
    <w:rsid w:val="005F2116"/>
    <w:rsid w:val="005F2181"/>
    <w:rsid w:val="005F2291"/>
    <w:rsid w:val="005F240B"/>
    <w:rsid w:val="005F2BAE"/>
    <w:rsid w:val="005F2CB1"/>
    <w:rsid w:val="005F2E47"/>
    <w:rsid w:val="005F3025"/>
    <w:rsid w:val="005F311A"/>
    <w:rsid w:val="005F32B8"/>
    <w:rsid w:val="005F3D3D"/>
    <w:rsid w:val="005F3E2E"/>
    <w:rsid w:val="005F3E40"/>
    <w:rsid w:val="005F3FA8"/>
    <w:rsid w:val="005F445E"/>
    <w:rsid w:val="005F4640"/>
    <w:rsid w:val="005F46FF"/>
    <w:rsid w:val="005F50AA"/>
    <w:rsid w:val="005F54B4"/>
    <w:rsid w:val="005F5AA0"/>
    <w:rsid w:val="005F6174"/>
    <w:rsid w:val="005F618C"/>
    <w:rsid w:val="005F63DA"/>
    <w:rsid w:val="005F64B4"/>
    <w:rsid w:val="005F6689"/>
    <w:rsid w:val="005F68CB"/>
    <w:rsid w:val="005F70BD"/>
    <w:rsid w:val="005F7DC3"/>
    <w:rsid w:val="005F7E95"/>
    <w:rsid w:val="005F7ED1"/>
    <w:rsid w:val="0060002A"/>
    <w:rsid w:val="00600118"/>
    <w:rsid w:val="00600477"/>
    <w:rsid w:val="006005AE"/>
    <w:rsid w:val="0060142B"/>
    <w:rsid w:val="00601719"/>
    <w:rsid w:val="006017E7"/>
    <w:rsid w:val="006018D0"/>
    <w:rsid w:val="0060215E"/>
    <w:rsid w:val="00602465"/>
    <w:rsid w:val="0060283C"/>
    <w:rsid w:val="00602B4A"/>
    <w:rsid w:val="00602D56"/>
    <w:rsid w:val="00602EB8"/>
    <w:rsid w:val="006031AD"/>
    <w:rsid w:val="00603492"/>
    <w:rsid w:val="006037B8"/>
    <w:rsid w:val="006037FE"/>
    <w:rsid w:val="00603927"/>
    <w:rsid w:val="00603A03"/>
    <w:rsid w:val="00603A90"/>
    <w:rsid w:val="00603DD3"/>
    <w:rsid w:val="0060445A"/>
    <w:rsid w:val="006045D1"/>
    <w:rsid w:val="00604848"/>
    <w:rsid w:val="00604C57"/>
    <w:rsid w:val="00604F14"/>
    <w:rsid w:val="0060592E"/>
    <w:rsid w:val="006060B9"/>
    <w:rsid w:val="0060638D"/>
    <w:rsid w:val="00606D9F"/>
    <w:rsid w:val="00606E5F"/>
    <w:rsid w:val="00606EC8"/>
    <w:rsid w:val="006079FF"/>
    <w:rsid w:val="00607A94"/>
    <w:rsid w:val="00610584"/>
    <w:rsid w:val="00610A1C"/>
    <w:rsid w:val="00610E52"/>
    <w:rsid w:val="00611222"/>
    <w:rsid w:val="00611B83"/>
    <w:rsid w:val="00611C75"/>
    <w:rsid w:val="00611F92"/>
    <w:rsid w:val="0061232D"/>
    <w:rsid w:val="00612679"/>
    <w:rsid w:val="00612BAC"/>
    <w:rsid w:val="00612D65"/>
    <w:rsid w:val="00612FBC"/>
    <w:rsid w:val="00613025"/>
    <w:rsid w:val="0061315E"/>
    <w:rsid w:val="00613257"/>
    <w:rsid w:val="006137CB"/>
    <w:rsid w:val="00613879"/>
    <w:rsid w:val="00613897"/>
    <w:rsid w:val="00613A18"/>
    <w:rsid w:val="00613BA7"/>
    <w:rsid w:val="00613D1D"/>
    <w:rsid w:val="0061400E"/>
    <w:rsid w:val="00614193"/>
    <w:rsid w:val="00614530"/>
    <w:rsid w:val="00614C40"/>
    <w:rsid w:val="00614EF5"/>
    <w:rsid w:val="0061505E"/>
    <w:rsid w:val="00615219"/>
    <w:rsid w:val="00615241"/>
    <w:rsid w:val="00615737"/>
    <w:rsid w:val="00615A0F"/>
    <w:rsid w:val="00615BE2"/>
    <w:rsid w:val="00615CC6"/>
    <w:rsid w:val="006160D2"/>
    <w:rsid w:val="00616DC1"/>
    <w:rsid w:val="00616E1A"/>
    <w:rsid w:val="006173DE"/>
    <w:rsid w:val="0061759C"/>
    <w:rsid w:val="006176A2"/>
    <w:rsid w:val="00617E69"/>
    <w:rsid w:val="006201BF"/>
    <w:rsid w:val="00620455"/>
    <w:rsid w:val="006208EC"/>
    <w:rsid w:val="00620A71"/>
    <w:rsid w:val="00620CB9"/>
    <w:rsid w:val="00620CF3"/>
    <w:rsid w:val="00620D80"/>
    <w:rsid w:val="00621138"/>
    <w:rsid w:val="00621139"/>
    <w:rsid w:val="006215DD"/>
    <w:rsid w:val="006215E7"/>
    <w:rsid w:val="00621800"/>
    <w:rsid w:val="006219F1"/>
    <w:rsid w:val="00621CC7"/>
    <w:rsid w:val="00621D31"/>
    <w:rsid w:val="00622E62"/>
    <w:rsid w:val="00622E82"/>
    <w:rsid w:val="00622F34"/>
    <w:rsid w:val="00622F8B"/>
    <w:rsid w:val="006234A6"/>
    <w:rsid w:val="00623C9C"/>
    <w:rsid w:val="00624177"/>
    <w:rsid w:val="006246D7"/>
    <w:rsid w:val="0062478C"/>
    <w:rsid w:val="00624A1B"/>
    <w:rsid w:val="006252A0"/>
    <w:rsid w:val="00625305"/>
    <w:rsid w:val="006256D2"/>
    <w:rsid w:val="006257FE"/>
    <w:rsid w:val="00625A3B"/>
    <w:rsid w:val="00626378"/>
    <w:rsid w:val="006265F2"/>
    <w:rsid w:val="0062686F"/>
    <w:rsid w:val="00626BCD"/>
    <w:rsid w:val="00626E0B"/>
    <w:rsid w:val="006270D5"/>
    <w:rsid w:val="006271B9"/>
    <w:rsid w:val="0062796D"/>
    <w:rsid w:val="00630001"/>
    <w:rsid w:val="00630160"/>
    <w:rsid w:val="006304F7"/>
    <w:rsid w:val="0063068A"/>
    <w:rsid w:val="006309C7"/>
    <w:rsid w:val="00630F6B"/>
    <w:rsid w:val="006311B3"/>
    <w:rsid w:val="006311E0"/>
    <w:rsid w:val="00631248"/>
    <w:rsid w:val="00631F5A"/>
    <w:rsid w:val="00632103"/>
    <w:rsid w:val="006322D4"/>
    <w:rsid w:val="006322F0"/>
    <w:rsid w:val="0063284C"/>
    <w:rsid w:val="00632AD3"/>
    <w:rsid w:val="00632DB3"/>
    <w:rsid w:val="0063300D"/>
    <w:rsid w:val="006332DA"/>
    <w:rsid w:val="006334CB"/>
    <w:rsid w:val="006338BA"/>
    <w:rsid w:val="00633E3A"/>
    <w:rsid w:val="00634531"/>
    <w:rsid w:val="0063461B"/>
    <w:rsid w:val="00634705"/>
    <w:rsid w:val="00634815"/>
    <w:rsid w:val="00634D41"/>
    <w:rsid w:val="00635143"/>
    <w:rsid w:val="0063527E"/>
    <w:rsid w:val="006352C8"/>
    <w:rsid w:val="006352CD"/>
    <w:rsid w:val="00635395"/>
    <w:rsid w:val="006354D9"/>
    <w:rsid w:val="00635741"/>
    <w:rsid w:val="00635BE9"/>
    <w:rsid w:val="00635E76"/>
    <w:rsid w:val="00635F4C"/>
    <w:rsid w:val="00636307"/>
    <w:rsid w:val="00636398"/>
    <w:rsid w:val="0063677B"/>
    <w:rsid w:val="006368D3"/>
    <w:rsid w:val="006369C7"/>
    <w:rsid w:val="00636E83"/>
    <w:rsid w:val="00636F43"/>
    <w:rsid w:val="006370F9"/>
    <w:rsid w:val="00637684"/>
    <w:rsid w:val="006377EC"/>
    <w:rsid w:val="00637BD6"/>
    <w:rsid w:val="00640909"/>
    <w:rsid w:val="00640F0A"/>
    <w:rsid w:val="0064117F"/>
    <w:rsid w:val="00641277"/>
    <w:rsid w:val="00641492"/>
    <w:rsid w:val="0064151F"/>
    <w:rsid w:val="00641533"/>
    <w:rsid w:val="00641978"/>
    <w:rsid w:val="006419B0"/>
    <w:rsid w:val="00641CAF"/>
    <w:rsid w:val="00641CD8"/>
    <w:rsid w:val="00641F53"/>
    <w:rsid w:val="0064208D"/>
    <w:rsid w:val="00642146"/>
    <w:rsid w:val="00642D44"/>
    <w:rsid w:val="00642FAB"/>
    <w:rsid w:val="00643097"/>
    <w:rsid w:val="00643326"/>
    <w:rsid w:val="00643355"/>
    <w:rsid w:val="00643475"/>
    <w:rsid w:val="00643724"/>
    <w:rsid w:val="0064396A"/>
    <w:rsid w:val="0064399E"/>
    <w:rsid w:val="00643AF9"/>
    <w:rsid w:val="0064401C"/>
    <w:rsid w:val="00644E93"/>
    <w:rsid w:val="0064501C"/>
    <w:rsid w:val="0064525F"/>
    <w:rsid w:val="006455F7"/>
    <w:rsid w:val="00645601"/>
    <w:rsid w:val="006457FA"/>
    <w:rsid w:val="00645900"/>
    <w:rsid w:val="00645959"/>
    <w:rsid w:val="00645994"/>
    <w:rsid w:val="006459AD"/>
    <w:rsid w:val="00646123"/>
    <w:rsid w:val="0064624E"/>
    <w:rsid w:val="006463EC"/>
    <w:rsid w:val="006466DC"/>
    <w:rsid w:val="00646BD6"/>
    <w:rsid w:val="006473C1"/>
    <w:rsid w:val="00647638"/>
    <w:rsid w:val="006477CC"/>
    <w:rsid w:val="00647A9F"/>
    <w:rsid w:val="00647B27"/>
    <w:rsid w:val="00647ED2"/>
    <w:rsid w:val="00647EEB"/>
    <w:rsid w:val="00650AB9"/>
    <w:rsid w:val="00650AEA"/>
    <w:rsid w:val="006510B3"/>
    <w:rsid w:val="006510F0"/>
    <w:rsid w:val="00651689"/>
    <w:rsid w:val="00651D33"/>
    <w:rsid w:val="006528C5"/>
    <w:rsid w:val="0065292F"/>
    <w:rsid w:val="00652E3B"/>
    <w:rsid w:val="00652E81"/>
    <w:rsid w:val="00652E93"/>
    <w:rsid w:val="00653070"/>
    <w:rsid w:val="0065315E"/>
    <w:rsid w:val="00653299"/>
    <w:rsid w:val="00653606"/>
    <w:rsid w:val="006538FF"/>
    <w:rsid w:val="006539EE"/>
    <w:rsid w:val="00653F0F"/>
    <w:rsid w:val="006540A1"/>
    <w:rsid w:val="00654B80"/>
    <w:rsid w:val="00654D0E"/>
    <w:rsid w:val="00655733"/>
    <w:rsid w:val="00655ACD"/>
    <w:rsid w:val="00656022"/>
    <w:rsid w:val="0065640C"/>
    <w:rsid w:val="006568DE"/>
    <w:rsid w:val="00656A92"/>
    <w:rsid w:val="00656B45"/>
    <w:rsid w:val="00656DDE"/>
    <w:rsid w:val="006572FB"/>
    <w:rsid w:val="0065732A"/>
    <w:rsid w:val="00657577"/>
    <w:rsid w:val="00657681"/>
    <w:rsid w:val="006579F2"/>
    <w:rsid w:val="00657F91"/>
    <w:rsid w:val="006600B4"/>
    <w:rsid w:val="0066011D"/>
    <w:rsid w:val="006601F8"/>
    <w:rsid w:val="006602B7"/>
    <w:rsid w:val="006604B1"/>
    <w:rsid w:val="006607C0"/>
    <w:rsid w:val="00660BCE"/>
    <w:rsid w:val="006613A6"/>
    <w:rsid w:val="006614ED"/>
    <w:rsid w:val="006616EF"/>
    <w:rsid w:val="00661741"/>
    <w:rsid w:val="0066198C"/>
    <w:rsid w:val="00661AD1"/>
    <w:rsid w:val="00661BAD"/>
    <w:rsid w:val="00661EAC"/>
    <w:rsid w:val="006627A2"/>
    <w:rsid w:val="00662A2A"/>
    <w:rsid w:val="00662A68"/>
    <w:rsid w:val="00662AAC"/>
    <w:rsid w:val="00662C31"/>
    <w:rsid w:val="00662EE6"/>
    <w:rsid w:val="006634E6"/>
    <w:rsid w:val="006636F4"/>
    <w:rsid w:val="006637EF"/>
    <w:rsid w:val="00663E42"/>
    <w:rsid w:val="00663EE1"/>
    <w:rsid w:val="00664939"/>
    <w:rsid w:val="006651BB"/>
    <w:rsid w:val="00665549"/>
    <w:rsid w:val="006655EE"/>
    <w:rsid w:val="006655EF"/>
    <w:rsid w:val="00665801"/>
    <w:rsid w:val="00665B48"/>
    <w:rsid w:val="00665EFA"/>
    <w:rsid w:val="006661E2"/>
    <w:rsid w:val="00666279"/>
    <w:rsid w:val="0066662B"/>
    <w:rsid w:val="00666702"/>
    <w:rsid w:val="00666822"/>
    <w:rsid w:val="00666A94"/>
    <w:rsid w:val="00666B52"/>
    <w:rsid w:val="00666C89"/>
    <w:rsid w:val="00666E83"/>
    <w:rsid w:val="00666EC3"/>
    <w:rsid w:val="006671C8"/>
    <w:rsid w:val="00667AE5"/>
    <w:rsid w:val="00667EE7"/>
    <w:rsid w:val="0067001F"/>
    <w:rsid w:val="00670922"/>
    <w:rsid w:val="00670AD3"/>
    <w:rsid w:val="00670BE1"/>
    <w:rsid w:val="006710EC"/>
    <w:rsid w:val="00671163"/>
    <w:rsid w:val="00671512"/>
    <w:rsid w:val="00671C5C"/>
    <w:rsid w:val="0067218F"/>
    <w:rsid w:val="0067281A"/>
    <w:rsid w:val="00672AD0"/>
    <w:rsid w:val="00672B47"/>
    <w:rsid w:val="00672ED3"/>
    <w:rsid w:val="006732B0"/>
    <w:rsid w:val="006736DE"/>
    <w:rsid w:val="00673CA7"/>
    <w:rsid w:val="00673F82"/>
    <w:rsid w:val="00674064"/>
    <w:rsid w:val="006741F2"/>
    <w:rsid w:val="006742D8"/>
    <w:rsid w:val="006747E2"/>
    <w:rsid w:val="0067486B"/>
    <w:rsid w:val="0067488E"/>
    <w:rsid w:val="00674B4B"/>
    <w:rsid w:val="00674CC3"/>
    <w:rsid w:val="00675079"/>
    <w:rsid w:val="006752A2"/>
    <w:rsid w:val="00675554"/>
    <w:rsid w:val="0067562B"/>
    <w:rsid w:val="00675BA2"/>
    <w:rsid w:val="00675C4C"/>
    <w:rsid w:val="00675C68"/>
    <w:rsid w:val="00675C72"/>
    <w:rsid w:val="00675D64"/>
    <w:rsid w:val="00676943"/>
    <w:rsid w:val="00676A03"/>
    <w:rsid w:val="00676A88"/>
    <w:rsid w:val="00676EC0"/>
    <w:rsid w:val="006770EE"/>
    <w:rsid w:val="006770FD"/>
    <w:rsid w:val="006771F9"/>
    <w:rsid w:val="006775F8"/>
    <w:rsid w:val="006776D7"/>
    <w:rsid w:val="006776EB"/>
    <w:rsid w:val="006779E7"/>
    <w:rsid w:val="00677D65"/>
    <w:rsid w:val="00680833"/>
    <w:rsid w:val="00680975"/>
    <w:rsid w:val="00680F53"/>
    <w:rsid w:val="00680FC3"/>
    <w:rsid w:val="00681003"/>
    <w:rsid w:val="00681098"/>
    <w:rsid w:val="00681698"/>
    <w:rsid w:val="006817C9"/>
    <w:rsid w:val="006819A3"/>
    <w:rsid w:val="00681D24"/>
    <w:rsid w:val="00681D7C"/>
    <w:rsid w:val="00681E65"/>
    <w:rsid w:val="00681FC9"/>
    <w:rsid w:val="006820BC"/>
    <w:rsid w:val="0068225B"/>
    <w:rsid w:val="00682361"/>
    <w:rsid w:val="006827F5"/>
    <w:rsid w:val="00682CB8"/>
    <w:rsid w:val="00682F77"/>
    <w:rsid w:val="00683802"/>
    <w:rsid w:val="00683ECE"/>
    <w:rsid w:val="00684214"/>
    <w:rsid w:val="0068460B"/>
    <w:rsid w:val="00684C62"/>
    <w:rsid w:val="00684F29"/>
    <w:rsid w:val="0068582B"/>
    <w:rsid w:val="00685DDF"/>
    <w:rsid w:val="00686753"/>
    <w:rsid w:val="006867A0"/>
    <w:rsid w:val="0068698D"/>
    <w:rsid w:val="0068699E"/>
    <w:rsid w:val="00686A30"/>
    <w:rsid w:val="00686AA7"/>
    <w:rsid w:val="00686CFA"/>
    <w:rsid w:val="00686E8F"/>
    <w:rsid w:val="00687706"/>
    <w:rsid w:val="006878E4"/>
    <w:rsid w:val="00687AA5"/>
    <w:rsid w:val="00687E72"/>
    <w:rsid w:val="0069001D"/>
    <w:rsid w:val="00690187"/>
    <w:rsid w:val="006904D8"/>
    <w:rsid w:val="006904D9"/>
    <w:rsid w:val="00690926"/>
    <w:rsid w:val="006909E0"/>
    <w:rsid w:val="00691112"/>
    <w:rsid w:val="006913BD"/>
    <w:rsid w:val="00691516"/>
    <w:rsid w:val="00691733"/>
    <w:rsid w:val="00691AD7"/>
    <w:rsid w:val="00691B0E"/>
    <w:rsid w:val="00691F85"/>
    <w:rsid w:val="00692042"/>
    <w:rsid w:val="006920E1"/>
    <w:rsid w:val="00692620"/>
    <w:rsid w:val="006926DE"/>
    <w:rsid w:val="00692929"/>
    <w:rsid w:val="00692A7D"/>
    <w:rsid w:val="0069353A"/>
    <w:rsid w:val="006936A4"/>
    <w:rsid w:val="00693708"/>
    <w:rsid w:val="00693D7B"/>
    <w:rsid w:val="00693F39"/>
    <w:rsid w:val="00694144"/>
    <w:rsid w:val="006950DE"/>
    <w:rsid w:val="0069533A"/>
    <w:rsid w:val="00695CC9"/>
    <w:rsid w:val="00695FC2"/>
    <w:rsid w:val="0069634D"/>
    <w:rsid w:val="00696943"/>
    <w:rsid w:val="00696949"/>
    <w:rsid w:val="00696B6F"/>
    <w:rsid w:val="00696CC8"/>
    <w:rsid w:val="00697052"/>
    <w:rsid w:val="00697118"/>
    <w:rsid w:val="006A04B9"/>
    <w:rsid w:val="006A058D"/>
    <w:rsid w:val="006A0879"/>
    <w:rsid w:val="006A0F18"/>
    <w:rsid w:val="006A1331"/>
    <w:rsid w:val="006A1655"/>
    <w:rsid w:val="006A1DCB"/>
    <w:rsid w:val="006A1ED2"/>
    <w:rsid w:val="006A1F51"/>
    <w:rsid w:val="006A1FC3"/>
    <w:rsid w:val="006A2215"/>
    <w:rsid w:val="006A3659"/>
    <w:rsid w:val="006A39F3"/>
    <w:rsid w:val="006A3CE9"/>
    <w:rsid w:val="006A3D2C"/>
    <w:rsid w:val="006A40DD"/>
    <w:rsid w:val="006A4133"/>
    <w:rsid w:val="006A4204"/>
    <w:rsid w:val="006A46FB"/>
    <w:rsid w:val="006A499B"/>
    <w:rsid w:val="006A49F7"/>
    <w:rsid w:val="006A4C9D"/>
    <w:rsid w:val="006A4F45"/>
    <w:rsid w:val="006A547F"/>
    <w:rsid w:val="006A55CE"/>
    <w:rsid w:val="006A5978"/>
    <w:rsid w:val="006A5A6C"/>
    <w:rsid w:val="006A5B8E"/>
    <w:rsid w:val="006A5E28"/>
    <w:rsid w:val="006A605E"/>
    <w:rsid w:val="006A6262"/>
    <w:rsid w:val="006A644C"/>
    <w:rsid w:val="006A651B"/>
    <w:rsid w:val="006A6778"/>
    <w:rsid w:val="006A697B"/>
    <w:rsid w:val="006A699A"/>
    <w:rsid w:val="006A6C9D"/>
    <w:rsid w:val="006A6D0C"/>
    <w:rsid w:val="006A757E"/>
    <w:rsid w:val="006A7583"/>
    <w:rsid w:val="006A78CE"/>
    <w:rsid w:val="006A7AFF"/>
    <w:rsid w:val="006A7B0B"/>
    <w:rsid w:val="006B0603"/>
    <w:rsid w:val="006B07B1"/>
    <w:rsid w:val="006B1816"/>
    <w:rsid w:val="006B2099"/>
    <w:rsid w:val="006B21C0"/>
    <w:rsid w:val="006B230E"/>
    <w:rsid w:val="006B2361"/>
    <w:rsid w:val="006B25B2"/>
    <w:rsid w:val="006B3205"/>
    <w:rsid w:val="006B39DF"/>
    <w:rsid w:val="006B3C58"/>
    <w:rsid w:val="006B41E1"/>
    <w:rsid w:val="006B43D7"/>
    <w:rsid w:val="006B4D4E"/>
    <w:rsid w:val="006B50CF"/>
    <w:rsid w:val="006B57AC"/>
    <w:rsid w:val="006B5F16"/>
    <w:rsid w:val="006B5F1A"/>
    <w:rsid w:val="006B64B1"/>
    <w:rsid w:val="006B64BF"/>
    <w:rsid w:val="006B79B4"/>
    <w:rsid w:val="006B7AB5"/>
    <w:rsid w:val="006B7B03"/>
    <w:rsid w:val="006B7C12"/>
    <w:rsid w:val="006C03B8"/>
    <w:rsid w:val="006C0BAC"/>
    <w:rsid w:val="006C0EEF"/>
    <w:rsid w:val="006C12E9"/>
    <w:rsid w:val="006C2246"/>
    <w:rsid w:val="006C22EE"/>
    <w:rsid w:val="006C257C"/>
    <w:rsid w:val="006C2580"/>
    <w:rsid w:val="006C25C9"/>
    <w:rsid w:val="006C2922"/>
    <w:rsid w:val="006C2ADD"/>
    <w:rsid w:val="006C307F"/>
    <w:rsid w:val="006C30CB"/>
    <w:rsid w:val="006C3B33"/>
    <w:rsid w:val="006C3BD0"/>
    <w:rsid w:val="006C3E9B"/>
    <w:rsid w:val="006C41AF"/>
    <w:rsid w:val="006C4203"/>
    <w:rsid w:val="006C48F5"/>
    <w:rsid w:val="006C4922"/>
    <w:rsid w:val="006C4BDB"/>
    <w:rsid w:val="006C4F84"/>
    <w:rsid w:val="006C537B"/>
    <w:rsid w:val="006C5449"/>
    <w:rsid w:val="006C5509"/>
    <w:rsid w:val="006C57B6"/>
    <w:rsid w:val="006C5B15"/>
    <w:rsid w:val="006C5EC9"/>
    <w:rsid w:val="006C6059"/>
    <w:rsid w:val="006C66DC"/>
    <w:rsid w:val="006C6A84"/>
    <w:rsid w:val="006C6D13"/>
    <w:rsid w:val="006C6D74"/>
    <w:rsid w:val="006C6FBA"/>
    <w:rsid w:val="006C743F"/>
    <w:rsid w:val="006C7522"/>
    <w:rsid w:val="006C75A3"/>
    <w:rsid w:val="006C75EC"/>
    <w:rsid w:val="006C7EC9"/>
    <w:rsid w:val="006D02E7"/>
    <w:rsid w:val="006D034A"/>
    <w:rsid w:val="006D05D9"/>
    <w:rsid w:val="006D087D"/>
    <w:rsid w:val="006D09DE"/>
    <w:rsid w:val="006D0C86"/>
    <w:rsid w:val="006D0D12"/>
    <w:rsid w:val="006D0DE4"/>
    <w:rsid w:val="006D1E82"/>
    <w:rsid w:val="006D1ED0"/>
    <w:rsid w:val="006D2266"/>
    <w:rsid w:val="006D2535"/>
    <w:rsid w:val="006D2895"/>
    <w:rsid w:val="006D2A50"/>
    <w:rsid w:val="006D2BDD"/>
    <w:rsid w:val="006D2CB5"/>
    <w:rsid w:val="006D2CD5"/>
    <w:rsid w:val="006D35EF"/>
    <w:rsid w:val="006D3643"/>
    <w:rsid w:val="006D36AC"/>
    <w:rsid w:val="006D3958"/>
    <w:rsid w:val="006D40CB"/>
    <w:rsid w:val="006D4509"/>
    <w:rsid w:val="006D49B1"/>
    <w:rsid w:val="006D51F9"/>
    <w:rsid w:val="006D5485"/>
    <w:rsid w:val="006D60DD"/>
    <w:rsid w:val="006D6B7B"/>
    <w:rsid w:val="006D6D2F"/>
    <w:rsid w:val="006D6F08"/>
    <w:rsid w:val="006D6F35"/>
    <w:rsid w:val="006D6FB7"/>
    <w:rsid w:val="006D7079"/>
    <w:rsid w:val="006D7A18"/>
    <w:rsid w:val="006E062C"/>
    <w:rsid w:val="006E09A0"/>
    <w:rsid w:val="006E0E62"/>
    <w:rsid w:val="006E0FE0"/>
    <w:rsid w:val="006E11A0"/>
    <w:rsid w:val="006E1C82"/>
    <w:rsid w:val="006E1E83"/>
    <w:rsid w:val="006E2077"/>
    <w:rsid w:val="006E2329"/>
    <w:rsid w:val="006E256F"/>
    <w:rsid w:val="006E25E1"/>
    <w:rsid w:val="006E25E6"/>
    <w:rsid w:val="006E2719"/>
    <w:rsid w:val="006E28B7"/>
    <w:rsid w:val="006E2A9B"/>
    <w:rsid w:val="006E2B4B"/>
    <w:rsid w:val="006E30AE"/>
    <w:rsid w:val="006E319C"/>
    <w:rsid w:val="006E3310"/>
    <w:rsid w:val="006E33CF"/>
    <w:rsid w:val="006E4548"/>
    <w:rsid w:val="006E455B"/>
    <w:rsid w:val="006E4E39"/>
    <w:rsid w:val="006E565E"/>
    <w:rsid w:val="006E601A"/>
    <w:rsid w:val="006E622F"/>
    <w:rsid w:val="006E673D"/>
    <w:rsid w:val="006E6D00"/>
    <w:rsid w:val="006E716C"/>
    <w:rsid w:val="006E7215"/>
    <w:rsid w:val="006E72CC"/>
    <w:rsid w:val="006E7341"/>
    <w:rsid w:val="006E782C"/>
    <w:rsid w:val="006E79B8"/>
    <w:rsid w:val="006E7B10"/>
    <w:rsid w:val="006E7B4F"/>
    <w:rsid w:val="006E7D3B"/>
    <w:rsid w:val="006E7FBD"/>
    <w:rsid w:val="006F0386"/>
    <w:rsid w:val="006F0B84"/>
    <w:rsid w:val="006F0DCC"/>
    <w:rsid w:val="006F0F6B"/>
    <w:rsid w:val="006F10DD"/>
    <w:rsid w:val="006F1512"/>
    <w:rsid w:val="006F1B70"/>
    <w:rsid w:val="006F2145"/>
    <w:rsid w:val="006F2378"/>
    <w:rsid w:val="006F2A98"/>
    <w:rsid w:val="006F2DA8"/>
    <w:rsid w:val="006F30D9"/>
    <w:rsid w:val="006F341D"/>
    <w:rsid w:val="006F3544"/>
    <w:rsid w:val="006F3C77"/>
    <w:rsid w:val="006F3CDE"/>
    <w:rsid w:val="006F41AA"/>
    <w:rsid w:val="006F457A"/>
    <w:rsid w:val="006F4C1F"/>
    <w:rsid w:val="006F4CA7"/>
    <w:rsid w:val="006F4F05"/>
    <w:rsid w:val="006F50A1"/>
    <w:rsid w:val="006F522C"/>
    <w:rsid w:val="006F52E1"/>
    <w:rsid w:val="006F5701"/>
    <w:rsid w:val="006F57B5"/>
    <w:rsid w:val="006F58D4"/>
    <w:rsid w:val="006F6391"/>
    <w:rsid w:val="006F64E2"/>
    <w:rsid w:val="006F6582"/>
    <w:rsid w:val="006F67FE"/>
    <w:rsid w:val="006F6C0E"/>
    <w:rsid w:val="006F7500"/>
    <w:rsid w:val="006F7FA2"/>
    <w:rsid w:val="007000B1"/>
    <w:rsid w:val="007000F8"/>
    <w:rsid w:val="00700336"/>
    <w:rsid w:val="007005C2"/>
    <w:rsid w:val="00700761"/>
    <w:rsid w:val="00700960"/>
    <w:rsid w:val="00700C98"/>
    <w:rsid w:val="00701339"/>
    <w:rsid w:val="00701382"/>
    <w:rsid w:val="007016FB"/>
    <w:rsid w:val="007019DC"/>
    <w:rsid w:val="00701A3C"/>
    <w:rsid w:val="007020D4"/>
    <w:rsid w:val="007024F8"/>
    <w:rsid w:val="00702A61"/>
    <w:rsid w:val="00702F10"/>
    <w:rsid w:val="00703168"/>
    <w:rsid w:val="0070325F"/>
    <w:rsid w:val="00703326"/>
    <w:rsid w:val="007033E3"/>
    <w:rsid w:val="00703419"/>
    <w:rsid w:val="0070346E"/>
    <w:rsid w:val="00703474"/>
    <w:rsid w:val="00703852"/>
    <w:rsid w:val="00703C70"/>
    <w:rsid w:val="00703DD0"/>
    <w:rsid w:val="00703ED8"/>
    <w:rsid w:val="0070418D"/>
    <w:rsid w:val="007042D5"/>
    <w:rsid w:val="00704648"/>
    <w:rsid w:val="00704724"/>
    <w:rsid w:val="00704B49"/>
    <w:rsid w:val="00704CC3"/>
    <w:rsid w:val="00704EDB"/>
    <w:rsid w:val="0070504D"/>
    <w:rsid w:val="00705224"/>
    <w:rsid w:val="00705765"/>
    <w:rsid w:val="0070579A"/>
    <w:rsid w:val="00705BBE"/>
    <w:rsid w:val="00705E2A"/>
    <w:rsid w:val="007060FC"/>
    <w:rsid w:val="00706101"/>
    <w:rsid w:val="00706329"/>
    <w:rsid w:val="0070676F"/>
    <w:rsid w:val="00706F03"/>
    <w:rsid w:val="00707072"/>
    <w:rsid w:val="0070711E"/>
    <w:rsid w:val="00707404"/>
    <w:rsid w:val="007074D1"/>
    <w:rsid w:val="007074FB"/>
    <w:rsid w:val="0070784F"/>
    <w:rsid w:val="00707D55"/>
    <w:rsid w:val="00707D61"/>
    <w:rsid w:val="00707DFF"/>
    <w:rsid w:val="00710125"/>
    <w:rsid w:val="00710524"/>
    <w:rsid w:val="0071053E"/>
    <w:rsid w:val="00710A28"/>
    <w:rsid w:val="00710AC8"/>
    <w:rsid w:val="00710CA7"/>
    <w:rsid w:val="00710D4F"/>
    <w:rsid w:val="007111DA"/>
    <w:rsid w:val="00711368"/>
    <w:rsid w:val="0071158A"/>
    <w:rsid w:val="00711603"/>
    <w:rsid w:val="00711AFE"/>
    <w:rsid w:val="00711BA1"/>
    <w:rsid w:val="00711D79"/>
    <w:rsid w:val="00712222"/>
    <w:rsid w:val="00712287"/>
    <w:rsid w:val="007122D5"/>
    <w:rsid w:val="00712772"/>
    <w:rsid w:val="007127CC"/>
    <w:rsid w:val="0071291A"/>
    <w:rsid w:val="00712CB8"/>
    <w:rsid w:val="00712DBE"/>
    <w:rsid w:val="00712E00"/>
    <w:rsid w:val="007130C5"/>
    <w:rsid w:val="00713825"/>
    <w:rsid w:val="00713A3F"/>
    <w:rsid w:val="00713AE8"/>
    <w:rsid w:val="0071444F"/>
    <w:rsid w:val="007145F8"/>
    <w:rsid w:val="007148D3"/>
    <w:rsid w:val="00714F81"/>
    <w:rsid w:val="00714FDB"/>
    <w:rsid w:val="0071530A"/>
    <w:rsid w:val="00715B9A"/>
    <w:rsid w:val="00715E4F"/>
    <w:rsid w:val="007167B1"/>
    <w:rsid w:val="007168E0"/>
    <w:rsid w:val="0071690F"/>
    <w:rsid w:val="00716A58"/>
    <w:rsid w:val="00716B32"/>
    <w:rsid w:val="00716BC6"/>
    <w:rsid w:val="0071712B"/>
    <w:rsid w:val="00717A7B"/>
    <w:rsid w:val="00717A89"/>
    <w:rsid w:val="00717E65"/>
    <w:rsid w:val="00720240"/>
    <w:rsid w:val="007209B3"/>
    <w:rsid w:val="00720D6E"/>
    <w:rsid w:val="007213FB"/>
    <w:rsid w:val="007214D6"/>
    <w:rsid w:val="007218BD"/>
    <w:rsid w:val="007219F7"/>
    <w:rsid w:val="00721AC2"/>
    <w:rsid w:val="00721B32"/>
    <w:rsid w:val="00721C27"/>
    <w:rsid w:val="0072215E"/>
    <w:rsid w:val="00722D80"/>
    <w:rsid w:val="00722DA0"/>
    <w:rsid w:val="007232EF"/>
    <w:rsid w:val="00723619"/>
    <w:rsid w:val="007238E5"/>
    <w:rsid w:val="00723BC3"/>
    <w:rsid w:val="00723CAD"/>
    <w:rsid w:val="00723F68"/>
    <w:rsid w:val="00723F96"/>
    <w:rsid w:val="007248DA"/>
    <w:rsid w:val="00724B84"/>
    <w:rsid w:val="00724C85"/>
    <w:rsid w:val="00724E9A"/>
    <w:rsid w:val="0072503D"/>
    <w:rsid w:val="00725603"/>
    <w:rsid w:val="007257D0"/>
    <w:rsid w:val="00725DCE"/>
    <w:rsid w:val="007263AA"/>
    <w:rsid w:val="007265DA"/>
    <w:rsid w:val="007268A1"/>
    <w:rsid w:val="00726A04"/>
    <w:rsid w:val="00726C72"/>
    <w:rsid w:val="00726EA6"/>
    <w:rsid w:val="00727193"/>
    <w:rsid w:val="00727208"/>
    <w:rsid w:val="00727333"/>
    <w:rsid w:val="00727680"/>
    <w:rsid w:val="00727A13"/>
    <w:rsid w:val="00727D44"/>
    <w:rsid w:val="00727FC4"/>
    <w:rsid w:val="00730217"/>
    <w:rsid w:val="00730C02"/>
    <w:rsid w:val="00731212"/>
    <w:rsid w:val="007312BD"/>
    <w:rsid w:val="007313BE"/>
    <w:rsid w:val="0073177A"/>
    <w:rsid w:val="0073189F"/>
    <w:rsid w:val="007320EE"/>
    <w:rsid w:val="007326A0"/>
    <w:rsid w:val="00732754"/>
    <w:rsid w:val="007327D6"/>
    <w:rsid w:val="007327E3"/>
    <w:rsid w:val="00733123"/>
    <w:rsid w:val="007338AA"/>
    <w:rsid w:val="00733B4C"/>
    <w:rsid w:val="00733DD1"/>
    <w:rsid w:val="00734451"/>
    <w:rsid w:val="007348B1"/>
    <w:rsid w:val="00734A3F"/>
    <w:rsid w:val="00734B34"/>
    <w:rsid w:val="00734F05"/>
    <w:rsid w:val="0073510F"/>
    <w:rsid w:val="00735562"/>
    <w:rsid w:val="00735CDF"/>
    <w:rsid w:val="007360F4"/>
    <w:rsid w:val="007362A6"/>
    <w:rsid w:val="0073699D"/>
    <w:rsid w:val="00736D7D"/>
    <w:rsid w:val="00736F45"/>
    <w:rsid w:val="007373EA"/>
    <w:rsid w:val="0073769A"/>
    <w:rsid w:val="00737985"/>
    <w:rsid w:val="00737B57"/>
    <w:rsid w:val="0074004C"/>
    <w:rsid w:val="007404A8"/>
    <w:rsid w:val="007405DC"/>
    <w:rsid w:val="00740717"/>
    <w:rsid w:val="00740873"/>
    <w:rsid w:val="00740E58"/>
    <w:rsid w:val="00741CB2"/>
    <w:rsid w:val="00742295"/>
    <w:rsid w:val="0074260E"/>
    <w:rsid w:val="00742C4E"/>
    <w:rsid w:val="00742DED"/>
    <w:rsid w:val="00743049"/>
    <w:rsid w:val="0074379C"/>
    <w:rsid w:val="0074382B"/>
    <w:rsid w:val="00743955"/>
    <w:rsid w:val="00744291"/>
    <w:rsid w:val="007444FA"/>
    <w:rsid w:val="007445A0"/>
    <w:rsid w:val="0074524B"/>
    <w:rsid w:val="0074535D"/>
    <w:rsid w:val="007453DF"/>
    <w:rsid w:val="00745650"/>
    <w:rsid w:val="0074565B"/>
    <w:rsid w:val="00745987"/>
    <w:rsid w:val="007459A7"/>
    <w:rsid w:val="00745D5B"/>
    <w:rsid w:val="007464C4"/>
    <w:rsid w:val="0074670C"/>
    <w:rsid w:val="00746B1F"/>
    <w:rsid w:val="00746F26"/>
    <w:rsid w:val="00747057"/>
    <w:rsid w:val="007472EF"/>
    <w:rsid w:val="00747324"/>
    <w:rsid w:val="00747395"/>
    <w:rsid w:val="0074751E"/>
    <w:rsid w:val="00747585"/>
    <w:rsid w:val="00747997"/>
    <w:rsid w:val="00747BB2"/>
    <w:rsid w:val="00747D8B"/>
    <w:rsid w:val="0075003F"/>
    <w:rsid w:val="00750411"/>
    <w:rsid w:val="007506E5"/>
    <w:rsid w:val="00751228"/>
    <w:rsid w:val="007514A6"/>
    <w:rsid w:val="007525EE"/>
    <w:rsid w:val="0075271B"/>
    <w:rsid w:val="00752DA4"/>
    <w:rsid w:val="00752ED5"/>
    <w:rsid w:val="007532F0"/>
    <w:rsid w:val="007533BA"/>
    <w:rsid w:val="00753AAF"/>
    <w:rsid w:val="00753B4C"/>
    <w:rsid w:val="00753C53"/>
    <w:rsid w:val="007547A2"/>
    <w:rsid w:val="007557DE"/>
    <w:rsid w:val="0075581A"/>
    <w:rsid w:val="0075581D"/>
    <w:rsid w:val="00755B9E"/>
    <w:rsid w:val="007560BD"/>
    <w:rsid w:val="00756138"/>
    <w:rsid w:val="00756460"/>
    <w:rsid w:val="00756A45"/>
    <w:rsid w:val="00756DFA"/>
    <w:rsid w:val="007571E1"/>
    <w:rsid w:val="0075749F"/>
    <w:rsid w:val="007575B9"/>
    <w:rsid w:val="00757610"/>
    <w:rsid w:val="00757750"/>
    <w:rsid w:val="00757934"/>
    <w:rsid w:val="00757D42"/>
    <w:rsid w:val="00757FFA"/>
    <w:rsid w:val="00760259"/>
    <w:rsid w:val="007604B2"/>
    <w:rsid w:val="00760C2B"/>
    <w:rsid w:val="0076117E"/>
    <w:rsid w:val="007614B7"/>
    <w:rsid w:val="007617C7"/>
    <w:rsid w:val="007617E6"/>
    <w:rsid w:val="007617FC"/>
    <w:rsid w:val="00761B16"/>
    <w:rsid w:val="00761B66"/>
    <w:rsid w:val="00761F1F"/>
    <w:rsid w:val="0076219C"/>
    <w:rsid w:val="00762338"/>
    <w:rsid w:val="00762771"/>
    <w:rsid w:val="007627B8"/>
    <w:rsid w:val="007628DF"/>
    <w:rsid w:val="00762C78"/>
    <w:rsid w:val="00762D26"/>
    <w:rsid w:val="00762FF2"/>
    <w:rsid w:val="007637A9"/>
    <w:rsid w:val="0076386A"/>
    <w:rsid w:val="0076390D"/>
    <w:rsid w:val="00763B6F"/>
    <w:rsid w:val="00763F31"/>
    <w:rsid w:val="00764043"/>
    <w:rsid w:val="00765281"/>
    <w:rsid w:val="00765389"/>
    <w:rsid w:val="00765449"/>
    <w:rsid w:val="007656B0"/>
    <w:rsid w:val="007659A9"/>
    <w:rsid w:val="007663B2"/>
    <w:rsid w:val="00766670"/>
    <w:rsid w:val="00766BAD"/>
    <w:rsid w:val="00766D53"/>
    <w:rsid w:val="00766FA2"/>
    <w:rsid w:val="007672CB"/>
    <w:rsid w:val="00767692"/>
    <w:rsid w:val="007704EC"/>
    <w:rsid w:val="00770598"/>
    <w:rsid w:val="00770B33"/>
    <w:rsid w:val="00770D6C"/>
    <w:rsid w:val="00771401"/>
    <w:rsid w:val="00771418"/>
    <w:rsid w:val="00771CD1"/>
    <w:rsid w:val="00771F48"/>
    <w:rsid w:val="00771F6C"/>
    <w:rsid w:val="00772005"/>
    <w:rsid w:val="007723C3"/>
    <w:rsid w:val="00772805"/>
    <w:rsid w:val="007729A2"/>
    <w:rsid w:val="00772D7A"/>
    <w:rsid w:val="00772DD3"/>
    <w:rsid w:val="00773440"/>
    <w:rsid w:val="00773656"/>
    <w:rsid w:val="0077387A"/>
    <w:rsid w:val="00773D92"/>
    <w:rsid w:val="00773E2A"/>
    <w:rsid w:val="00773F9C"/>
    <w:rsid w:val="00774110"/>
    <w:rsid w:val="0077468B"/>
    <w:rsid w:val="00774857"/>
    <w:rsid w:val="00774A64"/>
    <w:rsid w:val="00774CD6"/>
    <w:rsid w:val="00774E54"/>
    <w:rsid w:val="00774F1B"/>
    <w:rsid w:val="007755F2"/>
    <w:rsid w:val="007756A6"/>
    <w:rsid w:val="00775996"/>
    <w:rsid w:val="00775A9F"/>
    <w:rsid w:val="00775B94"/>
    <w:rsid w:val="00776063"/>
    <w:rsid w:val="00776156"/>
    <w:rsid w:val="007761D0"/>
    <w:rsid w:val="00776971"/>
    <w:rsid w:val="00776B51"/>
    <w:rsid w:val="00776BF2"/>
    <w:rsid w:val="00776EE1"/>
    <w:rsid w:val="00777330"/>
    <w:rsid w:val="0077795C"/>
    <w:rsid w:val="00777BBC"/>
    <w:rsid w:val="00777ECF"/>
    <w:rsid w:val="0078030C"/>
    <w:rsid w:val="00780A80"/>
    <w:rsid w:val="0078105F"/>
    <w:rsid w:val="0078129B"/>
    <w:rsid w:val="00781489"/>
    <w:rsid w:val="0078177E"/>
    <w:rsid w:val="0078198B"/>
    <w:rsid w:val="007819AC"/>
    <w:rsid w:val="00781DF6"/>
    <w:rsid w:val="00782782"/>
    <w:rsid w:val="00782FCC"/>
    <w:rsid w:val="00783043"/>
    <w:rsid w:val="0078304C"/>
    <w:rsid w:val="00783673"/>
    <w:rsid w:val="00783C0F"/>
    <w:rsid w:val="00784082"/>
    <w:rsid w:val="0078465B"/>
    <w:rsid w:val="00784D03"/>
    <w:rsid w:val="00785490"/>
    <w:rsid w:val="007854D3"/>
    <w:rsid w:val="0078569A"/>
    <w:rsid w:val="0078603F"/>
    <w:rsid w:val="007870EE"/>
    <w:rsid w:val="00787312"/>
    <w:rsid w:val="0078789D"/>
    <w:rsid w:val="00787961"/>
    <w:rsid w:val="00787ACE"/>
    <w:rsid w:val="00787B4A"/>
    <w:rsid w:val="00787E7F"/>
    <w:rsid w:val="00790115"/>
    <w:rsid w:val="007901CF"/>
    <w:rsid w:val="00790C2C"/>
    <w:rsid w:val="00790D1C"/>
    <w:rsid w:val="00790E61"/>
    <w:rsid w:val="00790F46"/>
    <w:rsid w:val="00790F76"/>
    <w:rsid w:val="0079116D"/>
    <w:rsid w:val="007916DA"/>
    <w:rsid w:val="00791B31"/>
    <w:rsid w:val="00791EF6"/>
    <w:rsid w:val="007925EA"/>
    <w:rsid w:val="00792778"/>
    <w:rsid w:val="00792925"/>
    <w:rsid w:val="00792B18"/>
    <w:rsid w:val="00793B6E"/>
    <w:rsid w:val="00793CD8"/>
    <w:rsid w:val="00793D7E"/>
    <w:rsid w:val="00793DDB"/>
    <w:rsid w:val="00794097"/>
    <w:rsid w:val="007941BC"/>
    <w:rsid w:val="0079427B"/>
    <w:rsid w:val="007943D2"/>
    <w:rsid w:val="007946B3"/>
    <w:rsid w:val="00794EF9"/>
    <w:rsid w:val="007953A6"/>
    <w:rsid w:val="007957C3"/>
    <w:rsid w:val="00795A29"/>
    <w:rsid w:val="00795C92"/>
    <w:rsid w:val="00795EB9"/>
    <w:rsid w:val="00796003"/>
    <w:rsid w:val="00796231"/>
    <w:rsid w:val="00796334"/>
    <w:rsid w:val="00796337"/>
    <w:rsid w:val="00796495"/>
    <w:rsid w:val="007965E2"/>
    <w:rsid w:val="00796DF4"/>
    <w:rsid w:val="0079770A"/>
    <w:rsid w:val="007977A3"/>
    <w:rsid w:val="007978C7"/>
    <w:rsid w:val="00797B73"/>
    <w:rsid w:val="00797B81"/>
    <w:rsid w:val="00797BE3"/>
    <w:rsid w:val="00797BFB"/>
    <w:rsid w:val="00797EFA"/>
    <w:rsid w:val="007A0214"/>
    <w:rsid w:val="007A03FE"/>
    <w:rsid w:val="007A0770"/>
    <w:rsid w:val="007A0943"/>
    <w:rsid w:val="007A09BC"/>
    <w:rsid w:val="007A0DD9"/>
    <w:rsid w:val="007A0E90"/>
    <w:rsid w:val="007A0FCE"/>
    <w:rsid w:val="007A14D1"/>
    <w:rsid w:val="007A150E"/>
    <w:rsid w:val="007A15FC"/>
    <w:rsid w:val="007A164C"/>
    <w:rsid w:val="007A18AA"/>
    <w:rsid w:val="007A1CB3"/>
    <w:rsid w:val="007A1E50"/>
    <w:rsid w:val="007A20AD"/>
    <w:rsid w:val="007A24C4"/>
    <w:rsid w:val="007A299E"/>
    <w:rsid w:val="007A2DDA"/>
    <w:rsid w:val="007A2EBD"/>
    <w:rsid w:val="007A301C"/>
    <w:rsid w:val="007A306F"/>
    <w:rsid w:val="007A3195"/>
    <w:rsid w:val="007A359A"/>
    <w:rsid w:val="007A3B45"/>
    <w:rsid w:val="007A3C65"/>
    <w:rsid w:val="007A3C76"/>
    <w:rsid w:val="007A3F9D"/>
    <w:rsid w:val="007A42C0"/>
    <w:rsid w:val="007A43A6"/>
    <w:rsid w:val="007A44B6"/>
    <w:rsid w:val="007A462C"/>
    <w:rsid w:val="007A4957"/>
    <w:rsid w:val="007A4B58"/>
    <w:rsid w:val="007A4DCF"/>
    <w:rsid w:val="007A4E1D"/>
    <w:rsid w:val="007A5162"/>
    <w:rsid w:val="007A552C"/>
    <w:rsid w:val="007A58A6"/>
    <w:rsid w:val="007A5AE9"/>
    <w:rsid w:val="007A5AFF"/>
    <w:rsid w:val="007A5E8E"/>
    <w:rsid w:val="007A6194"/>
    <w:rsid w:val="007A6331"/>
    <w:rsid w:val="007A651F"/>
    <w:rsid w:val="007A6E1F"/>
    <w:rsid w:val="007B028C"/>
    <w:rsid w:val="007B0857"/>
    <w:rsid w:val="007B0E93"/>
    <w:rsid w:val="007B13C9"/>
    <w:rsid w:val="007B15A5"/>
    <w:rsid w:val="007B1678"/>
    <w:rsid w:val="007B273D"/>
    <w:rsid w:val="007B2FB8"/>
    <w:rsid w:val="007B2FF8"/>
    <w:rsid w:val="007B38FF"/>
    <w:rsid w:val="007B3B98"/>
    <w:rsid w:val="007B3D2D"/>
    <w:rsid w:val="007B4056"/>
    <w:rsid w:val="007B4390"/>
    <w:rsid w:val="007B465C"/>
    <w:rsid w:val="007B47F5"/>
    <w:rsid w:val="007B4C2F"/>
    <w:rsid w:val="007B4C34"/>
    <w:rsid w:val="007B4D53"/>
    <w:rsid w:val="007B50AE"/>
    <w:rsid w:val="007B51DF"/>
    <w:rsid w:val="007B5201"/>
    <w:rsid w:val="007B5604"/>
    <w:rsid w:val="007B57DE"/>
    <w:rsid w:val="007B58E3"/>
    <w:rsid w:val="007B59D4"/>
    <w:rsid w:val="007B59EF"/>
    <w:rsid w:val="007B5A45"/>
    <w:rsid w:val="007B5F2B"/>
    <w:rsid w:val="007B6AFD"/>
    <w:rsid w:val="007B6F30"/>
    <w:rsid w:val="007B708D"/>
    <w:rsid w:val="007B7362"/>
    <w:rsid w:val="007B76BE"/>
    <w:rsid w:val="007B7BDE"/>
    <w:rsid w:val="007B7E11"/>
    <w:rsid w:val="007C00C6"/>
    <w:rsid w:val="007C02F9"/>
    <w:rsid w:val="007C05DD"/>
    <w:rsid w:val="007C0656"/>
    <w:rsid w:val="007C1273"/>
    <w:rsid w:val="007C137D"/>
    <w:rsid w:val="007C19E0"/>
    <w:rsid w:val="007C20C8"/>
    <w:rsid w:val="007C2540"/>
    <w:rsid w:val="007C25F0"/>
    <w:rsid w:val="007C27C0"/>
    <w:rsid w:val="007C2A4D"/>
    <w:rsid w:val="007C3395"/>
    <w:rsid w:val="007C3527"/>
    <w:rsid w:val="007C38EF"/>
    <w:rsid w:val="007C392B"/>
    <w:rsid w:val="007C3973"/>
    <w:rsid w:val="007C3D18"/>
    <w:rsid w:val="007C3D50"/>
    <w:rsid w:val="007C3E7B"/>
    <w:rsid w:val="007C450C"/>
    <w:rsid w:val="007C4A8D"/>
    <w:rsid w:val="007C4BC8"/>
    <w:rsid w:val="007C4CA2"/>
    <w:rsid w:val="007C4E2E"/>
    <w:rsid w:val="007C54B5"/>
    <w:rsid w:val="007C572E"/>
    <w:rsid w:val="007C5A35"/>
    <w:rsid w:val="007C5A5B"/>
    <w:rsid w:val="007C5DE5"/>
    <w:rsid w:val="007C5E0A"/>
    <w:rsid w:val="007C5E33"/>
    <w:rsid w:val="007C5E7C"/>
    <w:rsid w:val="007C5FDF"/>
    <w:rsid w:val="007C60BF"/>
    <w:rsid w:val="007C6534"/>
    <w:rsid w:val="007C66CE"/>
    <w:rsid w:val="007C6A07"/>
    <w:rsid w:val="007C6C83"/>
    <w:rsid w:val="007C71E8"/>
    <w:rsid w:val="007C7398"/>
    <w:rsid w:val="007C75A1"/>
    <w:rsid w:val="007C77A5"/>
    <w:rsid w:val="007C7823"/>
    <w:rsid w:val="007C7AD2"/>
    <w:rsid w:val="007C7B40"/>
    <w:rsid w:val="007C7F4E"/>
    <w:rsid w:val="007D002A"/>
    <w:rsid w:val="007D04E5"/>
    <w:rsid w:val="007D0569"/>
    <w:rsid w:val="007D09D8"/>
    <w:rsid w:val="007D0C74"/>
    <w:rsid w:val="007D1278"/>
    <w:rsid w:val="007D1A3B"/>
    <w:rsid w:val="007D201E"/>
    <w:rsid w:val="007D26B5"/>
    <w:rsid w:val="007D28FF"/>
    <w:rsid w:val="007D2998"/>
    <w:rsid w:val="007D29B5"/>
    <w:rsid w:val="007D2A37"/>
    <w:rsid w:val="007D2AA4"/>
    <w:rsid w:val="007D2ECA"/>
    <w:rsid w:val="007D2FE7"/>
    <w:rsid w:val="007D3537"/>
    <w:rsid w:val="007D3585"/>
    <w:rsid w:val="007D382F"/>
    <w:rsid w:val="007D386F"/>
    <w:rsid w:val="007D3C54"/>
    <w:rsid w:val="007D3F49"/>
    <w:rsid w:val="007D42A5"/>
    <w:rsid w:val="007D4B9B"/>
    <w:rsid w:val="007D50FF"/>
    <w:rsid w:val="007D569A"/>
    <w:rsid w:val="007D5901"/>
    <w:rsid w:val="007D5F63"/>
    <w:rsid w:val="007D61BC"/>
    <w:rsid w:val="007D6A22"/>
    <w:rsid w:val="007D6C17"/>
    <w:rsid w:val="007D6EAA"/>
    <w:rsid w:val="007D7152"/>
    <w:rsid w:val="007D7498"/>
    <w:rsid w:val="007D7511"/>
    <w:rsid w:val="007D7526"/>
    <w:rsid w:val="007D7895"/>
    <w:rsid w:val="007D78FC"/>
    <w:rsid w:val="007D7946"/>
    <w:rsid w:val="007E04B8"/>
    <w:rsid w:val="007E0884"/>
    <w:rsid w:val="007E0CCF"/>
    <w:rsid w:val="007E0D69"/>
    <w:rsid w:val="007E18A7"/>
    <w:rsid w:val="007E1A1D"/>
    <w:rsid w:val="007E1A65"/>
    <w:rsid w:val="007E1AF5"/>
    <w:rsid w:val="007E1BB3"/>
    <w:rsid w:val="007E1E1C"/>
    <w:rsid w:val="007E23B3"/>
    <w:rsid w:val="007E2404"/>
    <w:rsid w:val="007E25D7"/>
    <w:rsid w:val="007E2720"/>
    <w:rsid w:val="007E27CA"/>
    <w:rsid w:val="007E2C39"/>
    <w:rsid w:val="007E3668"/>
    <w:rsid w:val="007E3774"/>
    <w:rsid w:val="007E4610"/>
    <w:rsid w:val="007E46BD"/>
    <w:rsid w:val="007E4715"/>
    <w:rsid w:val="007E477B"/>
    <w:rsid w:val="007E484D"/>
    <w:rsid w:val="007E485D"/>
    <w:rsid w:val="007E4AE6"/>
    <w:rsid w:val="007E4C82"/>
    <w:rsid w:val="007E4E1F"/>
    <w:rsid w:val="007E4E97"/>
    <w:rsid w:val="007E505B"/>
    <w:rsid w:val="007E538F"/>
    <w:rsid w:val="007E5921"/>
    <w:rsid w:val="007E59CB"/>
    <w:rsid w:val="007E5A10"/>
    <w:rsid w:val="007E6866"/>
    <w:rsid w:val="007E6ADA"/>
    <w:rsid w:val="007E6C04"/>
    <w:rsid w:val="007E702A"/>
    <w:rsid w:val="007E7082"/>
    <w:rsid w:val="007E7091"/>
    <w:rsid w:val="007E7568"/>
    <w:rsid w:val="007E785D"/>
    <w:rsid w:val="007F0933"/>
    <w:rsid w:val="007F19A6"/>
    <w:rsid w:val="007F20CD"/>
    <w:rsid w:val="007F2339"/>
    <w:rsid w:val="007F24BB"/>
    <w:rsid w:val="007F262E"/>
    <w:rsid w:val="007F2E80"/>
    <w:rsid w:val="007F3047"/>
    <w:rsid w:val="007F320A"/>
    <w:rsid w:val="007F33E0"/>
    <w:rsid w:val="007F367B"/>
    <w:rsid w:val="007F3AC3"/>
    <w:rsid w:val="007F3BD8"/>
    <w:rsid w:val="007F4301"/>
    <w:rsid w:val="007F43B1"/>
    <w:rsid w:val="007F4479"/>
    <w:rsid w:val="007F46FF"/>
    <w:rsid w:val="007F4BCC"/>
    <w:rsid w:val="007F5694"/>
    <w:rsid w:val="007F57FC"/>
    <w:rsid w:val="007F5848"/>
    <w:rsid w:val="007F5AC2"/>
    <w:rsid w:val="007F5EEF"/>
    <w:rsid w:val="007F5F14"/>
    <w:rsid w:val="007F5F7F"/>
    <w:rsid w:val="007F64E4"/>
    <w:rsid w:val="007F6858"/>
    <w:rsid w:val="007F6B54"/>
    <w:rsid w:val="007F6C25"/>
    <w:rsid w:val="007F72A8"/>
    <w:rsid w:val="007F74D2"/>
    <w:rsid w:val="007F7B11"/>
    <w:rsid w:val="007F7E9C"/>
    <w:rsid w:val="008001B9"/>
    <w:rsid w:val="008001EA"/>
    <w:rsid w:val="0080072D"/>
    <w:rsid w:val="00800977"/>
    <w:rsid w:val="00800D4F"/>
    <w:rsid w:val="00800FB9"/>
    <w:rsid w:val="008015AE"/>
    <w:rsid w:val="008015B4"/>
    <w:rsid w:val="00801970"/>
    <w:rsid w:val="00801E42"/>
    <w:rsid w:val="00801FE3"/>
    <w:rsid w:val="0080277E"/>
    <w:rsid w:val="00802BB3"/>
    <w:rsid w:val="00802CD3"/>
    <w:rsid w:val="00802F86"/>
    <w:rsid w:val="00802FBC"/>
    <w:rsid w:val="00803771"/>
    <w:rsid w:val="008038EC"/>
    <w:rsid w:val="00803BBA"/>
    <w:rsid w:val="00803CD4"/>
    <w:rsid w:val="00803FAE"/>
    <w:rsid w:val="00804038"/>
    <w:rsid w:val="00804102"/>
    <w:rsid w:val="008043D5"/>
    <w:rsid w:val="00804506"/>
    <w:rsid w:val="008046A8"/>
    <w:rsid w:val="00804770"/>
    <w:rsid w:val="00804BDA"/>
    <w:rsid w:val="00804FD5"/>
    <w:rsid w:val="00805181"/>
    <w:rsid w:val="00805303"/>
    <w:rsid w:val="00805442"/>
    <w:rsid w:val="008057DF"/>
    <w:rsid w:val="00805898"/>
    <w:rsid w:val="00805BE0"/>
    <w:rsid w:val="0080605F"/>
    <w:rsid w:val="00806487"/>
    <w:rsid w:val="008064A1"/>
    <w:rsid w:val="008067BE"/>
    <w:rsid w:val="008075E6"/>
    <w:rsid w:val="008076B2"/>
    <w:rsid w:val="00807786"/>
    <w:rsid w:val="00807CB8"/>
    <w:rsid w:val="00807DB0"/>
    <w:rsid w:val="008100A9"/>
    <w:rsid w:val="008101CC"/>
    <w:rsid w:val="00810229"/>
    <w:rsid w:val="008102BD"/>
    <w:rsid w:val="0081050B"/>
    <w:rsid w:val="0081099E"/>
    <w:rsid w:val="00810AE9"/>
    <w:rsid w:val="0081102E"/>
    <w:rsid w:val="0081104C"/>
    <w:rsid w:val="00811ABF"/>
    <w:rsid w:val="00811F3F"/>
    <w:rsid w:val="00811FCB"/>
    <w:rsid w:val="00812607"/>
    <w:rsid w:val="00812D4E"/>
    <w:rsid w:val="00812F7C"/>
    <w:rsid w:val="00813417"/>
    <w:rsid w:val="00813942"/>
    <w:rsid w:val="00814AB3"/>
    <w:rsid w:val="00814B98"/>
    <w:rsid w:val="008150D2"/>
    <w:rsid w:val="0081565A"/>
    <w:rsid w:val="008158D1"/>
    <w:rsid w:val="008158D6"/>
    <w:rsid w:val="008158E0"/>
    <w:rsid w:val="00815EE2"/>
    <w:rsid w:val="00816E1D"/>
    <w:rsid w:val="00817196"/>
    <w:rsid w:val="008172D4"/>
    <w:rsid w:val="008173F2"/>
    <w:rsid w:val="00817BE2"/>
    <w:rsid w:val="00817C8C"/>
    <w:rsid w:val="00817D53"/>
    <w:rsid w:val="00817FB1"/>
    <w:rsid w:val="00820A99"/>
    <w:rsid w:val="00820CE3"/>
    <w:rsid w:val="0082112D"/>
    <w:rsid w:val="008214E8"/>
    <w:rsid w:val="008219E4"/>
    <w:rsid w:val="008221F3"/>
    <w:rsid w:val="0082232B"/>
    <w:rsid w:val="008229CB"/>
    <w:rsid w:val="00822A89"/>
    <w:rsid w:val="00822F92"/>
    <w:rsid w:val="00823164"/>
    <w:rsid w:val="0082349A"/>
    <w:rsid w:val="00823575"/>
    <w:rsid w:val="008235DB"/>
    <w:rsid w:val="00823BC5"/>
    <w:rsid w:val="00824133"/>
    <w:rsid w:val="00824831"/>
    <w:rsid w:val="00824961"/>
    <w:rsid w:val="00824AB4"/>
    <w:rsid w:val="00824C5D"/>
    <w:rsid w:val="00824C85"/>
    <w:rsid w:val="00825310"/>
    <w:rsid w:val="00825A7F"/>
    <w:rsid w:val="00825C42"/>
    <w:rsid w:val="00825D25"/>
    <w:rsid w:val="00825E88"/>
    <w:rsid w:val="00825E8E"/>
    <w:rsid w:val="008261A9"/>
    <w:rsid w:val="008262D6"/>
    <w:rsid w:val="008263D3"/>
    <w:rsid w:val="00826523"/>
    <w:rsid w:val="00826641"/>
    <w:rsid w:val="00826DA3"/>
    <w:rsid w:val="00826DBE"/>
    <w:rsid w:val="00826DFD"/>
    <w:rsid w:val="00826FC3"/>
    <w:rsid w:val="0082705E"/>
    <w:rsid w:val="00827242"/>
    <w:rsid w:val="00827269"/>
    <w:rsid w:val="008272B8"/>
    <w:rsid w:val="0082756C"/>
    <w:rsid w:val="008275EF"/>
    <w:rsid w:val="00827CD3"/>
    <w:rsid w:val="00827D6F"/>
    <w:rsid w:val="0083077A"/>
    <w:rsid w:val="008309E3"/>
    <w:rsid w:val="00830BC4"/>
    <w:rsid w:val="00830E87"/>
    <w:rsid w:val="0083155D"/>
    <w:rsid w:val="00831F35"/>
    <w:rsid w:val="00832021"/>
    <w:rsid w:val="0083227F"/>
    <w:rsid w:val="008322A6"/>
    <w:rsid w:val="00832659"/>
    <w:rsid w:val="00832921"/>
    <w:rsid w:val="00832B12"/>
    <w:rsid w:val="00832C8D"/>
    <w:rsid w:val="0083313F"/>
    <w:rsid w:val="008331C5"/>
    <w:rsid w:val="00833588"/>
    <w:rsid w:val="008335BF"/>
    <w:rsid w:val="008353D6"/>
    <w:rsid w:val="00835580"/>
    <w:rsid w:val="00835B0F"/>
    <w:rsid w:val="00836338"/>
    <w:rsid w:val="00836F66"/>
    <w:rsid w:val="008370BB"/>
    <w:rsid w:val="008370E4"/>
    <w:rsid w:val="008376AC"/>
    <w:rsid w:val="00837966"/>
    <w:rsid w:val="00837A5F"/>
    <w:rsid w:val="00837CC5"/>
    <w:rsid w:val="00837DBD"/>
    <w:rsid w:val="00840022"/>
    <w:rsid w:val="00840166"/>
    <w:rsid w:val="00840301"/>
    <w:rsid w:val="0084057A"/>
    <w:rsid w:val="0084073F"/>
    <w:rsid w:val="0084108D"/>
    <w:rsid w:val="008410E6"/>
    <w:rsid w:val="008410EA"/>
    <w:rsid w:val="00841455"/>
    <w:rsid w:val="00841840"/>
    <w:rsid w:val="00841932"/>
    <w:rsid w:val="00842128"/>
    <w:rsid w:val="008428FA"/>
    <w:rsid w:val="00842A44"/>
    <w:rsid w:val="00842C10"/>
    <w:rsid w:val="0084321F"/>
    <w:rsid w:val="00843577"/>
    <w:rsid w:val="00843CD7"/>
    <w:rsid w:val="00844165"/>
    <w:rsid w:val="00844410"/>
    <w:rsid w:val="008444E8"/>
    <w:rsid w:val="00844D78"/>
    <w:rsid w:val="00844E80"/>
    <w:rsid w:val="0084505B"/>
    <w:rsid w:val="008452E9"/>
    <w:rsid w:val="008457BF"/>
    <w:rsid w:val="00845B8E"/>
    <w:rsid w:val="00845EF1"/>
    <w:rsid w:val="0084636D"/>
    <w:rsid w:val="00846663"/>
    <w:rsid w:val="00846F40"/>
    <w:rsid w:val="00846FE7"/>
    <w:rsid w:val="00847D79"/>
    <w:rsid w:val="00850931"/>
    <w:rsid w:val="008512BD"/>
    <w:rsid w:val="008513B4"/>
    <w:rsid w:val="00851535"/>
    <w:rsid w:val="00852593"/>
    <w:rsid w:val="008526EB"/>
    <w:rsid w:val="00852AE8"/>
    <w:rsid w:val="00852BB9"/>
    <w:rsid w:val="00853105"/>
    <w:rsid w:val="00853191"/>
    <w:rsid w:val="00853211"/>
    <w:rsid w:val="00853A15"/>
    <w:rsid w:val="00853EE3"/>
    <w:rsid w:val="00854821"/>
    <w:rsid w:val="00854D98"/>
    <w:rsid w:val="00854D9A"/>
    <w:rsid w:val="00854E43"/>
    <w:rsid w:val="00854F21"/>
    <w:rsid w:val="00855805"/>
    <w:rsid w:val="00855E6D"/>
    <w:rsid w:val="00855E9A"/>
    <w:rsid w:val="00855F6C"/>
    <w:rsid w:val="008561E5"/>
    <w:rsid w:val="00856911"/>
    <w:rsid w:val="00856B05"/>
    <w:rsid w:val="00856B33"/>
    <w:rsid w:val="00856E73"/>
    <w:rsid w:val="00856FAF"/>
    <w:rsid w:val="0085766D"/>
    <w:rsid w:val="00857737"/>
    <w:rsid w:val="008578B9"/>
    <w:rsid w:val="00857973"/>
    <w:rsid w:val="00857F25"/>
    <w:rsid w:val="00860310"/>
    <w:rsid w:val="008604AE"/>
    <w:rsid w:val="0086092F"/>
    <w:rsid w:val="00860AE4"/>
    <w:rsid w:val="0086106C"/>
    <w:rsid w:val="008613D1"/>
    <w:rsid w:val="00861C89"/>
    <w:rsid w:val="00861DE8"/>
    <w:rsid w:val="00862746"/>
    <w:rsid w:val="00862AAB"/>
    <w:rsid w:val="00862BB2"/>
    <w:rsid w:val="00862BF2"/>
    <w:rsid w:val="00863778"/>
    <w:rsid w:val="008637E1"/>
    <w:rsid w:val="00863AB3"/>
    <w:rsid w:val="00863B69"/>
    <w:rsid w:val="00863FEE"/>
    <w:rsid w:val="008640B4"/>
    <w:rsid w:val="008641D8"/>
    <w:rsid w:val="008641DF"/>
    <w:rsid w:val="00864364"/>
    <w:rsid w:val="008648AB"/>
    <w:rsid w:val="008648E2"/>
    <w:rsid w:val="00864EAA"/>
    <w:rsid w:val="00865267"/>
    <w:rsid w:val="00865542"/>
    <w:rsid w:val="008658C2"/>
    <w:rsid w:val="00865D5F"/>
    <w:rsid w:val="00865E76"/>
    <w:rsid w:val="00866098"/>
    <w:rsid w:val="0086620D"/>
    <w:rsid w:val="00866D0D"/>
    <w:rsid w:val="00866D5E"/>
    <w:rsid w:val="0086728B"/>
    <w:rsid w:val="008677FD"/>
    <w:rsid w:val="00867B05"/>
    <w:rsid w:val="008705D1"/>
    <w:rsid w:val="008706D4"/>
    <w:rsid w:val="008709F3"/>
    <w:rsid w:val="00870E1A"/>
    <w:rsid w:val="00870F8A"/>
    <w:rsid w:val="008711E9"/>
    <w:rsid w:val="00871345"/>
    <w:rsid w:val="00871568"/>
    <w:rsid w:val="00871890"/>
    <w:rsid w:val="008719A4"/>
    <w:rsid w:val="00871D23"/>
    <w:rsid w:val="00871EBD"/>
    <w:rsid w:val="00872594"/>
    <w:rsid w:val="0087278F"/>
    <w:rsid w:val="00872ABF"/>
    <w:rsid w:val="00872B31"/>
    <w:rsid w:val="00872F94"/>
    <w:rsid w:val="008738C0"/>
    <w:rsid w:val="008738D6"/>
    <w:rsid w:val="00873BEA"/>
    <w:rsid w:val="00873C67"/>
    <w:rsid w:val="00873C9B"/>
    <w:rsid w:val="00873DC7"/>
    <w:rsid w:val="00874174"/>
    <w:rsid w:val="00874312"/>
    <w:rsid w:val="0087437C"/>
    <w:rsid w:val="00874664"/>
    <w:rsid w:val="00874FCF"/>
    <w:rsid w:val="0087528B"/>
    <w:rsid w:val="00875311"/>
    <w:rsid w:val="008757AD"/>
    <w:rsid w:val="00875921"/>
    <w:rsid w:val="00875CD7"/>
    <w:rsid w:val="00875DD0"/>
    <w:rsid w:val="00875F92"/>
    <w:rsid w:val="00876182"/>
    <w:rsid w:val="008765ED"/>
    <w:rsid w:val="008768D9"/>
    <w:rsid w:val="00876B4D"/>
    <w:rsid w:val="00876D68"/>
    <w:rsid w:val="00876E43"/>
    <w:rsid w:val="00876FD2"/>
    <w:rsid w:val="008770C4"/>
    <w:rsid w:val="008774E6"/>
    <w:rsid w:val="008776C6"/>
    <w:rsid w:val="00877A09"/>
    <w:rsid w:val="00877DB1"/>
    <w:rsid w:val="00877F18"/>
    <w:rsid w:val="008803DB"/>
    <w:rsid w:val="0088060A"/>
    <w:rsid w:val="00880655"/>
    <w:rsid w:val="00881956"/>
    <w:rsid w:val="00882592"/>
    <w:rsid w:val="00882881"/>
    <w:rsid w:val="00882F51"/>
    <w:rsid w:val="0088341B"/>
    <w:rsid w:val="00883637"/>
    <w:rsid w:val="0088377F"/>
    <w:rsid w:val="00883CB5"/>
    <w:rsid w:val="008841E3"/>
    <w:rsid w:val="00884551"/>
    <w:rsid w:val="00884A10"/>
    <w:rsid w:val="00885180"/>
    <w:rsid w:val="0088546D"/>
    <w:rsid w:val="00885E3D"/>
    <w:rsid w:val="00885E7C"/>
    <w:rsid w:val="00886A6A"/>
    <w:rsid w:val="00886F61"/>
    <w:rsid w:val="00887345"/>
    <w:rsid w:val="008873AA"/>
    <w:rsid w:val="00887473"/>
    <w:rsid w:val="0088764E"/>
    <w:rsid w:val="008876C3"/>
    <w:rsid w:val="00887EB5"/>
    <w:rsid w:val="00887F1F"/>
    <w:rsid w:val="008903A3"/>
    <w:rsid w:val="008903DA"/>
    <w:rsid w:val="00890605"/>
    <w:rsid w:val="00890A97"/>
    <w:rsid w:val="00890B76"/>
    <w:rsid w:val="00890BBA"/>
    <w:rsid w:val="008913E0"/>
    <w:rsid w:val="00892030"/>
    <w:rsid w:val="00892459"/>
    <w:rsid w:val="00892692"/>
    <w:rsid w:val="008927BA"/>
    <w:rsid w:val="008927F9"/>
    <w:rsid w:val="00892C3D"/>
    <w:rsid w:val="00892CA4"/>
    <w:rsid w:val="00892E10"/>
    <w:rsid w:val="00892FE0"/>
    <w:rsid w:val="00893140"/>
    <w:rsid w:val="008936EE"/>
    <w:rsid w:val="0089374E"/>
    <w:rsid w:val="00893765"/>
    <w:rsid w:val="00893DA9"/>
    <w:rsid w:val="00894126"/>
    <w:rsid w:val="008941E3"/>
    <w:rsid w:val="00894430"/>
    <w:rsid w:val="008944B0"/>
    <w:rsid w:val="00894A88"/>
    <w:rsid w:val="00895057"/>
    <w:rsid w:val="00895386"/>
    <w:rsid w:val="008953D9"/>
    <w:rsid w:val="00895EB4"/>
    <w:rsid w:val="00895F38"/>
    <w:rsid w:val="00896042"/>
    <w:rsid w:val="008963EE"/>
    <w:rsid w:val="008967FD"/>
    <w:rsid w:val="00896B2B"/>
    <w:rsid w:val="00896E39"/>
    <w:rsid w:val="00896F8D"/>
    <w:rsid w:val="00897A4E"/>
    <w:rsid w:val="00897B0A"/>
    <w:rsid w:val="00897E57"/>
    <w:rsid w:val="00897E96"/>
    <w:rsid w:val="00897FEC"/>
    <w:rsid w:val="008A0195"/>
    <w:rsid w:val="008A07F8"/>
    <w:rsid w:val="008A0E1C"/>
    <w:rsid w:val="008A0FF7"/>
    <w:rsid w:val="008A11F8"/>
    <w:rsid w:val="008A14E5"/>
    <w:rsid w:val="008A1710"/>
    <w:rsid w:val="008A1BAD"/>
    <w:rsid w:val="008A1DB5"/>
    <w:rsid w:val="008A206E"/>
    <w:rsid w:val="008A21FF"/>
    <w:rsid w:val="008A224B"/>
    <w:rsid w:val="008A2411"/>
    <w:rsid w:val="008A2A40"/>
    <w:rsid w:val="008A2A95"/>
    <w:rsid w:val="008A2CE2"/>
    <w:rsid w:val="008A2E7C"/>
    <w:rsid w:val="008A30AC"/>
    <w:rsid w:val="008A30E2"/>
    <w:rsid w:val="008A38A0"/>
    <w:rsid w:val="008A3B0F"/>
    <w:rsid w:val="008A43C4"/>
    <w:rsid w:val="008A44B8"/>
    <w:rsid w:val="008A44C9"/>
    <w:rsid w:val="008A496C"/>
    <w:rsid w:val="008A4B55"/>
    <w:rsid w:val="008A4C11"/>
    <w:rsid w:val="008A4D1A"/>
    <w:rsid w:val="008A4EF2"/>
    <w:rsid w:val="008A51A8"/>
    <w:rsid w:val="008A5385"/>
    <w:rsid w:val="008A54C7"/>
    <w:rsid w:val="008A5555"/>
    <w:rsid w:val="008A5639"/>
    <w:rsid w:val="008A59FB"/>
    <w:rsid w:val="008A5C73"/>
    <w:rsid w:val="008A5ED7"/>
    <w:rsid w:val="008A60B2"/>
    <w:rsid w:val="008A6241"/>
    <w:rsid w:val="008A681A"/>
    <w:rsid w:val="008A686B"/>
    <w:rsid w:val="008A6DCC"/>
    <w:rsid w:val="008A6E39"/>
    <w:rsid w:val="008A74C7"/>
    <w:rsid w:val="008A763B"/>
    <w:rsid w:val="008A77D8"/>
    <w:rsid w:val="008A7978"/>
    <w:rsid w:val="008B0483"/>
    <w:rsid w:val="008B0CF9"/>
    <w:rsid w:val="008B0EDC"/>
    <w:rsid w:val="008B120C"/>
    <w:rsid w:val="008B122E"/>
    <w:rsid w:val="008B13FD"/>
    <w:rsid w:val="008B2326"/>
    <w:rsid w:val="008B2FC5"/>
    <w:rsid w:val="008B3837"/>
    <w:rsid w:val="008B3C35"/>
    <w:rsid w:val="008B3F50"/>
    <w:rsid w:val="008B3F79"/>
    <w:rsid w:val="008B435A"/>
    <w:rsid w:val="008B44A3"/>
    <w:rsid w:val="008B48F1"/>
    <w:rsid w:val="008B49F3"/>
    <w:rsid w:val="008B5181"/>
    <w:rsid w:val="008B51A0"/>
    <w:rsid w:val="008B51B6"/>
    <w:rsid w:val="008B592A"/>
    <w:rsid w:val="008B59C8"/>
    <w:rsid w:val="008B5A65"/>
    <w:rsid w:val="008B5CE3"/>
    <w:rsid w:val="008B5E70"/>
    <w:rsid w:val="008B6212"/>
    <w:rsid w:val="008B635B"/>
    <w:rsid w:val="008B693D"/>
    <w:rsid w:val="008B6F99"/>
    <w:rsid w:val="008B7034"/>
    <w:rsid w:val="008B70CC"/>
    <w:rsid w:val="008B71A0"/>
    <w:rsid w:val="008B74BE"/>
    <w:rsid w:val="008B7768"/>
    <w:rsid w:val="008B781B"/>
    <w:rsid w:val="008B7B5C"/>
    <w:rsid w:val="008C0352"/>
    <w:rsid w:val="008C0496"/>
    <w:rsid w:val="008C074D"/>
    <w:rsid w:val="008C084C"/>
    <w:rsid w:val="008C087B"/>
    <w:rsid w:val="008C0C99"/>
    <w:rsid w:val="008C0E97"/>
    <w:rsid w:val="008C1546"/>
    <w:rsid w:val="008C195D"/>
    <w:rsid w:val="008C1D21"/>
    <w:rsid w:val="008C1E3C"/>
    <w:rsid w:val="008C2017"/>
    <w:rsid w:val="008C3113"/>
    <w:rsid w:val="008C38AE"/>
    <w:rsid w:val="008C490D"/>
    <w:rsid w:val="008C4958"/>
    <w:rsid w:val="008C4BAA"/>
    <w:rsid w:val="008C4D53"/>
    <w:rsid w:val="008C5062"/>
    <w:rsid w:val="008C5067"/>
    <w:rsid w:val="008C5676"/>
    <w:rsid w:val="008C5E50"/>
    <w:rsid w:val="008C6A8F"/>
    <w:rsid w:val="008C6AE8"/>
    <w:rsid w:val="008C6B63"/>
    <w:rsid w:val="008C6B68"/>
    <w:rsid w:val="008C6EA5"/>
    <w:rsid w:val="008C7129"/>
    <w:rsid w:val="008C724C"/>
    <w:rsid w:val="008C7296"/>
    <w:rsid w:val="008C7573"/>
    <w:rsid w:val="008C77DA"/>
    <w:rsid w:val="008C7A06"/>
    <w:rsid w:val="008C7B15"/>
    <w:rsid w:val="008C7F9F"/>
    <w:rsid w:val="008D00A5"/>
    <w:rsid w:val="008D022D"/>
    <w:rsid w:val="008D0243"/>
    <w:rsid w:val="008D0341"/>
    <w:rsid w:val="008D0567"/>
    <w:rsid w:val="008D0C01"/>
    <w:rsid w:val="008D10B8"/>
    <w:rsid w:val="008D117B"/>
    <w:rsid w:val="008D118F"/>
    <w:rsid w:val="008D12ED"/>
    <w:rsid w:val="008D15ED"/>
    <w:rsid w:val="008D164B"/>
    <w:rsid w:val="008D16A2"/>
    <w:rsid w:val="008D1BF6"/>
    <w:rsid w:val="008D1DE2"/>
    <w:rsid w:val="008D27D4"/>
    <w:rsid w:val="008D2DDA"/>
    <w:rsid w:val="008D31CA"/>
    <w:rsid w:val="008D34A0"/>
    <w:rsid w:val="008D34F1"/>
    <w:rsid w:val="008D37D7"/>
    <w:rsid w:val="008D39D8"/>
    <w:rsid w:val="008D3E38"/>
    <w:rsid w:val="008D3F1F"/>
    <w:rsid w:val="008D409C"/>
    <w:rsid w:val="008D422C"/>
    <w:rsid w:val="008D4280"/>
    <w:rsid w:val="008D4475"/>
    <w:rsid w:val="008D44A8"/>
    <w:rsid w:val="008D4569"/>
    <w:rsid w:val="008D46F3"/>
    <w:rsid w:val="008D4755"/>
    <w:rsid w:val="008D4D66"/>
    <w:rsid w:val="008D5102"/>
    <w:rsid w:val="008D53F6"/>
    <w:rsid w:val="008D5448"/>
    <w:rsid w:val="008D5561"/>
    <w:rsid w:val="008D5837"/>
    <w:rsid w:val="008D59B4"/>
    <w:rsid w:val="008D5C78"/>
    <w:rsid w:val="008D601E"/>
    <w:rsid w:val="008D6293"/>
    <w:rsid w:val="008D62B9"/>
    <w:rsid w:val="008D638E"/>
    <w:rsid w:val="008D640E"/>
    <w:rsid w:val="008D6725"/>
    <w:rsid w:val="008D68DF"/>
    <w:rsid w:val="008D6A96"/>
    <w:rsid w:val="008D6D1A"/>
    <w:rsid w:val="008E065E"/>
    <w:rsid w:val="008E0841"/>
    <w:rsid w:val="008E0927"/>
    <w:rsid w:val="008E0A2F"/>
    <w:rsid w:val="008E0AE7"/>
    <w:rsid w:val="008E0B51"/>
    <w:rsid w:val="008E0DD7"/>
    <w:rsid w:val="008E1471"/>
    <w:rsid w:val="008E1495"/>
    <w:rsid w:val="008E15B2"/>
    <w:rsid w:val="008E1716"/>
    <w:rsid w:val="008E17BC"/>
    <w:rsid w:val="008E1909"/>
    <w:rsid w:val="008E19E2"/>
    <w:rsid w:val="008E1D5B"/>
    <w:rsid w:val="008E1E55"/>
    <w:rsid w:val="008E222A"/>
    <w:rsid w:val="008E23A7"/>
    <w:rsid w:val="008E23CA"/>
    <w:rsid w:val="008E2792"/>
    <w:rsid w:val="008E2A0D"/>
    <w:rsid w:val="008E2E2C"/>
    <w:rsid w:val="008E331E"/>
    <w:rsid w:val="008E3370"/>
    <w:rsid w:val="008E3701"/>
    <w:rsid w:val="008E3E56"/>
    <w:rsid w:val="008E43C7"/>
    <w:rsid w:val="008E451D"/>
    <w:rsid w:val="008E48DB"/>
    <w:rsid w:val="008E4920"/>
    <w:rsid w:val="008E4A34"/>
    <w:rsid w:val="008E4EAD"/>
    <w:rsid w:val="008E51E5"/>
    <w:rsid w:val="008E5C5E"/>
    <w:rsid w:val="008E5E6A"/>
    <w:rsid w:val="008E6522"/>
    <w:rsid w:val="008E6F58"/>
    <w:rsid w:val="008E7005"/>
    <w:rsid w:val="008E70A1"/>
    <w:rsid w:val="008E73E6"/>
    <w:rsid w:val="008E7E8D"/>
    <w:rsid w:val="008F01B2"/>
    <w:rsid w:val="008F02B6"/>
    <w:rsid w:val="008F0610"/>
    <w:rsid w:val="008F0643"/>
    <w:rsid w:val="008F0FFF"/>
    <w:rsid w:val="008F147D"/>
    <w:rsid w:val="008F14B4"/>
    <w:rsid w:val="008F1702"/>
    <w:rsid w:val="008F1A9A"/>
    <w:rsid w:val="008F1C4E"/>
    <w:rsid w:val="008F1EAB"/>
    <w:rsid w:val="008F203C"/>
    <w:rsid w:val="008F29D3"/>
    <w:rsid w:val="008F2FF4"/>
    <w:rsid w:val="008F33DC"/>
    <w:rsid w:val="008F370F"/>
    <w:rsid w:val="008F3801"/>
    <w:rsid w:val="008F3944"/>
    <w:rsid w:val="008F3A84"/>
    <w:rsid w:val="008F4084"/>
    <w:rsid w:val="008F43B2"/>
    <w:rsid w:val="008F4553"/>
    <w:rsid w:val="008F46F1"/>
    <w:rsid w:val="008F477F"/>
    <w:rsid w:val="008F486F"/>
    <w:rsid w:val="008F4915"/>
    <w:rsid w:val="008F49AC"/>
    <w:rsid w:val="008F4B93"/>
    <w:rsid w:val="008F510D"/>
    <w:rsid w:val="008F53D8"/>
    <w:rsid w:val="008F5863"/>
    <w:rsid w:val="008F5B46"/>
    <w:rsid w:val="008F5E95"/>
    <w:rsid w:val="008F6312"/>
    <w:rsid w:val="008F69E2"/>
    <w:rsid w:val="008F7275"/>
    <w:rsid w:val="008F7434"/>
    <w:rsid w:val="008F76E1"/>
    <w:rsid w:val="008F76F3"/>
    <w:rsid w:val="008F79F3"/>
    <w:rsid w:val="008F7A2A"/>
    <w:rsid w:val="008F7ED0"/>
    <w:rsid w:val="008F7F1B"/>
    <w:rsid w:val="009000A5"/>
    <w:rsid w:val="009003D7"/>
    <w:rsid w:val="00900412"/>
    <w:rsid w:val="009005A1"/>
    <w:rsid w:val="009007F1"/>
    <w:rsid w:val="009008EF"/>
    <w:rsid w:val="00900B3A"/>
    <w:rsid w:val="00900DCE"/>
    <w:rsid w:val="009015B7"/>
    <w:rsid w:val="00901692"/>
    <w:rsid w:val="009016CC"/>
    <w:rsid w:val="00901CE9"/>
    <w:rsid w:val="00902350"/>
    <w:rsid w:val="0090336B"/>
    <w:rsid w:val="00903713"/>
    <w:rsid w:val="00903819"/>
    <w:rsid w:val="00903987"/>
    <w:rsid w:val="009043A6"/>
    <w:rsid w:val="00904DB3"/>
    <w:rsid w:val="00904F55"/>
    <w:rsid w:val="0090507C"/>
    <w:rsid w:val="00905319"/>
    <w:rsid w:val="009053AA"/>
    <w:rsid w:val="009059D0"/>
    <w:rsid w:val="00905A8E"/>
    <w:rsid w:val="00905EE6"/>
    <w:rsid w:val="00905F40"/>
    <w:rsid w:val="009064DA"/>
    <w:rsid w:val="00906707"/>
    <w:rsid w:val="0090686B"/>
    <w:rsid w:val="00906939"/>
    <w:rsid w:val="00906A75"/>
    <w:rsid w:val="00906AAC"/>
    <w:rsid w:val="00906C96"/>
    <w:rsid w:val="00906E66"/>
    <w:rsid w:val="00907650"/>
    <w:rsid w:val="00910B7D"/>
    <w:rsid w:val="00910B8F"/>
    <w:rsid w:val="009110F9"/>
    <w:rsid w:val="00911662"/>
    <w:rsid w:val="009116B6"/>
    <w:rsid w:val="00911C3A"/>
    <w:rsid w:val="00911DFB"/>
    <w:rsid w:val="00911E59"/>
    <w:rsid w:val="00912331"/>
    <w:rsid w:val="0091259E"/>
    <w:rsid w:val="00912773"/>
    <w:rsid w:val="00912A6F"/>
    <w:rsid w:val="00912EDE"/>
    <w:rsid w:val="00912EFE"/>
    <w:rsid w:val="00912F8F"/>
    <w:rsid w:val="009137B2"/>
    <w:rsid w:val="009139D9"/>
    <w:rsid w:val="00914107"/>
    <w:rsid w:val="00914215"/>
    <w:rsid w:val="0091429B"/>
    <w:rsid w:val="00914AD8"/>
    <w:rsid w:val="00914DF0"/>
    <w:rsid w:val="00914F5C"/>
    <w:rsid w:val="009156DA"/>
    <w:rsid w:val="00915820"/>
    <w:rsid w:val="00915842"/>
    <w:rsid w:val="00915939"/>
    <w:rsid w:val="00915BC4"/>
    <w:rsid w:val="00915DFF"/>
    <w:rsid w:val="00915FCA"/>
    <w:rsid w:val="00916079"/>
    <w:rsid w:val="009161F2"/>
    <w:rsid w:val="00916232"/>
    <w:rsid w:val="009165F0"/>
    <w:rsid w:val="00916F31"/>
    <w:rsid w:val="00917733"/>
    <w:rsid w:val="009177B4"/>
    <w:rsid w:val="009179B5"/>
    <w:rsid w:val="00917CE9"/>
    <w:rsid w:val="00917D9C"/>
    <w:rsid w:val="00920016"/>
    <w:rsid w:val="00920568"/>
    <w:rsid w:val="00920581"/>
    <w:rsid w:val="0092075B"/>
    <w:rsid w:val="00920BF2"/>
    <w:rsid w:val="00920CBA"/>
    <w:rsid w:val="0092109A"/>
    <w:rsid w:val="00921142"/>
    <w:rsid w:val="009211A7"/>
    <w:rsid w:val="00921288"/>
    <w:rsid w:val="0092140A"/>
    <w:rsid w:val="00921547"/>
    <w:rsid w:val="0092162A"/>
    <w:rsid w:val="00922010"/>
    <w:rsid w:val="00922BFA"/>
    <w:rsid w:val="00922C93"/>
    <w:rsid w:val="00922CDB"/>
    <w:rsid w:val="00922E68"/>
    <w:rsid w:val="00922ECC"/>
    <w:rsid w:val="0092395C"/>
    <w:rsid w:val="00923A32"/>
    <w:rsid w:val="00924D14"/>
    <w:rsid w:val="00924FC8"/>
    <w:rsid w:val="0092503A"/>
    <w:rsid w:val="00925407"/>
    <w:rsid w:val="00925BC0"/>
    <w:rsid w:val="00925E4E"/>
    <w:rsid w:val="0092654C"/>
    <w:rsid w:val="009266D6"/>
    <w:rsid w:val="00926872"/>
    <w:rsid w:val="00926962"/>
    <w:rsid w:val="00926A56"/>
    <w:rsid w:val="00926DBC"/>
    <w:rsid w:val="00926E64"/>
    <w:rsid w:val="00926E7A"/>
    <w:rsid w:val="009271AB"/>
    <w:rsid w:val="00927232"/>
    <w:rsid w:val="009273FB"/>
    <w:rsid w:val="00927763"/>
    <w:rsid w:val="009278EE"/>
    <w:rsid w:val="00927A37"/>
    <w:rsid w:val="00930EF6"/>
    <w:rsid w:val="0093113D"/>
    <w:rsid w:val="009311ED"/>
    <w:rsid w:val="00931840"/>
    <w:rsid w:val="00931BD9"/>
    <w:rsid w:val="00931DB4"/>
    <w:rsid w:val="00931F72"/>
    <w:rsid w:val="00931FED"/>
    <w:rsid w:val="00932010"/>
    <w:rsid w:val="00932026"/>
    <w:rsid w:val="009326A0"/>
    <w:rsid w:val="0093316C"/>
    <w:rsid w:val="00933575"/>
    <w:rsid w:val="0093382F"/>
    <w:rsid w:val="00933997"/>
    <w:rsid w:val="009339D6"/>
    <w:rsid w:val="0093411A"/>
    <w:rsid w:val="0093465E"/>
    <w:rsid w:val="0093471D"/>
    <w:rsid w:val="00934815"/>
    <w:rsid w:val="00934829"/>
    <w:rsid w:val="00934985"/>
    <w:rsid w:val="009353A1"/>
    <w:rsid w:val="0093551D"/>
    <w:rsid w:val="00935EB1"/>
    <w:rsid w:val="00935F7C"/>
    <w:rsid w:val="009368F3"/>
    <w:rsid w:val="009369C4"/>
    <w:rsid w:val="00936BAB"/>
    <w:rsid w:val="00936D78"/>
    <w:rsid w:val="00937639"/>
    <w:rsid w:val="00937F51"/>
    <w:rsid w:val="009400AE"/>
    <w:rsid w:val="00940CC7"/>
    <w:rsid w:val="00941636"/>
    <w:rsid w:val="00941B4C"/>
    <w:rsid w:val="009420F8"/>
    <w:rsid w:val="0094247B"/>
    <w:rsid w:val="009426A8"/>
    <w:rsid w:val="00942878"/>
    <w:rsid w:val="0094306D"/>
    <w:rsid w:val="0094318A"/>
    <w:rsid w:val="009434E4"/>
    <w:rsid w:val="00943742"/>
    <w:rsid w:val="0094386C"/>
    <w:rsid w:val="00943962"/>
    <w:rsid w:val="00944560"/>
    <w:rsid w:val="00944A8D"/>
    <w:rsid w:val="0094599B"/>
    <w:rsid w:val="00945C05"/>
    <w:rsid w:val="00945EE6"/>
    <w:rsid w:val="009467E7"/>
    <w:rsid w:val="009468D1"/>
    <w:rsid w:val="00946945"/>
    <w:rsid w:val="00946DD8"/>
    <w:rsid w:val="009470F0"/>
    <w:rsid w:val="00947713"/>
    <w:rsid w:val="0094778A"/>
    <w:rsid w:val="00947B7C"/>
    <w:rsid w:val="00950221"/>
    <w:rsid w:val="00950DE7"/>
    <w:rsid w:val="00951027"/>
    <w:rsid w:val="00951103"/>
    <w:rsid w:val="009513D5"/>
    <w:rsid w:val="009517B9"/>
    <w:rsid w:val="00951CF9"/>
    <w:rsid w:val="00951F19"/>
    <w:rsid w:val="00952849"/>
    <w:rsid w:val="00952F98"/>
    <w:rsid w:val="009532F4"/>
    <w:rsid w:val="0095347B"/>
    <w:rsid w:val="009534B7"/>
    <w:rsid w:val="00953920"/>
    <w:rsid w:val="00953D47"/>
    <w:rsid w:val="00953D98"/>
    <w:rsid w:val="0095401E"/>
    <w:rsid w:val="0095451A"/>
    <w:rsid w:val="00954A0C"/>
    <w:rsid w:val="00954FC6"/>
    <w:rsid w:val="00955022"/>
    <w:rsid w:val="00955501"/>
    <w:rsid w:val="00955578"/>
    <w:rsid w:val="00955B2F"/>
    <w:rsid w:val="009561C6"/>
    <w:rsid w:val="00956227"/>
    <w:rsid w:val="0095630C"/>
    <w:rsid w:val="00956430"/>
    <w:rsid w:val="00956506"/>
    <w:rsid w:val="0095681E"/>
    <w:rsid w:val="00956C1D"/>
    <w:rsid w:val="00956D8B"/>
    <w:rsid w:val="009572D4"/>
    <w:rsid w:val="009572DB"/>
    <w:rsid w:val="009574E5"/>
    <w:rsid w:val="009577AE"/>
    <w:rsid w:val="00957D7A"/>
    <w:rsid w:val="00957DE7"/>
    <w:rsid w:val="00960A29"/>
    <w:rsid w:val="00961081"/>
    <w:rsid w:val="00961102"/>
    <w:rsid w:val="0096111B"/>
    <w:rsid w:val="0096139D"/>
    <w:rsid w:val="00961921"/>
    <w:rsid w:val="00961948"/>
    <w:rsid w:val="00961BF1"/>
    <w:rsid w:val="00961C88"/>
    <w:rsid w:val="00962050"/>
    <w:rsid w:val="009627B9"/>
    <w:rsid w:val="00962964"/>
    <w:rsid w:val="00962CBD"/>
    <w:rsid w:val="00962D84"/>
    <w:rsid w:val="00962DD2"/>
    <w:rsid w:val="00963399"/>
    <w:rsid w:val="009634B9"/>
    <w:rsid w:val="00963ADF"/>
    <w:rsid w:val="00963E6E"/>
    <w:rsid w:val="0096430A"/>
    <w:rsid w:val="009643BA"/>
    <w:rsid w:val="009646D6"/>
    <w:rsid w:val="00964C69"/>
    <w:rsid w:val="0096547E"/>
    <w:rsid w:val="009654AF"/>
    <w:rsid w:val="0096554B"/>
    <w:rsid w:val="009657AA"/>
    <w:rsid w:val="0096584A"/>
    <w:rsid w:val="0096596F"/>
    <w:rsid w:val="00965D7D"/>
    <w:rsid w:val="00965F5F"/>
    <w:rsid w:val="00965FFF"/>
    <w:rsid w:val="00966653"/>
    <w:rsid w:val="00966D0F"/>
    <w:rsid w:val="009700B9"/>
    <w:rsid w:val="00970466"/>
    <w:rsid w:val="009704E7"/>
    <w:rsid w:val="009707D9"/>
    <w:rsid w:val="00970B53"/>
    <w:rsid w:val="0097193D"/>
    <w:rsid w:val="00971ACB"/>
    <w:rsid w:val="00971F08"/>
    <w:rsid w:val="00972301"/>
    <w:rsid w:val="0097241C"/>
    <w:rsid w:val="00972486"/>
    <w:rsid w:val="00972526"/>
    <w:rsid w:val="00972579"/>
    <w:rsid w:val="009728E0"/>
    <w:rsid w:val="00972D4B"/>
    <w:rsid w:val="00973286"/>
    <w:rsid w:val="009739AD"/>
    <w:rsid w:val="00973FDF"/>
    <w:rsid w:val="0097402C"/>
    <w:rsid w:val="009744B8"/>
    <w:rsid w:val="00975063"/>
    <w:rsid w:val="0097515C"/>
    <w:rsid w:val="00975166"/>
    <w:rsid w:val="009752F1"/>
    <w:rsid w:val="00975621"/>
    <w:rsid w:val="0097587C"/>
    <w:rsid w:val="00975B41"/>
    <w:rsid w:val="00975C32"/>
    <w:rsid w:val="00975D24"/>
    <w:rsid w:val="00975E9C"/>
    <w:rsid w:val="0097603D"/>
    <w:rsid w:val="0097634D"/>
    <w:rsid w:val="0097660D"/>
    <w:rsid w:val="00976949"/>
    <w:rsid w:val="00976F7F"/>
    <w:rsid w:val="0097745C"/>
    <w:rsid w:val="00977585"/>
    <w:rsid w:val="00977922"/>
    <w:rsid w:val="00977CA4"/>
    <w:rsid w:val="009803D2"/>
    <w:rsid w:val="0098045E"/>
    <w:rsid w:val="00980477"/>
    <w:rsid w:val="009805ED"/>
    <w:rsid w:val="00980DA5"/>
    <w:rsid w:val="00980FDC"/>
    <w:rsid w:val="00981023"/>
    <w:rsid w:val="00981486"/>
    <w:rsid w:val="009814A9"/>
    <w:rsid w:val="009818F7"/>
    <w:rsid w:val="00981938"/>
    <w:rsid w:val="00981B8E"/>
    <w:rsid w:val="00981C00"/>
    <w:rsid w:val="00981D26"/>
    <w:rsid w:val="00981E4B"/>
    <w:rsid w:val="0098227A"/>
    <w:rsid w:val="009822D8"/>
    <w:rsid w:val="0098247F"/>
    <w:rsid w:val="009825F7"/>
    <w:rsid w:val="00982645"/>
    <w:rsid w:val="009828A7"/>
    <w:rsid w:val="00982911"/>
    <w:rsid w:val="00982E85"/>
    <w:rsid w:val="00983426"/>
    <w:rsid w:val="00983783"/>
    <w:rsid w:val="00983D68"/>
    <w:rsid w:val="009847AE"/>
    <w:rsid w:val="00984C18"/>
    <w:rsid w:val="00984FDE"/>
    <w:rsid w:val="00985253"/>
    <w:rsid w:val="009853B3"/>
    <w:rsid w:val="0098540C"/>
    <w:rsid w:val="00985516"/>
    <w:rsid w:val="00985644"/>
    <w:rsid w:val="0098586A"/>
    <w:rsid w:val="00985B58"/>
    <w:rsid w:val="00986210"/>
    <w:rsid w:val="00986339"/>
    <w:rsid w:val="00987377"/>
    <w:rsid w:val="00987A84"/>
    <w:rsid w:val="00987B0E"/>
    <w:rsid w:val="00987C14"/>
    <w:rsid w:val="009901C8"/>
    <w:rsid w:val="0099030E"/>
    <w:rsid w:val="009905D3"/>
    <w:rsid w:val="00990630"/>
    <w:rsid w:val="00990C02"/>
    <w:rsid w:val="00990E2D"/>
    <w:rsid w:val="00991132"/>
    <w:rsid w:val="00991435"/>
    <w:rsid w:val="00991761"/>
    <w:rsid w:val="00992238"/>
    <w:rsid w:val="009923F4"/>
    <w:rsid w:val="00992582"/>
    <w:rsid w:val="0099264A"/>
    <w:rsid w:val="00992744"/>
    <w:rsid w:val="00992C49"/>
    <w:rsid w:val="00993241"/>
    <w:rsid w:val="009935D4"/>
    <w:rsid w:val="00993E0F"/>
    <w:rsid w:val="0099450D"/>
    <w:rsid w:val="00994834"/>
    <w:rsid w:val="009948BD"/>
    <w:rsid w:val="009948FF"/>
    <w:rsid w:val="00994C64"/>
    <w:rsid w:val="00994CB2"/>
    <w:rsid w:val="00994D91"/>
    <w:rsid w:val="00994DCA"/>
    <w:rsid w:val="00994E2C"/>
    <w:rsid w:val="00994FE4"/>
    <w:rsid w:val="00995265"/>
    <w:rsid w:val="009959E4"/>
    <w:rsid w:val="00995D4A"/>
    <w:rsid w:val="009960EC"/>
    <w:rsid w:val="00996103"/>
    <w:rsid w:val="0099623E"/>
    <w:rsid w:val="009964BF"/>
    <w:rsid w:val="0099657B"/>
    <w:rsid w:val="00996680"/>
    <w:rsid w:val="009966DB"/>
    <w:rsid w:val="0099693F"/>
    <w:rsid w:val="00996954"/>
    <w:rsid w:val="009970DD"/>
    <w:rsid w:val="009973CD"/>
    <w:rsid w:val="0099776F"/>
    <w:rsid w:val="00997A91"/>
    <w:rsid w:val="00997A9F"/>
    <w:rsid w:val="009A00B7"/>
    <w:rsid w:val="009A0302"/>
    <w:rsid w:val="009A04DA"/>
    <w:rsid w:val="009A0638"/>
    <w:rsid w:val="009A0FBA"/>
    <w:rsid w:val="009A148C"/>
    <w:rsid w:val="009A150B"/>
    <w:rsid w:val="009A1601"/>
    <w:rsid w:val="009A1619"/>
    <w:rsid w:val="009A1C2B"/>
    <w:rsid w:val="009A1F26"/>
    <w:rsid w:val="009A2466"/>
    <w:rsid w:val="009A26E8"/>
    <w:rsid w:val="009A27FF"/>
    <w:rsid w:val="009A31ED"/>
    <w:rsid w:val="009A3661"/>
    <w:rsid w:val="009A3BB6"/>
    <w:rsid w:val="009A3CD1"/>
    <w:rsid w:val="009A3EAC"/>
    <w:rsid w:val="009A41EB"/>
    <w:rsid w:val="009A462D"/>
    <w:rsid w:val="009A4877"/>
    <w:rsid w:val="009A4A1E"/>
    <w:rsid w:val="009A4AA1"/>
    <w:rsid w:val="009A4B48"/>
    <w:rsid w:val="009A4CAC"/>
    <w:rsid w:val="009A5329"/>
    <w:rsid w:val="009A5735"/>
    <w:rsid w:val="009A57F4"/>
    <w:rsid w:val="009A5A4E"/>
    <w:rsid w:val="009A5B64"/>
    <w:rsid w:val="009A5BA0"/>
    <w:rsid w:val="009A5CBA"/>
    <w:rsid w:val="009A6808"/>
    <w:rsid w:val="009A6823"/>
    <w:rsid w:val="009A6B1D"/>
    <w:rsid w:val="009A6BDE"/>
    <w:rsid w:val="009A6F57"/>
    <w:rsid w:val="009A76B1"/>
    <w:rsid w:val="009A7754"/>
    <w:rsid w:val="009A7B69"/>
    <w:rsid w:val="009A7DD0"/>
    <w:rsid w:val="009B01B6"/>
    <w:rsid w:val="009B095B"/>
    <w:rsid w:val="009B10BE"/>
    <w:rsid w:val="009B15EC"/>
    <w:rsid w:val="009B171D"/>
    <w:rsid w:val="009B1F30"/>
    <w:rsid w:val="009B1FA1"/>
    <w:rsid w:val="009B20BE"/>
    <w:rsid w:val="009B265D"/>
    <w:rsid w:val="009B27CE"/>
    <w:rsid w:val="009B2B07"/>
    <w:rsid w:val="009B2D0F"/>
    <w:rsid w:val="009B3227"/>
    <w:rsid w:val="009B346E"/>
    <w:rsid w:val="009B3968"/>
    <w:rsid w:val="009B3AC2"/>
    <w:rsid w:val="009B3B58"/>
    <w:rsid w:val="009B3CCA"/>
    <w:rsid w:val="009B3F52"/>
    <w:rsid w:val="009B3F70"/>
    <w:rsid w:val="009B4326"/>
    <w:rsid w:val="009B45AA"/>
    <w:rsid w:val="009B49BC"/>
    <w:rsid w:val="009B4AC5"/>
    <w:rsid w:val="009B4DF4"/>
    <w:rsid w:val="009B50B8"/>
    <w:rsid w:val="009B51C3"/>
    <w:rsid w:val="009B52AB"/>
    <w:rsid w:val="009B564E"/>
    <w:rsid w:val="009B5700"/>
    <w:rsid w:val="009B5743"/>
    <w:rsid w:val="009B5799"/>
    <w:rsid w:val="009B5928"/>
    <w:rsid w:val="009B5F30"/>
    <w:rsid w:val="009B6051"/>
    <w:rsid w:val="009B6055"/>
    <w:rsid w:val="009B6547"/>
    <w:rsid w:val="009B6D88"/>
    <w:rsid w:val="009B71D7"/>
    <w:rsid w:val="009B731D"/>
    <w:rsid w:val="009B73FD"/>
    <w:rsid w:val="009B7992"/>
    <w:rsid w:val="009B79EB"/>
    <w:rsid w:val="009B7E87"/>
    <w:rsid w:val="009C0169"/>
    <w:rsid w:val="009C098A"/>
    <w:rsid w:val="009C0C9F"/>
    <w:rsid w:val="009C0F09"/>
    <w:rsid w:val="009C1817"/>
    <w:rsid w:val="009C18FE"/>
    <w:rsid w:val="009C1DBF"/>
    <w:rsid w:val="009C1E7F"/>
    <w:rsid w:val="009C249C"/>
    <w:rsid w:val="009C2861"/>
    <w:rsid w:val="009C2A3A"/>
    <w:rsid w:val="009C332B"/>
    <w:rsid w:val="009C34DA"/>
    <w:rsid w:val="009C3626"/>
    <w:rsid w:val="009C3955"/>
    <w:rsid w:val="009C3C0D"/>
    <w:rsid w:val="009C403E"/>
    <w:rsid w:val="009C426B"/>
    <w:rsid w:val="009C500E"/>
    <w:rsid w:val="009C506B"/>
    <w:rsid w:val="009C53AE"/>
    <w:rsid w:val="009C5ED0"/>
    <w:rsid w:val="009C6215"/>
    <w:rsid w:val="009C64BC"/>
    <w:rsid w:val="009C6838"/>
    <w:rsid w:val="009C6A04"/>
    <w:rsid w:val="009C6B25"/>
    <w:rsid w:val="009C6BCC"/>
    <w:rsid w:val="009C6C3C"/>
    <w:rsid w:val="009C72F1"/>
    <w:rsid w:val="009C7434"/>
    <w:rsid w:val="009C7853"/>
    <w:rsid w:val="009C7C5C"/>
    <w:rsid w:val="009D0045"/>
    <w:rsid w:val="009D015A"/>
    <w:rsid w:val="009D0167"/>
    <w:rsid w:val="009D0316"/>
    <w:rsid w:val="009D03A0"/>
    <w:rsid w:val="009D04BE"/>
    <w:rsid w:val="009D0600"/>
    <w:rsid w:val="009D0EBB"/>
    <w:rsid w:val="009D13D7"/>
    <w:rsid w:val="009D1633"/>
    <w:rsid w:val="009D167B"/>
    <w:rsid w:val="009D18EB"/>
    <w:rsid w:val="009D1A0A"/>
    <w:rsid w:val="009D1B0D"/>
    <w:rsid w:val="009D1F5F"/>
    <w:rsid w:val="009D27D6"/>
    <w:rsid w:val="009D2871"/>
    <w:rsid w:val="009D2F4F"/>
    <w:rsid w:val="009D3139"/>
    <w:rsid w:val="009D3954"/>
    <w:rsid w:val="009D3D87"/>
    <w:rsid w:val="009D47D5"/>
    <w:rsid w:val="009D490E"/>
    <w:rsid w:val="009D4E4E"/>
    <w:rsid w:val="009D4FF0"/>
    <w:rsid w:val="009D5B77"/>
    <w:rsid w:val="009D5BDE"/>
    <w:rsid w:val="009D5D53"/>
    <w:rsid w:val="009D5F76"/>
    <w:rsid w:val="009D5FF4"/>
    <w:rsid w:val="009D6362"/>
    <w:rsid w:val="009D64AE"/>
    <w:rsid w:val="009D659B"/>
    <w:rsid w:val="009D65C1"/>
    <w:rsid w:val="009D6743"/>
    <w:rsid w:val="009D700C"/>
    <w:rsid w:val="009D703C"/>
    <w:rsid w:val="009D718F"/>
    <w:rsid w:val="009D74BE"/>
    <w:rsid w:val="009D7F48"/>
    <w:rsid w:val="009E03BB"/>
    <w:rsid w:val="009E068F"/>
    <w:rsid w:val="009E09CB"/>
    <w:rsid w:val="009E0CCD"/>
    <w:rsid w:val="009E141C"/>
    <w:rsid w:val="009E14E0"/>
    <w:rsid w:val="009E1CC0"/>
    <w:rsid w:val="009E1E61"/>
    <w:rsid w:val="009E1FF7"/>
    <w:rsid w:val="009E202D"/>
    <w:rsid w:val="009E2137"/>
    <w:rsid w:val="009E227F"/>
    <w:rsid w:val="009E2385"/>
    <w:rsid w:val="009E2B70"/>
    <w:rsid w:val="009E2DE6"/>
    <w:rsid w:val="009E30D5"/>
    <w:rsid w:val="009E3442"/>
    <w:rsid w:val="009E35DB"/>
    <w:rsid w:val="009E36BC"/>
    <w:rsid w:val="009E3A95"/>
    <w:rsid w:val="009E418B"/>
    <w:rsid w:val="009E4220"/>
    <w:rsid w:val="009E447E"/>
    <w:rsid w:val="009E47A3"/>
    <w:rsid w:val="009E4818"/>
    <w:rsid w:val="009E4B65"/>
    <w:rsid w:val="009E5316"/>
    <w:rsid w:val="009E5DC5"/>
    <w:rsid w:val="009E6209"/>
    <w:rsid w:val="009E6665"/>
    <w:rsid w:val="009E67C5"/>
    <w:rsid w:val="009E70D5"/>
    <w:rsid w:val="009E7466"/>
    <w:rsid w:val="009E7682"/>
    <w:rsid w:val="009E77F6"/>
    <w:rsid w:val="009E7B97"/>
    <w:rsid w:val="009E7DA3"/>
    <w:rsid w:val="009F027C"/>
    <w:rsid w:val="009F05ED"/>
    <w:rsid w:val="009F0615"/>
    <w:rsid w:val="009F06A2"/>
    <w:rsid w:val="009F08F3"/>
    <w:rsid w:val="009F0B03"/>
    <w:rsid w:val="009F0C98"/>
    <w:rsid w:val="009F0D28"/>
    <w:rsid w:val="009F0DFC"/>
    <w:rsid w:val="009F109E"/>
    <w:rsid w:val="009F13BF"/>
    <w:rsid w:val="009F13CB"/>
    <w:rsid w:val="009F2A7D"/>
    <w:rsid w:val="009F2AC1"/>
    <w:rsid w:val="009F2C5F"/>
    <w:rsid w:val="009F2E46"/>
    <w:rsid w:val="009F319D"/>
    <w:rsid w:val="009F31B9"/>
    <w:rsid w:val="009F344F"/>
    <w:rsid w:val="009F3523"/>
    <w:rsid w:val="009F3C56"/>
    <w:rsid w:val="009F3D66"/>
    <w:rsid w:val="009F41E9"/>
    <w:rsid w:val="009F43B0"/>
    <w:rsid w:val="009F447D"/>
    <w:rsid w:val="009F46C4"/>
    <w:rsid w:val="009F4DD8"/>
    <w:rsid w:val="009F52D8"/>
    <w:rsid w:val="009F572E"/>
    <w:rsid w:val="009F6105"/>
    <w:rsid w:val="009F6790"/>
    <w:rsid w:val="009F6926"/>
    <w:rsid w:val="009F6A2B"/>
    <w:rsid w:val="009F6B13"/>
    <w:rsid w:val="009F7068"/>
    <w:rsid w:val="009F789E"/>
    <w:rsid w:val="009F78A6"/>
    <w:rsid w:val="009F78C7"/>
    <w:rsid w:val="009F7EE0"/>
    <w:rsid w:val="00A000FB"/>
    <w:rsid w:val="00A002A6"/>
    <w:rsid w:val="00A0037A"/>
    <w:rsid w:val="00A004A0"/>
    <w:rsid w:val="00A00797"/>
    <w:rsid w:val="00A01636"/>
    <w:rsid w:val="00A0167B"/>
    <w:rsid w:val="00A01C7E"/>
    <w:rsid w:val="00A01D6C"/>
    <w:rsid w:val="00A01ECF"/>
    <w:rsid w:val="00A01F85"/>
    <w:rsid w:val="00A02325"/>
    <w:rsid w:val="00A023C8"/>
    <w:rsid w:val="00A02926"/>
    <w:rsid w:val="00A02DD8"/>
    <w:rsid w:val="00A02EE7"/>
    <w:rsid w:val="00A0316D"/>
    <w:rsid w:val="00A031D8"/>
    <w:rsid w:val="00A0320E"/>
    <w:rsid w:val="00A032FC"/>
    <w:rsid w:val="00A0331F"/>
    <w:rsid w:val="00A035F4"/>
    <w:rsid w:val="00A0366B"/>
    <w:rsid w:val="00A03947"/>
    <w:rsid w:val="00A03BC1"/>
    <w:rsid w:val="00A03F96"/>
    <w:rsid w:val="00A040E9"/>
    <w:rsid w:val="00A045D0"/>
    <w:rsid w:val="00A048A8"/>
    <w:rsid w:val="00A049D8"/>
    <w:rsid w:val="00A04DFA"/>
    <w:rsid w:val="00A04F49"/>
    <w:rsid w:val="00A05135"/>
    <w:rsid w:val="00A051C5"/>
    <w:rsid w:val="00A051E4"/>
    <w:rsid w:val="00A05B4C"/>
    <w:rsid w:val="00A0646C"/>
    <w:rsid w:val="00A077E8"/>
    <w:rsid w:val="00A07A97"/>
    <w:rsid w:val="00A07E17"/>
    <w:rsid w:val="00A07FD1"/>
    <w:rsid w:val="00A10035"/>
    <w:rsid w:val="00A10845"/>
    <w:rsid w:val="00A10B5D"/>
    <w:rsid w:val="00A1110B"/>
    <w:rsid w:val="00A1143C"/>
    <w:rsid w:val="00A114B6"/>
    <w:rsid w:val="00A1168F"/>
    <w:rsid w:val="00A11796"/>
    <w:rsid w:val="00A12019"/>
    <w:rsid w:val="00A12064"/>
    <w:rsid w:val="00A121FF"/>
    <w:rsid w:val="00A12434"/>
    <w:rsid w:val="00A1243C"/>
    <w:rsid w:val="00A12A30"/>
    <w:rsid w:val="00A12BD0"/>
    <w:rsid w:val="00A12C52"/>
    <w:rsid w:val="00A131E0"/>
    <w:rsid w:val="00A1379C"/>
    <w:rsid w:val="00A13A2F"/>
    <w:rsid w:val="00A13AF2"/>
    <w:rsid w:val="00A13CBF"/>
    <w:rsid w:val="00A13E54"/>
    <w:rsid w:val="00A14409"/>
    <w:rsid w:val="00A145CD"/>
    <w:rsid w:val="00A1489C"/>
    <w:rsid w:val="00A14B2C"/>
    <w:rsid w:val="00A14F26"/>
    <w:rsid w:val="00A14FF6"/>
    <w:rsid w:val="00A156D5"/>
    <w:rsid w:val="00A15CF0"/>
    <w:rsid w:val="00A15E12"/>
    <w:rsid w:val="00A1639F"/>
    <w:rsid w:val="00A16525"/>
    <w:rsid w:val="00A16692"/>
    <w:rsid w:val="00A169D2"/>
    <w:rsid w:val="00A1708C"/>
    <w:rsid w:val="00A17BC1"/>
    <w:rsid w:val="00A17F63"/>
    <w:rsid w:val="00A20A34"/>
    <w:rsid w:val="00A20A91"/>
    <w:rsid w:val="00A20B9E"/>
    <w:rsid w:val="00A20DC6"/>
    <w:rsid w:val="00A21331"/>
    <w:rsid w:val="00A214A3"/>
    <w:rsid w:val="00A2193B"/>
    <w:rsid w:val="00A21BD7"/>
    <w:rsid w:val="00A22447"/>
    <w:rsid w:val="00A22528"/>
    <w:rsid w:val="00A227B5"/>
    <w:rsid w:val="00A2304C"/>
    <w:rsid w:val="00A230B4"/>
    <w:rsid w:val="00A2351A"/>
    <w:rsid w:val="00A23614"/>
    <w:rsid w:val="00A23C26"/>
    <w:rsid w:val="00A23C5E"/>
    <w:rsid w:val="00A24221"/>
    <w:rsid w:val="00A2486B"/>
    <w:rsid w:val="00A24F9F"/>
    <w:rsid w:val="00A25063"/>
    <w:rsid w:val="00A2520B"/>
    <w:rsid w:val="00A252E0"/>
    <w:rsid w:val="00A25863"/>
    <w:rsid w:val="00A258F0"/>
    <w:rsid w:val="00A25AB9"/>
    <w:rsid w:val="00A25E10"/>
    <w:rsid w:val="00A26414"/>
    <w:rsid w:val="00A264A9"/>
    <w:rsid w:val="00A26530"/>
    <w:rsid w:val="00A26655"/>
    <w:rsid w:val="00A26701"/>
    <w:rsid w:val="00A26C19"/>
    <w:rsid w:val="00A26CA2"/>
    <w:rsid w:val="00A26DCF"/>
    <w:rsid w:val="00A2724E"/>
    <w:rsid w:val="00A27785"/>
    <w:rsid w:val="00A27BE2"/>
    <w:rsid w:val="00A30187"/>
    <w:rsid w:val="00A301F3"/>
    <w:rsid w:val="00A30540"/>
    <w:rsid w:val="00A30580"/>
    <w:rsid w:val="00A30D14"/>
    <w:rsid w:val="00A30D6F"/>
    <w:rsid w:val="00A31379"/>
    <w:rsid w:val="00A3166B"/>
    <w:rsid w:val="00A31A83"/>
    <w:rsid w:val="00A31E40"/>
    <w:rsid w:val="00A325DF"/>
    <w:rsid w:val="00A328D3"/>
    <w:rsid w:val="00A32FD3"/>
    <w:rsid w:val="00A33267"/>
    <w:rsid w:val="00A3356D"/>
    <w:rsid w:val="00A33B0D"/>
    <w:rsid w:val="00A33C28"/>
    <w:rsid w:val="00A33DA3"/>
    <w:rsid w:val="00A3448A"/>
    <w:rsid w:val="00A3454A"/>
    <w:rsid w:val="00A348B3"/>
    <w:rsid w:val="00A34BB9"/>
    <w:rsid w:val="00A34E3E"/>
    <w:rsid w:val="00A34FB2"/>
    <w:rsid w:val="00A34FEB"/>
    <w:rsid w:val="00A35810"/>
    <w:rsid w:val="00A359D2"/>
    <w:rsid w:val="00A36003"/>
    <w:rsid w:val="00A361B5"/>
    <w:rsid w:val="00A36297"/>
    <w:rsid w:val="00A363F7"/>
    <w:rsid w:val="00A365DE"/>
    <w:rsid w:val="00A36A81"/>
    <w:rsid w:val="00A37350"/>
    <w:rsid w:val="00A37545"/>
    <w:rsid w:val="00A3765C"/>
    <w:rsid w:val="00A37A84"/>
    <w:rsid w:val="00A37BF9"/>
    <w:rsid w:val="00A37C2A"/>
    <w:rsid w:val="00A40240"/>
    <w:rsid w:val="00A41454"/>
    <w:rsid w:val="00A41B21"/>
    <w:rsid w:val="00A41E0D"/>
    <w:rsid w:val="00A41E2B"/>
    <w:rsid w:val="00A42505"/>
    <w:rsid w:val="00A42F94"/>
    <w:rsid w:val="00A4340C"/>
    <w:rsid w:val="00A43939"/>
    <w:rsid w:val="00A445F2"/>
    <w:rsid w:val="00A4461D"/>
    <w:rsid w:val="00A4491E"/>
    <w:rsid w:val="00A44BB7"/>
    <w:rsid w:val="00A45001"/>
    <w:rsid w:val="00A4511A"/>
    <w:rsid w:val="00A45316"/>
    <w:rsid w:val="00A457D0"/>
    <w:rsid w:val="00A45B74"/>
    <w:rsid w:val="00A45DCB"/>
    <w:rsid w:val="00A4602A"/>
    <w:rsid w:val="00A4664B"/>
    <w:rsid w:val="00A4698C"/>
    <w:rsid w:val="00A469B0"/>
    <w:rsid w:val="00A46A0F"/>
    <w:rsid w:val="00A46A9A"/>
    <w:rsid w:val="00A46DC5"/>
    <w:rsid w:val="00A46E64"/>
    <w:rsid w:val="00A46F34"/>
    <w:rsid w:val="00A46F83"/>
    <w:rsid w:val="00A47A1D"/>
    <w:rsid w:val="00A47C12"/>
    <w:rsid w:val="00A47FDE"/>
    <w:rsid w:val="00A50097"/>
    <w:rsid w:val="00A50300"/>
    <w:rsid w:val="00A509EC"/>
    <w:rsid w:val="00A50CE6"/>
    <w:rsid w:val="00A50FF7"/>
    <w:rsid w:val="00A518A0"/>
    <w:rsid w:val="00A52E1D"/>
    <w:rsid w:val="00A531F9"/>
    <w:rsid w:val="00A533D1"/>
    <w:rsid w:val="00A5391E"/>
    <w:rsid w:val="00A53CBD"/>
    <w:rsid w:val="00A54855"/>
    <w:rsid w:val="00A5488F"/>
    <w:rsid w:val="00A54AC1"/>
    <w:rsid w:val="00A54BE4"/>
    <w:rsid w:val="00A54DFC"/>
    <w:rsid w:val="00A55084"/>
    <w:rsid w:val="00A553F7"/>
    <w:rsid w:val="00A5559C"/>
    <w:rsid w:val="00A55614"/>
    <w:rsid w:val="00A55800"/>
    <w:rsid w:val="00A55A82"/>
    <w:rsid w:val="00A55CB8"/>
    <w:rsid w:val="00A55DE5"/>
    <w:rsid w:val="00A5620C"/>
    <w:rsid w:val="00A569EE"/>
    <w:rsid w:val="00A5749F"/>
    <w:rsid w:val="00A6005D"/>
    <w:rsid w:val="00A60737"/>
    <w:rsid w:val="00A60B16"/>
    <w:rsid w:val="00A60CB2"/>
    <w:rsid w:val="00A610E0"/>
    <w:rsid w:val="00A61392"/>
    <w:rsid w:val="00A61499"/>
    <w:rsid w:val="00A618DA"/>
    <w:rsid w:val="00A61B0B"/>
    <w:rsid w:val="00A61C7B"/>
    <w:rsid w:val="00A61DC8"/>
    <w:rsid w:val="00A61E97"/>
    <w:rsid w:val="00A61FD8"/>
    <w:rsid w:val="00A62A77"/>
    <w:rsid w:val="00A62C84"/>
    <w:rsid w:val="00A630D0"/>
    <w:rsid w:val="00A63259"/>
    <w:rsid w:val="00A63483"/>
    <w:rsid w:val="00A63700"/>
    <w:rsid w:val="00A63AB9"/>
    <w:rsid w:val="00A63B51"/>
    <w:rsid w:val="00A63B77"/>
    <w:rsid w:val="00A64089"/>
    <w:rsid w:val="00A6411F"/>
    <w:rsid w:val="00A64140"/>
    <w:rsid w:val="00A64199"/>
    <w:rsid w:val="00A646EC"/>
    <w:rsid w:val="00A647B3"/>
    <w:rsid w:val="00A647E6"/>
    <w:rsid w:val="00A647FD"/>
    <w:rsid w:val="00A650D6"/>
    <w:rsid w:val="00A6558D"/>
    <w:rsid w:val="00A657D7"/>
    <w:rsid w:val="00A660AC"/>
    <w:rsid w:val="00A6666A"/>
    <w:rsid w:val="00A66768"/>
    <w:rsid w:val="00A667E5"/>
    <w:rsid w:val="00A66B2B"/>
    <w:rsid w:val="00A66D65"/>
    <w:rsid w:val="00A671C6"/>
    <w:rsid w:val="00A67E6C"/>
    <w:rsid w:val="00A67E8E"/>
    <w:rsid w:val="00A71B99"/>
    <w:rsid w:val="00A71BB6"/>
    <w:rsid w:val="00A7261C"/>
    <w:rsid w:val="00A72938"/>
    <w:rsid w:val="00A72CAE"/>
    <w:rsid w:val="00A738FF"/>
    <w:rsid w:val="00A739D0"/>
    <w:rsid w:val="00A739EE"/>
    <w:rsid w:val="00A73CA6"/>
    <w:rsid w:val="00A7402B"/>
    <w:rsid w:val="00A74362"/>
    <w:rsid w:val="00A74882"/>
    <w:rsid w:val="00A74996"/>
    <w:rsid w:val="00A749DE"/>
    <w:rsid w:val="00A749E6"/>
    <w:rsid w:val="00A74D31"/>
    <w:rsid w:val="00A74F95"/>
    <w:rsid w:val="00A756DA"/>
    <w:rsid w:val="00A75CC2"/>
    <w:rsid w:val="00A75E17"/>
    <w:rsid w:val="00A75F28"/>
    <w:rsid w:val="00A761D4"/>
    <w:rsid w:val="00A765D2"/>
    <w:rsid w:val="00A768FE"/>
    <w:rsid w:val="00A76BF9"/>
    <w:rsid w:val="00A77146"/>
    <w:rsid w:val="00A77EC4"/>
    <w:rsid w:val="00A80277"/>
    <w:rsid w:val="00A802D9"/>
    <w:rsid w:val="00A80CC3"/>
    <w:rsid w:val="00A80EE3"/>
    <w:rsid w:val="00A8165D"/>
    <w:rsid w:val="00A81698"/>
    <w:rsid w:val="00A81C25"/>
    <w:rsid w:val="00A81E86"/>
    <w:rsid w:val="00A81F46"/>
    <w:rsid w:val="00A82EED"/>
    <w:rsid w:val="00A82FC3"/>
    <w:rsid w:val="00A8353E"/>
    <w:rsid w:val="00A83843"/>
    <w:rsid w:val="00A83A2E"/>
    <w:rsid w:val="00A83D1D"/>
    <w:rsid w:val="00A841D4"/>
    <w:rsid w:val="00A84794"/>
    <w:rsid w:val="00A84C52"/>
    <w:rsid w:val="00A84E56"/>
    <w:rsid w:val="00A84FF3"/>
    <w:rsid w:val="00A85206"/>
    <w:rsid w:val="00A85214"/>
    <w:rsid w:val="00A85419"/>
    <w:rsid w:val="00A854A7"/>
    <w:rsid w:val="00A864D1"/>
    <w:rsid w:val="00A866EC"/>
    <w:rsid w:val="00A8672A"/>
    <w:rsid w:val="00A868F2"/>
    <w:rsid w:val="00A86999"/>
    <w:rsid w:val="00A870A2"/>
    <w:rsid w:val="00A8719D"/>
    <w:rsid w:val="00A8736A"/>
    <w:rsid w:val="00A873E6"/>
    <w:rsid w:val="00A875B6"/>
    <w:rsid w:val="00A878F8"/>
    <w:rsid w:val="00A8795F"/>
    <w:rsid w:val="00A909F6"/>
    <w:rsid w:val="00A9158F"/>
    <w:rsid w:val="00A916A8"/>
    <w:rsid w:val="00A91B16"/>
    <w:rsid w:val="00A92432"/>
    <w:rsid w:val="00A924B8"/>
    <w:rsid w:val="00A92749"/>
    <w:rsid w:val="00A92879"/>
    <w:rsid w:val="00A92A4B"/>
    <w:rsid w:val="00A930BD"/>
    <w:rsid w:val="00A935AC"/>
    <w:rsid w:val="00A93835"/>
    <w:rsid w:val="00A94088"/>
    <w:rsid w:val="00A943D9"/>
    <w:rsid w:val="00A9442A"/>
    <w:rsid w:val="00A94544"/>
    <w:rsid w:val="00A94751"/>
    <w:rsid w:val="00A947F3"/>
    <w:rsid w:val="00A95194"/>
    <w:rsid w:val="00A95407"/>
    <w:rsid w:val="00A954D7"/>
    <w:rsid w:val="00A964B8"/>
    <w:rsid w:val="00A9662D"/>
    <w:rsid w:val="00A96674"/>
    <w:rsid w:val="00A967EB"/>
    <w:rsid w:val="00A96966"/>
    <w:rsid w:val="00A970D7"/>
    <w:rsid w:val="00A971F8"/>
    <w:rsid w:val="00A972D1"/>
    <w:rsid w:val="00A974CF"/>
    <w:rsid w:val="00A97761"/>
    <w:rsid w:val="00A978CF"/>
    <w:rsid w:val="00A97C7F"/>
    <w:rsid w:val="00A97F09"/>
    <w:rsid w:val="00AA008F"/>
    <w:rsid w:val="00AA016F"/>
    <w:rsid w:val="00AA04D1"/>
    <w:rsid w:val="00AA0860"/>
    <w:rsid w:val="00AA0B82"/>
    <w:rsid w:val="00AA0FEA"/>
    <w:rsid w:val="00AA170F"/>
    <w:rsid w:val="00AA18D7"/>
    <w:rsid w:val="00AA199D"/>
    <w:rsid w:val="00AA1DD9"/>
    <w:rsid w:val="00AA1ED6"/>
    <w:rsid w:val="00AA1F4B"/>
    <w:rsid w:val="00AA231F"/>
    <w:rsid w:val="00AA236E"/>
    <w:rsid w:val="00AA2F8D"/>
    <w:rsid w:val="00AA33E4"/>
    <w:rsid w:val="00AA3AC7"/>
    <w:rsid w:val="00AA3B9D"/>
    <w:rsid w:val="00AA3E43"/>
    <w:rsid w:val="00AA3FA8"/>
    <w:rsid w:val="00AA43BE"/>
    <w:rsid w:val="00AA4C8F"/>
    <w:rsid w:val="00AA4D4C"/>
    <w:rsid w:val="00AA5146"/>
    <w:rsid w:val="00AA51D6"/>
    <w:rsid w:val="00AA5278"/>
    <w:rsid w:val="00AA5EE3"/>
    <w:rsid w:val="00AA63AA"/>
    <w:rsid w:val="00AA6585"/>
    <w:rsid w:val="00AA6786"/>
    <w:rsid w:val="00AA691D"/>
    <w:rsid w:val="00AA69E0"/>
    <w:rsid w:val="00AA6A41"/>
    <w:rsid w:val="00AA7022"/>
    <w:rsid w:val="00AA74F5"/>
    <w:rsid w:val="00AA7B5A"/>
    <w:rsid w:val="00AB00C0"/>
    <w:rsid w:val="00AB0530"/>
    <w:rsid w:val="00AB06AB"/>
    <w:rsid w:val="00AB06C2"/>
    <w:rsid w:val="00AB0BC8"/>
    <w:rsid w:val="00AB0D56"/>
    <w:rsid w:val="00AB0FA4"/>
    <w:rsid w:val="00AB11CA"/>
    <w:rsid w:val="00AB14D9"/>
    <w:rsid w:val="00AB1AEB"/>
    <w:rsid w:val="00AB1D1C"/>
    <w:rsid w:val="00AB2095"/>
    <w:rsid w:val="00AB2B8A"/>
    <w:rsid w:val="00AB2D8E"/>
    <w:rsid w:val="00AB2E4D"/>
    <w:rsid w:val="00AB2F65"/>
    <w:rsid w:val="00AB2FBD"/>
    <w:rsid w:val="00AB300A"/>
    <w:rsid w:val="00AB30C4"/>
    <w:rsid w:val="00AB380E"/>
    <w:rsid w:val="00AB3AC0"/>
    <w:rsid w:val="00AB3B72"/>
    <w:rsid w:val="00AB409A"/>
    <w:rsid w:val="00AB498A"/>
    <w:rsid w:val="00AB49F4"/>
    <w:rsid w:val="00AB4AB8"/>
    <w:rsid w:val="00AB4C0F"/>
    <w:rsid w:val="00AB4C76"/>
    <w:rsid w:val="00AB4D18"/>
    <w:rsid w:val="00AB4FDF"/>
    <w:rsid w:val="00AB5502"/>
    <w:rsid w:val="00AB56AD"/>
    <w:rsid w:val="00AB622F"/>
    <w:rsid w:val="00AB6403"/>
    <w:rsid w:val="00AB655E"/>
    <w:rsid w:val="00AB667C"/>
    <w:rsid w:val="00AB7077"/>
    <w:rsid w:val="00AB70BD"/>
    <w:rsid w:val="00AB76E2"/>
    <w:rsid w:val="00AB7775"/>
    <w:rsid w:val="00AB7C4A"/>
    <w:rsid w:val="00AB7E78"/>
    <w:rsid w:val="00AB7ED8"/>
    <w:rsid w:val="00AC007F"/>
    <w:rsid w:val="00AC086D"/>
    <w:rsid w:val="00AC0A73"/>
    <w:rsid w:val="00AC0E6C"/>
    <w:rsid w:val="00AC0F26"/>
    <w:rsid w:val="00AC12E9"/>
    <w:rsid w:val="00AC145A"/>
    <w:rsid w:val="00AC1955"/>
    <w:rsid w:val="00AC1A10"/>
    <w:rsid w:val="00AC1F33"/>
    <w:rsid w:val="00AC1F59"/>
    <w:rsid w:val="00AC2926"/>
    <w:rsid w:val="00AC2ECD"/>
    <w:rsid w:val="00AC3119"/>
    <w:rsid w:val="00AC349E"/>
    <w:rsid w:val="00AC36D2"/>
    <w:rsid w:val="00AC3C59"/>
    <w:rsid w:val="00AC4110"/>
    <w:rsid w:val="00AC468D"/>
    <w:rsid w:val="00AC492A"/>
    <w:rsid w:val="00AC49FB"/>
    <w:rsid w:val="00AC4AE5"/>
    <w:rsid w:val="00AC4B8D"/>
    <w:rsid w:val="00AC4D1E"/>
    <w:rsid w:val="00AC5514"/>
    <w:rsid w:val="00AC5A10"/>
    <w:rsid w:val="00AC6244"/>
    <w:rsid w:val="00AC654D"/>
    <w:rsid w:val="00AC657F"/>
    <w:rsid w:val="00AC6773"/>
    <w:rsid w:val="00AC6B22"/>
    <w:rsid w:val="00AC73C7"/>
    <w:rsid w:val="00AC7A56"/>
    <w:rsid w:val="00AC7BBC"/>
    <w:rsid w:val="00AD0446"/>
    <w:rsid w:val="00AD0A69"/>
    <w:rsid w:val="00AD0AA3"/>
    <w:rsid w:val="00AD0AC0"/>
    <w:rsid w:val="00AD0C3F"/>
    <w:rsid w:val="00AD0DD1"/>
    <w:rsid w:val="00AD0EC2"/>
    <w:rsid w:val="00AD0F3D"/>
    <w:rsid w:val="00AD1004"/>
    <w:rsid w:val="00AD1089"/>
    <w:rsid w:val="00AD10A7"/>
    <w:rsid w:val="00AD1263"/>
    <w:rsid w:val="00AD1E7B"/>
    <w:rsid w:val="00AD2022"/>
    <w:rsid w:val="00AD2238"/>
    <w:rsid w:val="00AD2BAB"/>
    <w:rsid w:val="00AD2D0C"/>
    <w:rsid w:val="00AD2D8E"/>
    <w:rsid w:val="00AD2ED0"/>
    <w:rsid w:val="00AD2F05"/>
    <w:rsid w:val="00AD370A"/>
    <w:rsid w:val="00AD39C7"/>
    <w:rsid w:val="00AD3DEB"/>
    <w:rsid w:val="00AD3EB1"/>
    <w:rsid w:val="00AD3F94"/>
    <w:rsid w:val="00AD429C"/>
    <w:rsid w:val="00AD4601"/>
    <w:rsid w:val="00AD47B4"/>
    <w:rsid w:val="00AD4825"/>
    <w:rsid w:val="00AD4A5A"/>
    <w:rsid w:val="00AD4B1B"/>
    <w:rsid w:val="00AD4B33"/>
    <w:rsid w:val="00AD60C8"/>
    <w:rsid w:val="00AD61DB"/>
    <w:rsid w:val="00AD630E"/>
    <w:rsid w:val="00AD6561"/>
    <w:rsid w:val="00AD65A2"/>
    <w:rsid w:val="00AD670D"/>
    <w:rsid w:val="00AD6C0E"/>
    <w:rsid w:val="00AD6DE3"/>
    <w:rsid w:val="00AD6F6B"/>
    <w:rsid w:val="00AD70B9"/>
    <w:rsid w:val="00AD7167"/>
    <w:rsid w:val="00AD7254"/>
    <w:rsid w:val="00AD742C"/>
    <w:rsid w:val="00AD78B2"/>
    <w:rsid w:val="00AD7DC7"/>
    <w:rsid w:val="00AD7ECD"/>
    <w:rsid w:val="00AE01CD"/>
    <w:rsid w:val="00AE02CF"/>
    <w:rsid w:val="00AE0A96"/>
    <w:rsid w:val="00AE0ED7"/>
    <w:rsid w:val="00AE0EDD"/>
    <w:rsid w:val="00AE12AB"/>
    <w:rsid w:val="00AE1686"/>
    <w:rsid w:val="00AE1A24"/>
    <w:rsid w:val="00AE1D28"/>
    <w:rsid w:val="00AE1DBD"/>
    <w:rsid w:val="00AE22AE"/>
    <w:rsid w:val="00AE268F"/>
    <w:rsid w:val="00AE26D2"/>
    <w:rsid w:val="00AE27AC"/>
    <w:rsid w:val="00AE2843"/>
    <w:rsid w:val="00AE284D"/>
    <w:rsid w:val="00AE28B7"/>
    <w:rsid w:val="00AE28FE"/>
    <w:rsid w:val="00AE2CB7"/>
    <w:rsid w:val="00AE3340"/>
    <w:rsid w:val="00AE3C22"/>
    <w:rsid w:val="00AE3CAE"/>
    <w:rsid w:val="00AE3DD9"/>
    <w:rsid w:val="00AE3ED0"/>
    <w:rsid w:val="00AE3EE0"/>
    <w:rsid w:val="00AE3FC1"/>
    <w:rsid w:val="00AE4088"/>
    <w:rsid w:val="00AE40E0"/>
    <w:rsid w:val="00AE4942"/>
    <w:rsid w:val="00AE4C60"/>
    <w:rsid w:val="00AE4DBA"/>
    <w:rsid w:val="00AE4F07"/>
    <w:rsid w:val="00AE5055"/>
    <w:rsid w:val="00AE5307"/>
    <w:rsid w:val="00AE56D5"/>
    <w:rsid w:val="00AE576C"/>
    <w:rsid w:val="00AE5E77"/>
    <w:rsid w:val="00AE64B7"/>
    <w:rsid w:val="00AE678A"/>
    <w:rsid w:val="00AE6FDB"/>
    <w:rsid w:val="00AE742A"/>
    <w:rsid w:val="00AE75CA"/>
    <w:rsid w:val="00AE7981"/>
    <w:rsid w:val="00AE79C1"/>
    <w:rsid w:val="00AE7B42"/>
    <w:rsid w:val="00AE7B98"/>
    <w:rsid w:val="00AE7C77"/>
    <w:rsid w:val="00AE7DCD"/>
    <w:rsid w:val="00AF0127"/>
    <w:rsid w:val="00AF0216"/>
    <w:rsid w:val="00AF19E4"/>
    <w:rsid w:val="00AF1B86"/>
    <w:rsid w:val="00AF1C5D"/>
    <w:rsid w:val="00AF2285"/>
    <w:rsid w:val="00AF24A3"/>
    <w:rsid w:val="00AF25E0"/>
    <w:rsid w:val="00AF263C"/>
    <w:rsid w:val="00AF28FC"/>
    <w:rsid w:val="00AF2918"/>
    <w:rsid w:val="00AF2A2E"/>
    <w:rsid w:val="00AF34B8"/>
    <w:rsid w:val="00AF35A7"/>
    <w:rsid w:val="00AF373D"/>
    <w:rsid w:val="00AF37AD"/>
    <w:rsid w:val="00AF42D7"/>
    <w:rsid w:val="00AF44FA"/>
    <w:rsid w:val="00AF4865"/>
    <w:rsid w:val="00AF4A4A"/>
    <w:rsid w:val="00AF4E87"/>
    <w:rsid w:val="00AF5E07"/>
    <w:rsid w:val="00AF6788"/>
    <w:rsid w:val="00AF6AD5"/>
    <w:rsid w:val="00AF6BBF"/>
    <w:rsid w:val="00AF6E12"/>
    <w:rsid w:val="00AF7426"/>
    <w:rsid w:val="00AF7497"/>
    <w:rsid w:val="00AF79A0"/>
    <w:rsid w:val="00AF7CA6"/>
    <w:rsid w:val="00B004D6"/>
    <w:rsid w:val="00B006A6"/>
    <w:rsid w:val="00B006FE"/>
    <w:rsid w:val="00B0074D"/>
    <w:rsid w:val="00B007CB"/>
    <w:rsid w:val="00B00F53"/>
    <w:rsid w:val="00B00FC3"/>
    <w:rsid w:val="00B01646"/>
    <w:rsid w:val="00B01718"/>
    <w:rsid w:val="00B019AE"/>
    <w:rsid w:val="00B023EB"/>
    <w:rsid w:val="00B02A2A"/>
    <w:rsid w:val="00B02AA9"/>
    <w:rsid w:val="00B02E69"/>
    <w:rsid w:val="00B02FA3"/>
    <w:rsid w:val="00B0371D"/>
    <w:rsid w:val="00B03769"/>
    <w:rsid w:val="00B03864"/>
    <w:rsid w:val="00B046A3"/>
    <w:rsid w:val="00B04ECA"/>
    <w:rsid w:val="00B05084"/>
    <w:rsid w:val="00B053AA"/>
    <w:rsid w:val="00B0552F"/>
    <w:rsid w:val="00B05557"/>
    <w:rsid w:val="00B058C3"/>
    <w:rsid w:val="00B0609C"/>
    <w:rsid w:val="00B061E9"/>
    <w:rsid w:val="00B06234"/>
    <w:rsid w:val="00B06247"/>
    <w:rsid w:val="00B06427"/>
    <w:rsid w:val="00B066EA"/>
    <w:rsid w:val="00B06756"/>
    <w:rsid w:val="00B06E28"/>
    <w:rsid w:val="00B0700E"/>
    <w:rsid w:val="00B07354"/>
    <w:rsid w:val="00B073A7"/>
    <w:rsid w:val="00B077D3"/>
    <w:rsid w:val="00B07933"/>
    <w:rsid w:val="00B07AB8"/>
    <w:rsid w:val="00B07ADA"/>
    <w:rsid w:val="00B10114"/>
    <w:rsid w:val="00B10128"/>
    <w:rsid w:val="00B10175"/>
    <w:rsid w:val="00B10518"/>
    <w:rsid w:val="00B10668"/>
    <w:rsid w:val="00B10D5E"/>
    <w:rsid w:val="00B10FB5"/>
    <w:rsid w:val="00B11355"/>
    <w:rsid w:val="00B11484"/>
    <w:rsid w:val="00B11662"/>
    <w:rsid w:val="00B11748"/>
    <w:rsid w:val="00B117A7"/>
    <w:rsid w:val="00B1211C"/>
    <w:rsid w:val="00B12971"/>
    <w:rsid w:val="00B12BF6"/>
    <w:rsid w:val="00B12E7C"/>
    <w:rsid w:val="00B13530"/>
    <w:rsid w:val="00B13D2C"/>
    <w:rsid w:val="00B1403B"/>
    <w:rsid w:val="00B140F8"/>
    <w:rsid w:val="00B1412E"/>
    <w:rsid w:val="00B147CF"/>
    <w:rsid w:val="00B14A9F"/>
    <w:rsid w:val="00B15152"/>
    <w:rsid w:val="00B15301"/>
    <w:rsid w:val="00B15447"/>
    <w:rsid w:val="00B157B5"/>
    <w:rsid w:val="00B157F9"/>
    <w:rsid w:val="00B1582B"/>
    <w:rsid w:val="00B1598E"/>
    <w:rsid w:val="00B159D7"/>
    <w:rsid w:val="00B159E4"/>
    <w:rsid w:val="00B15A5F"/>
    <w:rsid w:val="00B1614A"/>
    <w:rsid w:val="00B16169"/>
    <w:rsid w:val="00B16373"/>
    <w:rsid w:val="00B165FD"/>
    <w:rsid w:val="00B17175"/>
    <w:rsid w:val="00B17216"/>
    <w:rsid w:val="00B1769D"/>
    <w:rsid w:val="00B17988"/>
    <w:rsid w:val="00B17995"/>
    <w:rsid w:val="00B17BCB"/>
    <w:rsid w:val="00B200B4"/>
    <w:rsid w:val="00B20141"/>
    <w:rsid w:val="00B20256"/>
    <w:rsid w:val="00B206B0"/>
    <w:rsid w:val="00B20767"/>
    <w:rsid w:val="00B20B93"/>
    <w:rsid w:val="00B20C17"/>
    <w:rsid w:val="00B20D09"/>
    <w:rsid w:val="00B2100A"/>
    <w:rsid w:val="00B2116F"/>
    <w:rsid w:val="00B2133D"/>
    <w:rsid w:val="00B21472"/>
    <w:rsid w:val="00B219B1"/>
    <w:rsid w:val="00B21F08"/>
    <w:rsid w:val="00B221E2"/>
    <w:rsid w:val="00B22560"/>
    <w:rsid w:val="00B2285A"/>
    <w:rsid w:val="00B23211"/>
    <w:rsid w:val="00B237CA"/>
    <w:rsid w:val="00B24044"/>
    <w:rsid w:val="00B24275"/>
    <w:rsid w:val="00B242A6"/>
    <w:rsid w:val="00B246F9"/>
    <w:rsid w:val="00B24A74"/>
    <w:rsid w:val="00B24E53"/>
    <w:rsid w:val="00B25024"/>
    <w:rsid w:val="00B25340"/>
    <w:rsid w:val="00B260A9"/>
    <w:rsid w:val="00B263E0"/>
    <w:rsid w:val="00B2660E"/>
    <w:rsid w:val="00B2686C"/>
    <w:rsid w:val="00B26CBF"/>
    <w:rsid w:val="00B27618"/>
    <w:rsid w:val="00B2763F"/>
    <w:rsid w:val="00B276F4"/>
    <w:rsid w:val="00B279AF"/>
    <w:rsid w:val="00B27AAC"/>
    <w:rsid w:val="00B27F40"/>
    <w:rsid w:val="00B305B5"/>
    <w:rsid w:val="00B305FD"/>
    <w:rsid w:val="00B308C6"/>
    <w:rsid w:val="00B30929"/>
    <w:rsid w:val="00B30B8E"/>
    <w:rsid w:val="00B30E11"/>
    <w:rsid w:val="00B312B3"/>
    <w:rsid w:val="00B31406"/>
    <w:rsid w:val="00B3169A"/>
    <w:rsid w:val="00B317CC"/>
    <w:rsid w:val="00B31858"/>
    <w:rsid w:val="00B31E7C"/>
    <w:rsid w:val="00B31F56"/>
    <w:rsid w:val="00B324D2"/>
    <w:rsid w:val="00B3262E"/>
    <w:rsid w:val="00B32A53"/>
    <w:rsid w:val="00B32B24"/>
    <w:rsid w:val="00B33640"/>
    <w:rsid w:val="00B33A65"/>
    <w:rsid w:val="00B33D3A"/>
    <w:rsid w:val="00B34A41"/>
    <w:rsid w:val="00B34ED0"/>
    <w:rsid w:val="00B351EB"/>
    <w:rsid w:val="00B35204"/>
    <w:rsid w:val="00B355A0"/>
    <w:rsid w:val="00B35A1D"/>
    <w:rsid w:val="00B36857"/>
    <w:rsid w:val="00B368D6"/>
    <w:rsid w:val="00B36FC1"/>
    <w:rsid w:val="00B370DE"/>
    <w:rsid w:val="00B372AA"/>
    <w:rsid w:val="00B3768A"/>
    <w:rsid w:val="00B402DF"/>
    <w:rsid w:val="00B40445"/>
    <w:rsid w:val="00B407F4"/>
    <w:rsid w:val="00B409E0"/>
    <w:rsid w:val="00B40A02"/>
    <w:rsid w:val="00B40E32"/>
    <w:rsid w:val="00B413AE"/>
    <w:rsid w:val="00B41888"/>
    <w:rsid w:val="00B41C68"/>
    <w:rsid w:val="00B42019"/>
    <w:rsid w:val="00B42282"/>
    <w:rsid w:val="00B42F83"/>
    <w:rsid w:val="00B43427"/>
    <w:rsid w:val="00B43550"/>
    <w:rsid w:val="00B43737"/>
    <w:rsid w:val="00B437DE"/>
    <w:rsid w:val="00B43833"/>
    <w:rsid w:val="00B44091"/>
    <w:rsid w:val="00B443CE"/>
    <w:rsid w:val="00B4474F"/>
    <w:rsid w:val="00B44DB9"/>
    <w:rsid w:val="00B44FDD"/>
    <w:rsid w:val="00B4559C"/>
    <w:rsid w:val="00B4569A"/>
    <w:rsid w:val="00B4592F"/>
    <w:rsid w:val="00B45A52"/>
    <w:rsid w:val="00B46175"/>
    <w:rsid w:val="00B4623F"/>
    <w:rsid w:val="00B463A1"/>
    <w:rsid w:val="00B465BB"/>
    <w:rsid w:val="00B466E3"/>
    <w:rsid w:val="00B46FF2"/>
    <w:rsid w:val="00B47AD8"/>
    <w:rsid w:val="00B47ADF"/>
    <w:rsid w:val="00B47B2A"/>
    <w:rsid w:val="00B47B37"/>
    <w:rsid w:val="00B47B5E"/>
    <w:rsid w:val="00B508C0"/>
    <w:rsid w:val="00B50915"/>
    <w:rsid w:val="00B512DC"/>
    <w:rsid w:val="00B51428"/>
    <w:rsid w:val="00B51825"/>
    <w:rsid w:val="00B52076"/>
    <w:rsid w:val="00B522A1"/>
    <w:rsid w:val="00B52339"/>
    <w:rsid w:val="00B53303"/>
    <w:rsid w:val="00B5371B"/>
    <w:rsid w:val="00B53880"/>
    <w:rsid w:val="00B54069"/>
    <w:rsid w:val="00B5428F"/>
    <w:rsid w:val="00B54330"/>
    <w:rsid w:val="00B54540"/>
    <w:rsid w:val="00B5472A"/>
    <w:rsid w:val="00B548B7"/>
    <w:rsid w:val="00B55020"/>
    <w:rsid w:val="00B55C35"/>
    <w:rsid w:val="00B55FCA"/>
    <w:rsid w:val="00B56089"/>
    <w:rsid w:val="00B560EF"/>
    <w:rsid w:val="00B5648C"/>
    <w:rsid w:val="00B568CD"/>
    <w:rsid w:val="00B56CC7"/>
    <w:rsid w:val="00B56CF8"/>
    <w:rsid w:val="00B56D7A"/>
    <w:rsid w:val="00B57044"/>
    <w:rsid w:val="00B5711E"/>
    <w:rsid w:val="00B5718F"/>
    <w:rsid w:val="00B572EC"/>
    <w:rsid w:val="00B579E4"/>
    <w:rsid w:val="00B57AEF"/>
    <w:rsid w:val="00B57DFB"/>
    <w:rsid w:val="00B60679"/>
    <w:rsid w:val="00B60834"/>
    <w:rsid w:val="00B61060"/>
    <w:rsid w:val="00B61079"/>
    <w:rsid w:val="00B6117D"/>
    <w:rsid w:val="00B611CB"/>
    <w:rsid w:val="00B61286"/>
    <w:rsid w:val="00B617CB"/>
    <w:rsid w:val="00B61A44"/>
    <w:rsid w:val="00B61AD2"/>
    <w:rsid w:val="00B621D8"/>
    <w:rsid w:val="00B629DF"/>
    <w:rsid w:val="00B637DF"/>
    <w:rsid w:val="00B6389F"/>
    <w:rsid w:val="00B64250"/>
    <w:rsid w:val="00B64392"/>
    <w:rsid w:val="00B643A7"/>
    <w:rsid w:val="00B64658"/>
    <w:rsid w:val="00B651A4"/>
    <w:rsid w:val="00B655F8"/>
    <w:rsid w:val="00B65646"/>
    <w:rsid w:val="00B65930"/>
    <w:rsid w:val="00B6596F"/>
    <w:rsid w:val="00B65BCB"/>
    <w:rsid w:val="00B66110"/>
    <w:rsid w:val="00B664C7"/>
    <w:rsid w:val="00B66C5C"/>
    <w:rsid w:val="00B66D60"/>
    <w:rsid w:val="00B6700C"/>
    <w:rsid w:val="00B67015"/>
    <w:rsid w:val="00B6743F"/>
    <w:rsid w:val="00B67CB3"/>
    <w:rsid w:val="00B67E9C"/>
    <w:rsid w:val="00B70CD7"/>
    <w:rsid w:val="00B70D04"/>
    <w:rsid w:val="00B70E81"/>
    <w:rsid w:val="00B70EAB"/>
    <w:rsid w:val="00B712F1"/>
    <w:rsid w:val="00B713D8"/>
    <w:rsid w:val="00B717B0"/>
    <w:rsid w:val="00B722AE"/>
    <w:rsid w:val="00B728CB"/>
    <w:rsid w:val="00B73767"/>
    <w:rsid w:val="00B739F6"/>
    <w:rsid w:val="00B74000"/>
    <w:rsid w:val="00B7452F"/>
    <w:rsid w:val="00B74698"/>
    <w:rsid w:val="00B74B62"/>
    <w:rsid w:val="00B74F86"/>
    <w:rsid w:val="00B75831"/>
    <w:rsid w:val="00B76012"/>
    <w:rsid w:val="00B76628"/>
    <w:rsid w:val="00B767CC"/>
    <w:rsid w:val="00B76975"/>
    <w:rsid w:val="00B76F77"/>
    <w:rsid w:val="00B7712E"/>
    <w:rsid w:val="00B80210"/>
    <w:rsid w:val="00B8029C"/>
    <w:rsid w:val="00B80977"/>
    <w:rsid w:val="00B8184F"/>
    <w:rsid w:val="00B81855"/>
    <w:rsid w:val="00B81A6C"/>
    <w:rsid w:val="00B82BCC"/>
    <w:rsid w:val="00B82E6D"/>
    <w:rsid w:val="00B830F0"/>
    <w:rsid w:val="00B83305"/>
    <w:rsid w:val="00B83711"/>
    <w:rsid w:val="00B845CC"/>
    <w:rsid w:val="00B848E2"/>
    <w:rsid w:val="00B84DAE"/>
    <w:rsid w:val="00B850B2"/>
    <w:rsid w:val="00B85392"/>
    <w:rsid w:val="00B855E7"/>
    <w:rsid w:val="00B8582C"/>
    <w:rsid w:val="00B85DE5"/>
    <w:rsid w:val="00B85FF6"/>
    <w:rsid w:val="00B86369"/>
    <w:rsid w:val="00B86494"/>
    <w:rsid w:val="00B86DB5"/>
    <w:rsid w:val="00B86EAF"/>
    <w:rsid w:val="00B86FA2"/>
    <w:rsid w:val="00B871FC"/>
    <w:rsid w:val="00B87662"/>
    <w:rsid w:val="00B8768C"/>
    <w:rsid w:val="00B87767"/>
    <w:rsid w:val="00B879CB"/>
    <w:rsid w:val="00B900E7"/>
    <w:rsid w:val="00B901F7"/>
    <w:rsid w:val="00B9037F"/>
    <w:rsid w:val="00B903B7"/>
    <w:rsid w:val="00B90701"/>
    <w:rsid w:val="00B90B59"/>
    <w:rsid w:val="00B90F73"/>
    <w:rsid w:val="00B910FD"/>
    <w:rsid w:val="00B9123B"/>
    <w:rsid w:val="00B9129D"/>
    <w:rsid w:val="00B91469"/>
    <w:rsid w:val="00B914CE"/>
    <w:rsid w:val="00B91640"/>
    <w:rsid w:val="00B9188D"/>
    <w:rsid w:val="00B91961"/>
    <w:rsid w:val="00B91AC0"/>
    <w:rsid w:val="00B91C2E"/>
    <w:rsid w:val="00B91CB2"/>
    <w:rsid w:val="00B91DD6"/>
    <w:rsid w:val="00B91FFB"/>
    <w:rsid w:val="00B92038"/>
    <w:rsid w:val="00B92875"/>
    <w:rsid w:val="00B93531"/>
    <w:rsid w:val="00B93A0A"/>
    <w:rsid w:val="00B93B59"/>
    <w:rsid w:val="00B93CD0"/>
    <w:rsid w:val="00B9406A"/>
    <w:rsid w:val="00B942AD"/>
    <w:rsid w:val="00B94CD4"/>
    <w:rsid w:val="00B94DB9"/>
    <w:rsid w:val="00B94E48"/>
    <w:rsid w:val="00B95801"/>
    <w:rsid w:val="00B96072"/>
    <w:rsid w:val="00B960BA"/>
    <w:rsid w:val="00B96303"/>
    <w:rsid w:val="00B96878"/>
    <w:rsid w:val="00B968E1"/>
    <w:rsid w:val="00B96E07"/>
    <w:rsid w:val="00B96ECC"/>
    <w:rsid w:val="00B973E7"/>
    <w:rsid w:val="00B9756C"/>
    <w:rsid w:val="00BA0131"/>
    <w:rsid w:val="00BA071A"/>
    <w:rsid w:val="00BA08BD"/>
    <w:rsid w:val="00BA0C96"/>
    <w:rsid w:val="00BA0E25"/>
    <w:rsid w:val="00BA1071"/>
    <w:rsid w:val="00BA17F5"/>
    <w:rsid w:val="00BA1814"/>
    <w:rsid w:val="00BA1875"/>
    <w:rsid w:val="00BA18CF"/>
    <w:rsid w:val="00BA1A47"/>
    <w:rsid w:val="00BA1A6D"/>
    <w:rsid w:val="00BA1EFD"/>
    <w:rsid w:val="00BA2280"/>
    <w:rsid w:val="00BA238A"/>
    <w:rsid w:val="00BA24ED"/>
    <w:rsid w:val="00BA26FD"/>
    <w:rsid w:val="00BA27E0"/>
    <w:rsid w:val="00BA2A08"/>
    <w:rsid w:val="00BA2D14"/>
    <w:rsid w:val="00BA320B"/>
    <w:rsid w:val="00BA3538"/>
    <w:rsid w:val="00BA39ED"/>
    <w:rsid w:val="00BA42DD"/>
    <w:rsid w:val="00BA4607"/>
    <w:rsid w:val="00BA4AAB"/>
    <w:rsid w:val="00BA4D29"/>
    <w:rsid w:val="00BA56D2"/>
    <w:rsid w:val="00BA5900"/>
    <w:rsid w:val="00BA5ABD"/>
    <w:rsid w:val="00BA5B0B"/>
    <w:rsid w:val="00BA5F18"/>
    <w:rsid w:val="00BA6165"/>
    <w:rsid w:val="00BA6435"/>
    <w:rsid w:val="00BA67A3"/>
    <w:rsid w:val="00BA6D9B"/>
    <w:rsid w:val="00BA6F55"/>
    <w:rsid w:val="00BA6FC0"/>
    <w:rsid w:val="00BA7203"/>
    <w:rsid w:val="00BA723A"/>
    <w:rsid w:val="00BA7520"/>
    <w:rsid w:val="00BA75BF"/>
    <w:rsid w:val="00BA76E0"/>
    <w:rsid w:val="00BA7B1A"/>
    <w:rsid w:val="00BA7C5A"/>
    <w:rsid w:val="00BA7EE7"/>
    <w:rsid w:val="00BB07B5"/>
    <w:rsid w:val="00BB0E88"/>
    <w:rsid w:val="00BB14CC"/>
    <w:rsid w:val="00BB1B39"/>
    <w:rsid w:val="00BB1E8D"/>
    <w:rsid w:val="00BB1F06"/>
    <w:rsid w:val="00BB214E"/>
    <w:rsid w:val="00BB22B3"/>
    <w:rsid w:val="00BB2594"/>
    <w:rsid w:val="00BB27E9"/>
    <w:rsid w:val="00BB2A25"/>
    <w:rsid w:val="00BB2F27"/>
    <w:rsid w:val="00BB2FCD"/>
    <w:rsid w:val="00BB36BA"/>
    <w:rsid w:val="00BB386F"/>
    <w:rsid w:val="00BB3AC2"/>
    <w:rsid w:val="00BB413F"/>
    <w:rsid w:val="00BB45AF"/>
    <w:rsid w:val="00BB48C8"/>
    <w:rsid w:val="00BB51E9"/>
    <w:rsid w:val="00BB5302"/>
    <w:rsid w:val="00BB5827"/>
    <w:rsid w:val="00BB5840"/>
    <w:rsid w:val="00BB659E"/>
    <w:rsid w:val="00BB65D1"/>
    <w:rsid w:val="00BB65D6"/>
    <w:rsid w:val="00BB670E"/>
    <w:rsid w:val="00BB6B3B"/>
    <w:rsid w:val="00BB6D28"/>
    <w:rsid w:val="00BB6DF5"/>
    <w:rsid w:val="00BB6EC7"/>
    <w:rsid w:val="00BB6F45"/>
    <w:rsid w:val="00BB700A"/>
    <w:rsid w:val="00BB72D0"/>
    <w:rsid w:val="00BB7503"/>
    <w:rsid w:val="00BB7AEB"/>
    <w:rsid w:val="00BC016E"/>
    <w:rsid w:val="00BC03EC"/>
    <w:rsid w:val="00BC090C"/>
    <w:rsid w:val="00BC0E85"/>
    <w:rsid w:val="00BC0FDC"/>
    <w:rsid w:val="00BC1233"/>
    <w:rsid w:val="00BC13F7"/>
    <w:rsid w:val="00BC1729"/>
    <w:rsid w:val="00BC18D5"/>
    <w:rsid w:val="00BC1A51"/>
    <w:rsid w:val="00BC1CD1"/>
    <w:rsid w:val="00BC22CF"/>
    <w:rsid w:val="00BC24E5"/>
    <w:rsid w:val="00BC301D"/>
    <w:rsid w:val="00BC3053"/>
    <w:rsid w:val="00BC372C"/>
    <w:rsid w:val="00BC3A55"/>
    <w:rsid w:val="00BC3E0D"/>
    <w:rsid w:val="00BC3EB6"/>
    <w:rsid w:val="00BC3F15"/>
    <w:rsid w:val="00BC401F"/>
    <w:rsid w:val="00BC4047"/>
    <w:rsid w:val="00BC4237"/>
    <w:rsid w:val="00BC452D"/>
    <w:rsid w:val="00BC49F3"/>
    <w:rsid w:val="00BC4A41"/>
    <w:rsid w:val="00BC4D2E"/>
    <w:rsid w:val="00BC55C5"/>
    <w:rsid w:val="00BC5E1B"/>
    <w:rsid w:val="00BC5F2D"/>
    <w:rsid w:val="00BC5F4F"/>
    <w:rsid w:val="00BC609E"/>
    <w:rsid w:val="00BC62A9"/>
    <w:rsid w:val="00BC6635"/>
    <w:rsid w:val="00BC6744"/>
    <w:rsid w:val="00BC6843"/>
    <w:rsid w:val="00BC6BBE"/>
    <w:rsid w:val="00BC6CAE"/>
    <w:rsid w:val="00BC6EC4"/>
    <w:rsid w:val="00BC6F9D"/>
    <w:rsid w:val="00BC7597"/>
    <w:rsid w:val="00BC772E"/>
    <w:rsid w:val="00BC78A3"/>
    <w:rsid w:val="00BD005D"/>
    <w:rsid w:val="00BD06E3"/>
    <w:rsid w:val="00BD06F2"/>
    <w:rsid w:val="00BD1F6E"/>
    <w:rsid w:val="00BD2164"/>
    <w:rsid w:val="00BD2AE3"/>
    <w:rsid w:val="00BD2B36"/>
    <w:rsid w:val="00BD33BF"/>
    <w:rsid w:val="00BD341B"/>
    <w:rsid w:val="00BD3BA5"/>
    <w:rsid w:val="00BD3DDE"/>
    <w:rsid w:val="00BD4188"/>
    <w:rsid w:val="00BD4709"/>
    <w:rsid w:val="00BD48AC"/>
    <w:rsid w:val="00BD5802"/>
    <w:rsid w:val="00BD58BD"/>
    <w:rsid w:val="00BD5DA9"/>
    <w:rsid w:val="00BD5F1A"/>
    <w:rsid w:val="00BD6533"/>
    <w:rsid w:val="00BD708C"/>
    <w:rsid w:val="00BD7701"/>
    <w:rsid w:val="00BD7A75"/>
    <w:rsid w:val="00BD7D5E"/>
    <w:rsid w:val="00BE0020"/>
    <w:rsid w:val="00BE01E6"/>
    <w:rsid w:val="00BE0646"/>
    <w:rsid w:val="00BE088C"/>
    <w:rsid w:val="00BE0A0F"/>
    <w:rsid w:val="00BE1234"/>
    <w:rsid w:val="00BE12AE"/>
    <w:rsid w:val="00BE16A3"/>
    <w:rsid w:val="00BE1938"/>
    <w:rsid w:val="00BE1DE0"/>
    <w:rsid w:val="00BE1E1C"/>
    <w:rsid w:val="00BE1FA6"/>
    <w:rsid w:val="00BE2E01"/>
    <w:rsid w:val="00BE2FA6"/>
    <w:rsid w:val="00BE31B2"/>
    <w:rsid w:val="00BE333F"/>
    <w:rsid w:val="00BE371F"/>
    <w:rsid w:val="00BE3C85"/>
    <w:rsid w:val="00BE3F9A"/>
    <w:rsid w:val="00BE4080"/>
    <w:rsid w:val="00BE41B3"/>
    <w:rsid w:val="00BE574E"/>
    <w:rsid w:val="00BE5791"/>
    <w:rsid w:val="00BE7092"/>
    <w:rsid w:val="00BE718C"/>
    <w:rsid w:val="00BE73D3"/>
    <w:rsid w:val="00BE7406"/>
    <w:rsid w:val="00BE75BD"/>
    <w:rsid w:val="00BE7603"/>
    <w:rsid w:val="00BE790F"/>
    <w:rsid w:val="00BF0191"/>
    <w:rsid w:val="00BF024C"/>
    <w:rsid w:val="00BF03C1"/>
    <w:rsid w:val="00BF0553"/>
    <w:rsid w:val="00BF05CB"/>
    <w:rsid w:val="00BF0D4E"/>
    <w:rsid w:val="00BF114B"/>
    <w:rsid w:val="00BF11F2"/>
    <w:rsid w:val="00BF15B2"/>
    <w:rsid w:val="00BF16D5"/>
    <w:rsid w:val="00BF1EA8"/>
    <w:rsid w:val="00BF2883"/>
    <w:rsid w:val="00BF2AF9"/>
    <w:rsid w:val="00BF3279"/>
    <w:rsid w:val="00BF34AC"/>
    <w:rsid w:val="00BF3937"/>
    <w:rsid w:val="00BF3B2D"/>
    <w:rsid w:val="00BF3C0D"/>
    <w:rsid w:val="00BF3CE3"/>
    <w:rsid w:val="00BF4030"/>
    <w:rsid w:val="00BF41B8"/>
    <w:rsid w:val="00BF4310"/>
    <w:rsid w:val="00BF4521"/>
    <w:rsid w:val="00BF4957"/>
    <w:rsid w:val="00BF4E50"/>
    <w:rsid w:val="00BF50A9"/>
    <w:rsid w:val="00BF50EA"/>
    <w:rsid w:val="00BF529D"/>
    <w:rsid w:val="00BF578E"/>
    <w:rsid w:val="00BF5BF7"/>
    <w:rsid w:val="00BF5E8E"/>
    <w:rsid w:val="00BF6270"/>
    <w:rsid w:val="00BF6A44"/>
    <w:rsid w:val="00BF6C32"/>
    <w:rsid w:val="00BF6FD8"/>
    <w:rsid w:val="00BF725C"/>
    <w:rsid w:val="00BF745F"/>
    <w:rsid w:val="00BF74C7"/>
    <w:rsid w:val="00BF7531"/>
    <w:rsid w:val="00BF7B90"/>
    <w:rsid w:val="00BF7C1E"/>
    <w:rsid w:val="00BF7D07"/>
    <w:rsid w:val="00BF7F26"/>
    <w:rsid w:val="00BF7FDD"/>
    <w:rsid w:val="00C000E6"/>
    <w:rsid w:val="00C00279"/>
    <w:rsid w:val="00C00B76"/>
    <w:rsid w:val="00C00E1F"/>
    <w:rsid w:val="00C00F46"/>
    <w:rsid w:val="00C00F63"/>
    <w:rsid w:val="00C011A3"/>
    <w:rsid w:val="00C01532"/>
    <w:rsid w:val="00C015F1"/>
    <w:rsid w:val="00C01F33"/>
    <w:rsid w:val="00C020B2"/>
    <w:rsid w:val="00C02CC6"/>
    <w:rsid w:val="00C02E3F"/>
    <w:rsid w:val="00C031DC"/>
    <w:rsid w:val="00C03A16"/>
    <w:rsid w:val="00C03B31"/>
    <w:rsid w:val="00C040BF"/>
    <w:rsid w:val="00C040F7"/>
    <w:rsid w:val="00C0413B"/>
    <w:rsid w:val="00C044AB"/>
    <w:rsid w:val="00C047EC"/>
    <w:rsid w:val="00C04D2F"/>
    <w:rsid w:val="00C04F68"/>
    <w:rsid w:val="00C0524C"/>
    <w:rsid w:val="00C0530C"/>
    <w:rsid w:val="00C053EF"/>
    <w:rsid w:val="00C054C3"/>
    <w:rsid w:val="00C0568A"/>
    <w:rsid w:val="00C05706"/>
    <w:rsid w:val="00C05818"/>
    <w:rsid w:val="00C05B80"/>
    <w:rsid w:val="00C06066"/>
    <w:rsid w:val="00C062D4"/>
    <w:rsid w:val="00C06452"/>
    <w:rsid w:val="00C0695F"/>
    <w:rsid w:val="00C069A6"/>
    <w:rsid w:val="00C06A61"/>
    <w:rsid w:val="00C06A6F"/>
    <w:rsid w:val="00C07377"/>
    <w:rsid w:val="00C073AC"/>
    <w:rsid w:val="00C076EC"/>
    <w:rsid w:val="00C07826"/>
    <w:rsid w:val="00C0789D"/>
    <w:rsid w:val="00C10478"/>
    <w:rsid w:val="00C10560"/>
    <w:rsid w:val="00C112F2"/>
    <w:rsid w:val="00C1148E"/>
    <w:rsid w:val="00C1175B"/>
    <w:rsid w:val="00C1179C"/>
    <w:rsid w:val="00C12107"/>
    <w:rsid w:val="00C1223E"/>
    <w:rsid w:val="00C125E2"/>
    <w:rsid w:val="00C12A7C"/>
    <w:rsid w:val="00C12BC9"/>
    <w:rsid w:val="00C1307D"/>
    <w:rsid w:val="00C13173"/>
    <w:rsid w:val="00C13C1B"/>
    <w:rsid w:val="00C13D06"/>
    <w:rsid w:val="00C146BB"/>
    <w:rsid w:val="00C14794"/>
    <w:rsid w:val="00C14B04"/>
    <w:rsid w:val="00C14D4B"/>
    <w:rsid w:val="00C1517B"/>
    <w:rsid w:val="00C1535F"/>
    <w:rsid w:val="00C154BB"/>
    <w:rsid w:val="00C1592B"/>
    <w:rsid w:val="00C15DEF"/>
    <w:rsid w:val="00C16286"/>
    <w:rsid w:val="00C16567"/>
    <w:rsid w:val="00C1677B"/>
    <w:rsid w:val="00C16EB2"/>
    <w:rsid w:val="00C1720D"/>
    <w:rsid w:val="00C175E0"/>
    <w:rsid w:val="00C17686"/>
    <w:rsid w:val="00C176C5"/>
    <w:rsid w:val="00C20390"/>
    <w:rsid w:val="00C20498"/>
    <w:rsid w:val="00C204B8"/>
    <w:rsid w:val="00C20876"/>
    <w:rsid w:val="00C209B9"/>
    <w:rsid w:val="00C20DAD"/>
    <w:rsid w:val="00C217B7"/>
    <w:rsid w:val="00C21841"/>
    <w:rsid w:val="00C21956"/>
    <w:rsid w:val="00C2195B"/>
    <w:rsid w:val="00C21983"/>
    <w:rsid w:val="00C21BAB"/>
    <w:rsid w:val="00C220C4"/>
    <w:rsid w:val="00C22DCE"/>
    <w:rsid w:val="00C22ECB"/>
    <w:rsid w:val="00C231E9"/>
    <w:rsid w:val="00C23619"/>
    <w:rsid w:val="00C2378C"/>
    <w:rsid w:val="00C239CE"/>
    <w:rsid w:val="00C23CB9"/>
    <w:rsid w:val="00C2409D"/>
    <w:rsid w:val="00C2410A"/>
    <w:rsid w:val="00C24619"/>
    <w:rsid w:val="00C2479F"/>
    <w:rsid w:val="00C24FFE"/>
    <w:rsid w:val="00C25CA0"/>
    <w:rsid w:val="00C26091"/>
    <w:rsid w:val="00C26D65"/>
    <w:rsid w:val="00C27222"/>
    <w:rsid w:val="00C27478"/>
    <w:rsid w:val="00C27685"/>
    <w:rsid w:val="00C277DF"/>
    <w:rsid w:val="00C279B5"/>
    <w:rsid w:val="00C27C45"/>
    <w:rsid w:val="00C27D64"/>
    <w:rsid w:val="00C27DBA"/>
    <w:rsid w:val="00C30853"/>
    <w:rsid w:val="00C30A16"/>
    <w:rsid w:val="00C30DF1"/>
    <w:rsid w:val="00C3140A"/>
    <w:rsid w:val="00C31A76"/>
    <w:rsid w:val="00C31C12"/>
    <w:rsid w:val="00C31C28"/>
    <w:rsid w:val="00C324E3"/>
    <w:rsid w:val="00C32530"/>
    <w:rsid w:val="00C32E84"/>
    <w:rsid w:val="00C331CE"/>
    <w:rsid w:val="00C33315"/>
    <w:rsid w:val="00C335F3"/>
    <w:rsid w:val="00C33ACE"/>
    <w:rsid w:val="00C33D1D"/>
    <w:rsid w:val="00C34103"/>
    <w:rsid w:val="00C34274"/>
    <w:rsid w:val="00C3480D"/>
    <w:rsid w:val="00C349ED"/>
    <w:rsid w:val="00C34C7A"/>
    <w:rsid w:val="00C34CCD"/>
    <w:rsid w:val="00C3530A"/>
    <w:rsid w:val="00C3539D"/>
    <w:rsid w:val="00C35C57"/>
    <w:rsid w:val="00C361A3"/>
    <w:rsid w:val="00C36602"/>
    <w:rsid w:val="00C36822"/>
    <w:rsid w:val="00C36E8C"/>
    <w:rsid w:val="00C3719D"/>
    <w:rsid w:val="00C37459"/>
    <w:rsid w:val="00C37541"/>
    <w:rsid w:val="00C37772"/>
    <w:rsid w:val="00C37CB2"/>
    <w:rsid w:val="00C37EEF"/>
    <w:rsid w:val="00C401E0"/>
    <w:rsid w:val="00C4041C"/>
    <w:rsid w:val="00C40459"/>
    <w:rsid w:val="00C405A0"/>
    <w:rsid w:val="00C407D1"/>
    <w:rsid w:val="00C40ACB"/>
    <w:rsid w:val="00C40C79"/>
    <w:rsid w:val="00C40ED9"/>
    <w:rsid w:val="00C40F3E"/>
    <w:rsid w:val="00C42ABE"/>
    <w:rsid w:val="00C43442"/>
    <w:rsid w:val="00C4388E"/>
    <w:rsid w:val="00C44371"/>
    <w:rsid w:val="00C44A85"/>
    <w:rsid w:val="00C44DD1"/>
    <w:rsid w:val="00C45021"/>
    <w:rsid w:val="00C45703"/>
    <w:rsid w:val="00C4581A"/>
    <w:rsid w:val="00C45F12"/>
    <w:rsid w:val="00C45F4B"/>
    <w:rsid w:val="00C46079"/>
    <w:rsid w:val="00C465BF"/>
    <w:rsid w:val="00C466FC"/>
    <w:rsid w:val="00C46B7B"/>
    <w:rsid w:val="00C46BA7"/>
    <w:rsid w:val="00C46BD5"/>
    <w:rsid w:val="00C471A0"/>
    <w:rsid w:val="00C473A5"/>
    <w:rsid w:val="00C47578"/>
    <w:rsid w:val="00C47653"/>
    <w:rsid w:val="00C478C6"/>
    <w:rsid w:val="00C47C7E"/>
    <w:rsid w:val="00C5002E"/>
    <w:rsid w:val="00C5012A"/>
    <w:rsid w:val="00C501E3"/>
    <w:rsid w:val="00C510D8"/>
    <w:rsid w:val="00C5128F"/>
    <w:rsid w:val="00C51745"/>
    <w:rsid w:val="00C51A6C"/>
    <w:rsid w:val="00C51C08"/>
    <w:rsid w:val="00C51C1A"/>
    <w:rsid w:val="00C521AD"/>
    <w:rsid w:val="00C52278"/>
    <w:rsid w:val="00C52656"/>
    <w:rsid w:val="00C52794"/>
    <w:rsid w:val="00C5287B"/>
    <w:rsid w:val="00C52B9A"/>
    <w:rsid w:val="00C53B95"/>
    <w:rsid w:val="00C53D49"/>
    <w:rsid w:val="00C54995"/>
    <w:rsid w:val="00C54BBE"/>
    <w:rsid w:val="00C54D41"/>
    <w:rsid w:val="00C54D7B"/>
    <w:rsid w:val="00C5502A"/>
    <w:rsid w:val="00C553AA"/>
    <w:rsid w:val="00C553D3"/>
    <w:rsid w:val="00C55F77"/>
    <w:rsid w:val="00C563A1"/>
    <w:rsid w:val="00C56842"/>
    <w:rsid w:val="00C569EA"/>
    <w:rsid w:val="00C56B65"/>
    <w:rsid w:val="00C56E12"/>
    <w:rsid w:val="00C56F45"/>
    <w:rsid w:val="00C571A8"/>
    <w:rsid w:val="00C57736"/>
    <w:rsid w:val="00C57AB7"/>
    <w:rsid w:val="00C57DF0"/>
    <w:rsid w:val="00C57F19"/>
    <w:rsid w:val="00C6003B"/>
    <w:rsid w:val="00C60702"/>
    <w:rsid w:val="00C60783"/>
    <w:rsid w:val="00C60AAB"/>
    <w:rsid w:val="00C60EF7"/>
    <w:rsid w:val="00C60FF9"/>
    <w:rsid w:val="00C6106D"/>
    <w:rsid w:val="00C613CA"/>
    <w:rsid w:val="00C61636"/>
    <w:rsid w:val="00C6179D"/>
    <w:rsid w:val="00C620B2"/>
    <w:rsid w:val="00C625ED"/>
    <w:rsid w:val="00C627BA"/>
    <w:rsid w:val="00C629B1"/>
    <w:rsid w:val="00C62A91"/>
    <w:rsid w:val="00C63150"/>
    <w:rsid w:val="00C63427"/>
    <w:rsid w:val="00C63642"/>
    <w:rsid w:val="00C63672"/>
    <w:rsid w:val="00C63831"/>
    <w:rsid w:val="00C63B97"/>
    <w:rsid w:val="00C64609"/>
    <w:rsid w:val="00C64672"/>
    <w:rsid w:val="00C6502D"/>
    <w:rsid w:val="00C65545"/>
    <w:rsid w:val="00C659D0"/>
    <w:rsid w:val="00C662C0"/>
    <w:rsid w:val="00C6658B"/>
    <w:rsid w:val="00C666E3"/>
    <w:rsid w:val="00C666FC"/>
    <w:rsid w:val="00C66986"/>
    <w:rsid w:val="00C66AE9"/>
    <w:rsid w:val="00C66E2E"/>
    <w:rsid w:val="00C67639"/>
    <w:rsid w:val="00C6779B"/>
    <w:rsid w:val="00C678B6"/>
    <w:rsid w:val="00C67B80"/>
    <w:rsid w:val="00C70159"/>
    <w:rsid w:val="00C705FD"/>
    <w:rsid w:val="00C70697"/>
    <w:rsid w:val="00C708E3"/>
    <w:rsid w:val="00C70D0F"/>
    <w:rsid w:val="00C713C5"/>
    <w:rsid w:val="00C71871"/>
    <w:rsid w:val="00C71C7B"/>
    <w:rsid w:val="00C71EEA"/>
    <w:rsid w:val="00C72093"/>
    <w:rsid w:val="00C7265D"/>
    <w:rsid w:val="00C72CD5"/>
    <w:rsid w:val="00C72E00"/>
    <w:rsid w:val="00C72EF4"/>
    <w:rsid w:val="00C73018"/>
    <w:rsid w:val="00C731F1"/>
    <w:rsid w:val="00C73241"/>
    <w:rsid w:val="00C7377C"/>
    <w:rsid w:val="00C7384E"/>
    <w:rsid w:val="00C7396D"/>
    <w:rsid w:val="00C744FE"/>
    <w:rsid w:val="00C75035"/>
    <w:rsid w:val="00C75278"/>
    <w:rsid w:val="00C7564D"/>
    <w:rsid w:val="00C75D2F"/>
    <w:rsid w:val="00C766FA"/>
    <w:rsid w:val="00C767BE"/>
    <w:rsid w:val="00C76869"/>
    <w:rsid w:val="00C76E3C"/>
    <w:rsid w:val="00C76E45"/>
    <w:rsid w:val="00C77511"/>
    <w:rsid w:val="00C7760E"/>
    <w:rsid w:val="00C776D8"/>
    <w:rsid w:val="00C7778F"/>
    <w:rsid w:val="00C7779E"/>
    <w:rsid w:val="00C77940"/>
    <w:rsid w:val="00C77A32"/>
    <w:rsid w:val="00C77C20"/>
    <w:rsid w:val="00C77E7D"/>
    <w:rsid w:val="00C801A6"/>
    <w:rsid w:val="00C801D9"/>
    <w:rsid w:val="00C805F2"/>
    <w:rsid w:val="00C80A1B"/>
    <w:rsid w:val="00C80BB0"/>
    <w:rsid w:val="00C80DA5"/>
    <w:rsid w:val="00C81172"/>
    <w:rsid w:val="00C812D6"/>
    <w:rsid w:val="00C81360"/>
    <w:rsid w:val="00C813A0"/>
    <w:rsid w:val="00C81568"/>
    <w:rsid w:val="00C81891"/>
    <w:rsid w:val="00C81BF4"/>
    <w:rsid w:val="00C81BF5"/>
    <w:rsid w:val="00C81C52"/>
    <w:rsid w:val="00C81E97"/>
    <w:rsid w:val="00C82D34"/>
    <w:rsid w:val="00C8322F"/>
    <w:rsid w:val="00C836E6"/>
    <w:rsid w:val="00C839D5"/>
    <w:rsid w:val="00C83F87"/>
    <w:rsid w:val="00C84095"/>
    <w:rsid w:val="00C84517"/>
    <w:rsid w:val="00C84FA5"/>
    <w:rsid w:val="00C850CC"/>
    <w:rsid w:val="00C850EB"/>
    <w:rsid w:val="00C85CF3"/>
    <w:rsid w:val="00C8633B"/>
    <w:rsid w:val="00C86539"/>
    <w:rsid w:val="00C866C0"/>
    <w:rsid w:val="00C867E2"/>
    <w:rsid w:val="00C86A7B"/>
    <w:rsid w:val="00C87652"/>
    <w:rsid w:val="00C876B9"/>
    <w:rsid w:val="00C87E0A"/>
    <w:rsid w:val="00C901AC"/>
    <w:rsid w:val="00C9027A"/>
    <w:rsid w:val="00C90432"/>
    <w:rsid w:val="00C904BB"/>
    <w:rsid w:val="00C905E1"/>
    <w:rsid w:val="00C9068E"/>
    <w:rsid w:val="00C910DF"/>
    <w:rsid w:val="00C9126F"/>
    <w:rsid w:val="00C9135F"/>
    <w:rsid w:val="00C91440"/>
    <w:rsid w:val="00C9149A"/>
    <w:rsid w:val="00C9186C"/>
    <w:rsid w:val="00C92699"/>
    <w:rsid w:val="00C928F2"/>
    <w:rsid w:val="00C93778"/>
    <w:rsid w:val="00C93814"/>
    <w:rsid w:val="00C93858"/>
    <w:rsid w:val="00C93C4B"/>
    <w:rsid w:val="00C93C80"/>
    <w:rsid w:val="00C93D6A"/>
    <w:rsid w:val="00C9442E"/>
    <w:rsid w:val="00C944AB"/>
    <w:rsid w:val="00C94583"/>
    <w:rsid w:val="00C94D05"/>
    <w:rsid w:val="00C953CC"/>
    <w:rsid w:val="00C954E9"/>
    <w:rsid w:val="00C955E2"/>
    <w:rsid w:val="00C95959"/>
    <w:rsid w:val="00C95A93"/>
    <w:rsid w:val="00C95B2A"/>
    <w:rsid w:val="00C95B40"/>
    <w:rsid w:val="00C95D56"/>
    <w:rsid w:val="00C961E1"/>
    <w:rsid w:val="00C96550"/>
    <w:rsid w:val="00C9663B"/>
    <w:rsid w:val="00C96667"/>
    <w:rsid w:val="00C968DE"/>
    <w:rsid w:val="00C96B08"/>
    <w:rsid w:val="00C96CF7"/>
    <w:rsid w:val="00C96DBA"/>
    <w:rsid w:val="00C97021"/>
    <w:rsid w:val="00C971D8"/>
    <w:rsid w:val="00C9746C"/>
    <w:rsid w:val="00C9785C"/>
    <w:rsid w:val="00C97AB1"/>
    <w:rsid w:val="00C97C09"/>
    <w:rsid w:val="00C97F68"/>
    <w:rsid w:val="00CA0086"/>
    <w:rsid w:val="00CA011D"/>
    <w:rsid w:val="00CA0135"/>
    <w:rsid w:val="00CA0673"/>
    <w:rsid w:val="00CA074D"/>
    <w:rsid w:val="00CA07F9"/>
    <w:rsid w:val="00CA08D4"/>
    <w:rsid w:val="00CA0BAF"/>
    <w:rsid w:val="00CA0C5C"/>
    <w:rsid w:val="00CA1219"/>
    <w:rsid w:val="00CA155A"/>
    <w:rsid w:val="00CA1567"/>
    <w:rsid w:val="00CA15AA"/>
    <w:rsid w:val="00CA17EB"/>
    <w:rsid w:val="00CA1CFE"/>
    <w:rsid w:val="00CA1ED8"/>
    <w:rsid w:val="00CA1EE7"/>
    <w:rsid w:val="00CA236D"/>
    <w:rsid w:val="00CA24C0"/>
    <w:rsid w:val="00CA25A0"/>
    <w:rsid w:val="00CA26BD"/>
    <w:rsid w:val="00CA26D1"/>
    <w:rsid w:val="00CA26FC"/>
    <w:rsid w:val="00CA2805"/>
    <w:rsid w:val="00CA2826"/>
    <w:rsid w:val="00CA28DF"/>
    <w:rsid w:val="00CA2B9B"/>
    <w:rsid w:val="00CA3455"/>
    <w:rsid w:val="00CA34B3"/>
    <w:rsid w:val="00CA3590"/>
    <w:rsid w:val="00CA38A3"/>
    <w:rsid w:val="00CA40FD"/>
    <w:rsid w:val="00CA41F8"/>
    <w:rsid w:val="00CA43A0"/>
    <w:rsid w:val="00CA4500"/>
    <w:rsid w:val="00CA471A"/>
    <w:rsid w:val="00CA4CC0"/>
    <w:rsid w:val="00CA5197"/>
    <w:rsid w:val="00CA5643"/>
    <w:rsid w:val="00CA593B"/>
    <w:rsid w:val="00CA618F"/>
    <w:rsid w:val="00CA642F"/>
    <w:rsid w:val="00CA6860"/>
    <w:rsid w:val="00CA6A2F"/>
    <w:rsid w:val="00CA6A8E"/>
    <w:rsid w:val="00CA6DB0"/>
    <w:rsid w:val="00CA7306"/>
    <w:rsid w:val="00CA77FD"/>
    <w:rsid w:val="00CA7880"/>
    <w:rsid w:val="00CA7A9E"/>
    <w:rsid w:val="00CA7F06"/>
    <w:rsid w:val="00CB02B2"/>
    <w:rsid w:val="00CB12C5"/>
    <w:rsid w:val="00CB1848"/>
    <w:rsid w:val="00CB19FC"/>
    <w:rsid w:val="00CB1EFE"/>
    <w:rsid w:val="00CB1F63"/>
    <w:rsid w:val="00CB20A6"/>
    <w:rsid w:val="00CB2506"/>
    <w:rsid w:val="00CB2FDB"/>
    <w:rsid w:val="00CB36F6"/>
    <w:rsid w:val="00CB3A28"/>
    <w:rsid w:val="00CB3D89"/>
    <w:rsid w:val="00CB41EE"/>
    <w:rsid w:val="00CB4C16"/>
    <w:rsid w:val="00CB4D3E"/>
    <w:rsid w:val="00CB4FA5"/>
    <w:rsid w:val="00CB55F3"/>
    <w:rsid w:val="00CB5703"/>
    <w:rsid w:val="00CB57A9"/>
    <w:rsid w:val="00CB5CDC"/>
    <w:rsid w:val="00CB5F50"/>
    <w:rsid w:val="00CB5F77"/>
    <w:rsid w:val="00CB5FF1"/>
    <w:rsid w:val="00CB6BBD"/>
    <w:rsid w:val="00CB7170"/>
    <w:rsid w:val="00CB73AB"/>
    <w:rsid w:val="00CB78DC"/>
    <w:rsid w:val="00CB7960"/>
    <w:rsid w:val="00CB7B16"/>
    <w:rsid w:val="00CB7B9A"/>
    <w:rsid w:val="00CB7BD6"/>
    <w:rsid w:val="00CB7BDD"/>
    <w:rsid w:val="00CB7D79"/>
    <w:rsid w:val="00CC020C"/>
    <w:rsid w:val="00CC0407"/>
    <w:rsid w:val="00CC040E"/>
    <w:rsid w:val="00CC04DD"/>
    <w:rsid w:val="00CC0BFA"/>
    <w:rsid w:val="00CC0CC1"/>
    <w:rsid w:val="00CC0D3A"/>
    <w:rsid w:val="00CC0FAF"/>
    <w:rsid w:val="00CC111F"/>
    <w:rsid w:val="00CC124A"/>
    <w:rsid w:val="00CC124D"/>
    <w:rsid w:val="00CC165E"/>
    <w:rsid w:val="00CC1963"/>
    <w:rsid w:val="00CC1FBE"/>
    <w:rsid w:val="00CC2011"/>
    <w:rsid w:val="00CC2FEE"/>
    <w:rsid w:val="00CC3012"/>
    <w:rsid w:val="00CC3371"/>
    <w:rsid w:val="00CC3751"/>
    <w:rsid w:val="00CC3EA0"/>
    <w:rsid w:val="00CC457A"/>
    <w:rsid w:val="00CC49B3"/>
    <w:rsid w:val="00CC4D44"/>
    <w:rsid w:val="00CC4E90"/>
    <w:rsid w:val="00CC50F6"/>
    <w:rsid w:val="00CC52C7"/>
    <w:rsid w:val="00CC5C2A"/>
    <w:rsid w:val="00CC5F12"/>
    <w:rsid w:val="00CC61D8"/>
    <w:rsid w:val="00CC631E"/>
    <w:rsid w:val="00CC69E0"/>
    <w:rsid w:val="00CC6DB6"/>
    <w:rsid w:val="00CC6DD5"/>
    <w:rsid w:val="00CC734B"/>
    <w:rsid w:val="00CC7393"/>
    <w:rsid w:val="00CC749B"/>
    <w:rsid w:val="00CC7B45"/>
    <w:rsid w:val="00CD0398"/>
    <w:rsid w:val="00CD03A7"/>
    <w:rsid w:val="00CD0C3E"/>
    <w:rsid w:val="00CD1120"/>
    <w:rsid w:val="00CD1188"/>
    <w:rsid w:val="00CD17B8"/>
    <w:rsid w:val="00CD1855"/>
    <w:rsid w:val="00CD196F"/>
    <w:rsid w:val="00CD252F"/>
    <w:rsid w:val="00CD2DA9"/>
    <w:rsid w:val="00CD2ED1"/>
    <w:rsid w:val="00CD32A5"/>
    <w:rsid w:val="00CD3322"/>
    <w:rsid w:val="00CD337B"/>
    <w:rsid w:val="00CD3825"/>
    <w:rsid w:val="00CD3A2E"/>
    <w:rsid w:val="00CD3F6C"/>
    <w:rsid w:val="00CD4958"/>
    <w:rsid w:val="00CD49D0"/>
    <w:rsid w:val="00CD49EE"/>
    <w:rsid w:val="00CD4C73"/>
    <w:rsid w:val="00CD5621"/>
    <w:rsid w:val="00CD5B9B"/>
    <w:rsid w:val="00CD6098"/>
    <w:rsid w:val="00CD6173"/>
    <w:rsid w:val="00CD63CE"/>
    <w:rsid w:val="00CD7C7C"/>
    <w:rsid w:val="00CE0424"/>
    <w:rsid w:val="00CE04A3"/>
    <w:rsid w:val="00CE05E2"/>
    <w:rsid w:val="00CE06EF"/>
    <w:rsid w:val="00CE07BF"/>
    <w:rsid w:val="00CE0E57"/>
    <w:rsid w:val="00CE0FBD"/>
    <w:rsid w:val="00CE13D5"/>
    <w:rsid w:val="00CE18ED"/>
    <w:rsid w:val="00CE201F"/>
    <w:rsid w:val="00CE20C9"/>
    <w:rsid w:val="00CE2161"/>
    <w:rsid w:val="00CE21E0"/>
    <w:rsid w:val="00CE2251"/>
    <w:rsid w:val="00CE251A"/>
    <w:rsid w:val="00CE2A6C"/>
    <w:rsid w:val="00CE2BD3"/>
    <w:rsid w:val="00CE2CF9"/>
    <w:rsid w:val="00CE2D3F"/>
    <w:rsid w:val="00CE3440"/>
    <w:rsid w:val="00CE3508"/>
    <w:rsid w:val="00CE3F58"/>
    <w:rsid w:val="00CE480E"/>
    <w:rsid w:val="00CE4893"/>
    <w:rsid w:val="00CE4F56"/>
    <w:rsid w:val="00CE51A3"/>
    <w:rsid w:val="00CE529F"/>
    <w:rsid w:val="00CE5746"/>
    <w:rsid w:val="00CE58A6"/>
    <w:rsid w:val="00CE5A08"/>
    <w:rsid w:val="00CE6255"/>
    <w:rsid w:val="00CE6341"/>
    <w:rsid w:val="00CE6574"/>
    <w:rsid w:val="00CE6D0F"/>
    <w:rsid w:val="00CE6FEE"/>
    <w:rsid w:val="00CE718E"/>
    <w:rsid w:val="00CE7294"/>
    <w:rsid w:val="00CE7561"/>
    <w:rsid w:val="00CE767A"/>
    <w:rsid w:val="00CE769D"/>
    <w:rsid w:val="00CE76A6"/>
    <w:rsid w:val="00CE7752"/>
    <w:rsid w:val="00CE7891"/>
    <w:rsid w:val="00CE7A38"/>
    <w:rsid w:val="00CF0082"/>
    <w:rsid w:val="00CF00D0"/>
    <w:rsid w:val="00CF031B"/>
    <w:rsid w:val="00CF0424"/>
    <w:rsid w:val="00CF067C"/>
    <w:rsid w:val="00CF0A4E"/>
    <w:rsid w:val="00CF0B07"/>
    <w:rsid w:val="00CF0D0B"/>
    <w:rsid w:val="00CF0F42"/>
    <w:rsid w:val="00CF1354"/>
    <w:rsid w:val="00CF18F1"/>
    <w:rsid w:val="00CF1A55"/>
    <w:rsid w:val="00CF1BDE"/>
    <w:rsid w:val="00CF20F1"/>
    <w:rsid w:val="00CF219C"/>
    <w:rsid w:val="00CF2355"/>
    <w:rsid w:val="00CF23BA"/>
    <w:rsid w:val="00CF2707"/>
    <w:rsid w:val="00CF2954"/>
    <w:rsid w:val="00CF2B39"/>
    <w:rsid w:val="00CF2EA2"/>
    <w:rsid w:val="00CF3132"/>
    <w:rsid w:val="00CF379F"/>
    <w:rsid w:val="00CF37B7"/>
    <w:rsid w:val="00CF3B1F"/>
    <w:rsid w:val="00CF3BF6"/>
    <w:rsid w:val="00CF41DB"/>
    <w:rsid w:val="00CF4498"/>
    <w:rsid w:val="00CF4632"/>
    <w:rsid w:val="00CF48DA"/>
    <w:rsid w:val="00CF4C2B"/>
    <w:rsid w:val="00CF5980"/>
    <w:rsid w:val="00CF5E09"/>
    <w:rsid w:val="00CF61DE"/>
    <w:rsid w:val="00CF625B"/>
    <w:rsid w:val="00CF6302"/>
    <w:rsid w:val="00CF6681"/>
    <w:rsid w:val="00CF67BE"/>
    <w:rsid w:val="00CF687E"/>
    <w:rsid w:val="00CF6BC8"/>
    <w:rsid w:val="00CF6FD0"/>
    <w:rsid w:val="00CF7B16"/>
    <w:rsid w:val="00CF7F88"/>
    <w:rsid w:val="00D00260"/>
    <w:rsid w:val="00D00769"/>
    <w:rsid w:val="00D00C39"/>
    <w:rsid w:val="00D00D32"/>
    <w:rsid w:val="00D00D82"/>
    <w:rsid w:val="00D01009"/>
    <w:rsid w:val="00D01591"/>
    <w:rsid w:val="00D01A19"/>
    <w:rsid w:val="00D01AE8"/>
    <w:rsid w:val="00D01DB0"/>
    <w:rsid w:val="00D01E14"/>
    <w:rsid w:val="00D01F4C"/>
    <w:rsid w:val="00D021E6"/>
    <w:rsid w:val="00D022D2"/>
    <w:rsid w:val="00D02576"/>
    <w:rsid w:val="00D0340C"/>
    <w:rsid w:val="00D0349B"/>
    <w:rsid w:val="00D0357A"/>
    <w:rsid w:val="00D0358C"/>
    <w:rsid w:val="00D03DDC"/>
    <w:rsid w:val="00D0435D"/>
    <w:rsid w:val="00D044D8"/>
    <w:rsid w:val="00D049A2"/>
    <w:rsid w:val="00D049F5"/>
    <w:rsid w:val="00D04B98"/>
    <w:rsid w:val="00D0501B"/>
    <w:rsid w:val="00D050F8"/>
    <w:rsid w:val="00D05336"/>
    <w:rsid w:val="00D05B5A"/>
    <w:rsid w:val="00D05DBE"/>
    <w:rsid w:val="00D05E41"/>
    <w:rsid w:val="00D06257"/>
    <w:rsid w:val="00D06369"/>
    <w:rsid w:val="00D0641F"/>
    <w:rsid w:val="00D06449"/>
    <w:rsid w:val="00D06779"/>
    <w:rsid w:val="00D06AE7"/>
    <w:rsid w:val="00D06C4A"/>
    <w:rsid w:val="00D06E2E"/>
    <w:rsid w:val="00D0725E"/>
    <w:rsid w:val="00D07419"/>
    <w:rsid w:val="00D074CB"/>
    <w:rsid w:val="00D0786E"/>
    <w:rsid w:val="00D0794A"/>
    <w:rsid w:val="00D07BCE"/>
    <w:rsid w:val="00D1001F"/>
    <w:rsid w:val="00D10249"/>
    <w:rsid w:val="00D10A73"/>
    <w:rsid w:val="00D10B93"/>
    <w:rsid w:val="00D10D7D"/>
    <w:rsid w:val="00D115C3"/>
    <w:rsid w:val="00D1181B"/>
    <w:rsid w:val="00D11897"/>
    <w:rsid w:val="00D11912"/>
    <w:rsid w:val="00D11B47"/>
    <w:rsid w:val="00D12002"/>
    <w:rsid w:val="00D12004"/>
    <w:rsid w:val="00D12436"/>
    <w:rsid w:val="00D13135"/>
    <w:rsid w:val="00D132FF"/>
    <w:rsid w:val="00D13327"/>
    <w:rsid w:val="00D13687"/>
    <w:rsid w:val="00D13A22"/>
    <w:rsid w:val="00D13C51"/>
    <w:rsid w:val="00D13E4E"/>
    <w:rsid w:val="00D143CC"/>
    <w:rsid w:val="00D14B6D"/>
    <w:rsid w:val="00D14C63"/>
    <w:rsid w:val="00D14EAD"/>
    <w:rsid w:val="00D14EFB"/>
    <w:rsid w:val="00D15378"/>
    <w:rsid w:val="00D15931"/>
    <w:rsid w:val="00D1639E"/>
    <w:rsid w:val="00D16676"/>
    <w:rsid w:val="00D167F7"/>
    <w:rsid w:val="00D17333"/>
    <w:rsid w:val="00D17EAE"/>
    <w:rsid w:val="00D20269"/>
    <w:rsid w:val="00D202CB"/>
    <w:rsid w:val="00D2083B"/>
    <w:rsid w:val="00D20BDE"/>
    <w:rsid w:val="00D21027"/>
    <w:rsid w:val="00D2183A"/>
    <w:rsid w:val="00D21B10"/>
    <w:rsid w:val="00D22231"/>
    <w:rsid w:val="00D2290C"/>
    <w:rsid w:val="00D22CE7"/>
    <w:rsid w:val="00D22FFA"/>
    <w:rsid w:val="00D233BB"/>
    <w:rsid w:val="00D2340A"/>
    <w:rsid w:val="00D237A7"/>
    <w:rsid w:val="00D238C1"/>
    <w:rsid w:val="00D239A7"/>
    <w:rsid w:val="00D23B68"/>
    <w:rsid w:val="00D23F47"/>
    <w:rsid w:val="00D24565"/>
    <w:rsid w:val="00D245BB"/>
    <w:rsid w:val="00D247C2"/>
    <w:rsid w:val="00D24AF3"/>
    <w:rsid w:val="00D24F27"/>
    <w:rsid w:val="00D25024"/>
    <w:rsid w:val="00D25143"/>
    <w:rsid w:val="00D25250"/>
    <w:rsid w:val="00D25A83"/>
    <w:rsid w:val="00D26747"/>
    <w:rsid w:val="00D267B2"/>
    <w:rsid w:val="00D26D8E"/>
    <w:rsid w:val="00D27071"/>
    <w:rsid w:val="00D273DF"/>
    <w:rsid w:val="00D2768C"/>
    <w:rsid w:val="00D27CCB"/>
    <w:rsid w:val="00D301BD"/>
    <w:rsid w:val="00D3032B"/>
    <w:rsid w:val="00D30441"/>
    <w:rsid w:val="00D30BA1"/>
    <w:rsid w:val="00D31068"/>
    <w:rsid w:val="00D3128F"/>
    <w:rsid w:val="00D316C4"/>
    <w:rsid w:val="00D31880"/>
    <w:rsid w:val="00D31D92"/>
    <w:rsid w:val="00D324E4"/>
    <w:rsid w:val="00D32882"/>
    <w:rsid w:val="00D32971"/>
    <w:rsid w:val="00D32992"/>
    <w:rsid w:val="00D32BB1"/>
    <w:rsid w:val="00D3361C"/>
    <w:rsid w:val="00D33DC1"/>
    <w:rsid w:val="00D34852"/>
    <w:rsid w:val="00D34856"/>
    <w:rsid w:val="00D34860"/>
    <w:rsid w:val="00D348C5"/>
    <w:rsid w:val="00D35173"/>
    <w:rsid w:val="00D355FE"/>
    <w:rsid w:val="00D35618"/>
    <w:rsid w:val="00D358C2"/>
    <w:rsid w:val="00D35942"/>
    <w:rsid w:val="00D35CD0"/>
    <w:rsid w:val="00D369F4"/>
    <w:rsid w:val="00D36CC8"/>
    <w:rsid w:val="00D36DFE"/>
    <w:rsid w:val="00D36E71"/>
    <w:rsid w:val="00D36EFC"/>
    <w:rsid w:val="00D37190"/>
    <w:rsid w:val="00D37780"/>
    <w:rsid w:val="00D377A9"/>
    <w:rsid w:val="00D37D87"/>
    <w:rsid w:val="00D40214"/>
    <w:rsid w:val="00D403B8"/>
    <w:rsid w:val="00D40B33"/>
    <w:rsid w:val="00D40EED"/>
    <w:rsid w:val="00D41A33"/>
    <w:rsid w:val="00D42049"/>
    <w:rsid w:val="00D4239B"/>
    <w:rsid w:val="00D42408"/>
    <w:rsid w:val="00D424E4"/>
    <w:rsid w:val="00D42A3E"/>
    <w:rsid w:val="00D42C27"/>
    <w:rsid w:val="00D42EA1"/>
    <w:rsid w:val="00D42ECD"/>
    <w:rsid w:val="00D42F8F"/>
    <w:rsid w:val="00D42FE1"/>
    <w:rsid w:val="00D43089"/>
    <w:rsid w:val="00D4318F"/>
    <w:rsid w:val="00D438BF"/>
    <w:rsid w:val="00D439F5"/>
    <w:rsid w:val="00D43C15"/>
    <w:rsid w:val="00D440F8"/>
    <w:rsid w:val="00D4412D"/>
    <w:rsid w:val="00D444E3"/>
    <w:rsid w:val="00D444F7"/>
    <w:rsid w:val="00D44582"/>
    <w:rsid w:val="00D44983"/>
    <w:rsid w:val="00D44B05"/>
    <w:rsid w:val="00D44B83"/>
    <w:rsid w:val="00D44DC2"/>
    <w:rsid w:val="00D44FC2"/>
    <w:rsid w:val="00D4527F"/>
    <w:rsid w:val="00D45698"/>
    <w:rsid w:val="00D45E53"/>
    <w:rsid w:val="00D45FBD"/>
    <w:rsid w:val="00D45FE7"/>
    <w:rsid w:val="00D45FFB"/>
    <w:rsid w:val="00D4640E"/>
    <w:rsid w:val="00D46CB6"/>
    <w:rsid w:val="00D46F47"/>
    <w:rsid w:val="00D47424"/>
    <w:rsid w:val="00D47ABF"/>
    <w:rsid w:val="00D47F6F"/>
    <w:rsid w:val="00D5089E"/>
    <w:rsid w:val="00D5149A"/>
    <w:rsid w:val="00D51A8F"/>
    <w:rsid w:val="00D51C88"/>
    <w:rsid w:val="00D5206B"/>
    <w:rsid w:val="00D52267"/>
    <w:rsid w:val="00D52902"/>
    <w:rsid w:val="00D53064"/>
    <w:rsid w:val="00D5321F"/>
    <w:rsid w:val="00D53291"/>
    <w:rsid w:val="00D53360"/>
    <w:rsid w:val="00D53587"/>
    <w:rsid w:val="00D53C69"/>
    <w:rsid w:val="00D53E4B"/>
    <w:rsid w:val="00D53F6C"/>
    <w:rsid w:val="00D5402D"/>
    <w:rsid w:val="00D54591"/>
    <w:rsid w:val="00D546FF"/>
    <w:rsid w:val="00D54E97"/>
    <w:rsid w:val="00D54ECE"/>
    <w:rsid w:val="00D54F52"/>
    <w:rsid w:val="00D55AD5"/>
    <w:rsid w:val="00D55DD4"/>
    <w:rsid w:val="00D563C4"/>
    <w:rsid w:val="00D56CC0"/>
    <w:rsid w:val="00D56EDB"/>
    <w:rsid w:val="00D56EEF"/>
    <w:rsid w:val="00D56F56"/>
    <w:rsid w:val="00D5759C"/>
    <w:rsid w:val="00D575B9"/>
    <w:rsid w:val="00D576CA"/>
    <w:rsid w:val="00D57878"/>
    <w:rsid w:val="00D579AF"/>
    <w:rsid w:val="00D579B2"/>
    <w:rsid w:val="00D601BA"/>
    <w:rsid w:val="00D6035F"/>
    <w:rsid w:val="00D60787"/>
    <w:rsid w:val="00D608EE"/>
    <w:rsid w:val="00D60B43"/>
    <w:rsid w:val="00D61137"/>
    <w:rsid w:val="00D6115B"/>
    <w:rsid w:val="00D6136A"/>
    <w:rsid w:val="00D61373"/>
    <w:rsid w:val="00D61786"/>
    <w:rsid w:val="00D61842"/>
    <w:rsid w:val="00D6187D"/>
    <w:rsid w:val="00D61AE6"/>
    <w:rsid w:val="00D61AF5"/>
    <w:rsid w:val="00D61BBF"/>
    <w:rsid w:val="00D61DA7"/>
    <w:rsid w:val="00D61DBD"/>
    <w:rsid w:val="00D623D1"/>
    <w:rsid w:val="00D62547"/>
    <w:rsid w:val="00D625F4"/>
    <w:rsid w:val="00D628A4"/>
    <w:rsid w:val="00D62AA6"/>
    <w:rsid w:val="00D62D8E"/>
    <w:rsid w:val="00D632C5"/>
    <w:rsid w:val="00D6348E"/>
    <w:rsid w:val="00D63ADD"/>
    <w:rsid w:val="00D642CC"/>
    <w:rsid w:val="00D64399"/>
    <w:rsid w:val="00D6462F"/>
    <w:rsid w:val="00D6468D"/>
    <w:rsid w:val="00D652B5"/>
    <w:rsid w:val="00D65615"/>
    <w:rsid w:val="00D657C4"/>
    <w:rsid w:val="00D658B7"/>
    <w:rsid w:val="00D66155"/>
    <w:rsid w:val="00D66436"/>
    <w:rsid w:val="00D66C65"/>
    <w:rsid w:val="00D672F3"/>
    <w:rsid w:val="00D67466"/>
    <w:rsid w:val="00D679EA"/>
    <w:rsid w:val="00D67FCE"/>
    <w:rsid w:val="00D70175"/>
    <w:rsid w:val="00D7035B"/>
    <w:rsid w:val="00D7075A"/>
    <w:rsid w:val="00D708B0"/>
    <w:rsid w:val="00D70C5C"/>
    <w:rsid w:val="00D70D30"/>
    <w:rsid w:val="00D714F1"/>
    <w:rsid w:val="00D71559"/>
    <w:rsid w:val="00D71711"/>
    <w:rsid w:val="00D71848"/>
    <w:rsid w:val="00D7185F"/>
    <w:rsid w:val="00D71C14"/>
    <w:rsid w:val="00D71F31"/>
    <w:rsid w:val="00D7205D"/>
    <w:rsid w:val="00D7223E"/>
    <w:rsid w:val="00D72312"/>
    <w:rsid w:val="00D72CBF"/>
    <w:rsid w:val="00D72F47"/>
    <w:rsid w:val="00D73131"/>
    <w:rsid w:val="00D73331"/>
    <w:rsid w:val="00D73A63"/>
    <w:rsid w:val="00D74403"/>
    <w:rsid w:val="00D75516"/>
    <w:rsid w:val="00D75B7B"/>
    <w:rsid w:val="00D75D71"/>
    <w:rsid w:val="00D762E3"/>
    <w:rsid w:val="00D76695"/>
    <w:rsid w:val="00D767D8"/>
    <w:rsid w:val="00D76A02"/>
    <w:rsid w:val="00D76D06"/>
    <w:rsid w:val="00D76F0B"/>
    <w:rsid w:val="00D7724D"/>
    <w:rsid w:val="00D777D0"/>
    <w:rsid w:val="00D77B1D"/>
    <w:rsid w:val="00D77F2B"/>
    <w:rsid w:val="00D801F7"/>
    <w:rsid w:val="00D8021F"/>
    <w:rsid w:val="00D8024F"/>
    <w:rsid w:val="00D80383"/>
    <w:rsid w:val="00D80AB3"/>
    <w:rsid w:val="00D810C6"/>
    <w:rsid w:val="00D8115E"/>
    <w:rsid w:val="00D8134B"/>
    <w:rsid w:val="00D81894"/>
    <w:rsid w:val="00D81942"/>
    <w:rsid w:val="00D81F76"/>
    <w:rsid w:val="00D823C6"/>
    <w:rsid w:val="00D82509"/>
    <w:rsid w:val="00D8280E"/>
    <w:rsid w:val="00D82B9D"/>
    <w:rsid w:val="00D8327F"/>
    <w:rsid w:val="00D832E0"/>
    <w:rsid w:val="00D8372E"/>
    <w:rsid w:val="00D83A26"/>
    <w:rsid w:val="00D846AC"/>
    <w:rsid w:val="00D847FD"/>
    <w:rsid w:val="00D84DA1"/>
    <w:rsid w:val="00D85329"/>
    <w:rsid w:val="00D854F6"/>
    <w:rsid w:val="00D859E5"/>
    <w:rsid w:val="00D85A40"/>
    <w:rsid w:val="00D85AF0"/>
    <w:rsid w:val="00D85AFF"/>
    <w:rsid w:val="00D85FF6"/>
    <w:rsid w:val="00D8621B"/>
    <w:rsid w:val="00D86540"/>
    <w:rsid w:val="00D86CA3"/>
    <w:rsid w:val="00D86E52"/>
    <w:rsid w:val="00D86EC4"/>
    <w:rsid w:val="00D871CE"/>
    <w:rsid w:val="00D873D9"/>
    <w:rsid w:val="00D87573"/>
    <w:rsid w:val="00D875B3"/>
    <w:rsid w:val="00D876A4"/>
    <w:rsid w:val="00D87714"/>
    <w:rsid w:val="00D8792D"/>
    <w:rsid w:val="00D879F0"/>
    <w:rsid w:val="00D87A48"/>
    <w:rsid w:val="00D87CB9"/>
    <w:rsid w:val="00D9006E"/>
    <w:rsid w:val="00D905A4"/>
    <w:rsid w:val="00D907C1"/>
    <w:rsid w:val="00D9098D"/>
    <w:rsid w:val="00D90AF7"/>
    <w:rsid w:val="00D90C81"/>
    <w:rsid w:val="00D91350"/>
    <w:rsid w:val="00D91446"/>
    <w:rsid w:val="00D9180F"/>
    <w:rsid w:val="00D9196D"/>
    <w:rsid w:val="00D919BF"/>
    <w:rsid w:val="00D91BFE"/>
    <w:rsid w:val="00D91FFE"/>
    <w:rsid w:val="00D923B5"/>
    <w:rsid w:val="00D92602"/>
    <w:rsid w:val="00D9289B"/>
    <w:rsid w:val="00D92982"/>
    <w:rsid w:val="00D93509"/>
    <w:rsid w:val="00D93772"/>
    <w:rsid w:val="00D937CC"/>
    <w:rsid w:val="00D93868"/>
    <w:rsid w:val="00D93CD8"/>
    <w:rsid w:val="00D94002"/>
    <w:rsid w:val="00D94601"/>
    <w:rsid w:val="00D947D3"/>
    <w:rsid w:val="00D94C86"/>
    <w:rsid w:val="00D94DBA"/>
    <w:rsid w:val="00D94FF4"/>
    <w:rsid w:val="00D95406"/>
    <w:rsid w:val="00D95A43"/>
    <w:rsid w:val="00D95D13"/>
    <w:rsid w:val="00D95D2A"/>
    <w:rsid w:val="00D95DFF"/>
    <w:rsid w:val="00D964BD"/>
    <w:rsid w:val="00D96620"/>
    <w:rsid w:val="00D96930"/>
    <w:rsid w:val="00D96EAB"/>
    <w:rsid w:val="00D97439"/>
    <w:rsid w:val="00D97667"/>
    <w:rsid w:val="00D9799B"/>
    <w:rsid w:val="00D97F4C"/>
    <w:rsid w:val="00DA0A2F"/>
    <w:rsid w:val="00DA0AC0"/>
    <w:rsid w:val="00DA0AC8"/>
    <w:rsid w:val="00DA0BC1"/>
    <w:rsid w:val="00DA0DF9"/>
    <w:rsid w:val="00DA11EF"/>
    <w:rsid w:val="00DA1252"/>
    <w:rsid w:val="00DA1A4E"/>
    <w:rsid w:val="00DA1DE0"/>
    <w:rsid w:val="00DA1E14"/>
    <w:rsid w:val="00DA1F0E"/>
    <w:rsid w:val="00DA2266"/>
    <w:rsid w:val="00DA23CF"/>
    <w:rsid w:val="00DA25B6"/>
    <w:rsid w:val="00DA27DC"/>
    <w:rsid w:val="00DA2839"/>
    <w:rsid w:val="00DA298A"/>
    <w:rsid w:val="00DA305E"/>
    <w:rsid w:val="00DA320C"/>
    <w:rsid w:val="00DA326D"/>
    <w:rsid w:val="00DA3931"/>
    <w:rsid w:val="00DA3DFC"/>
    <w:rsid w:val="00DA3E4B"/>
    <w:rsid w:val="00DA42F0"/>
    <w:rsid w:val="00DA4C5D"/>
    <w:rsid w:val="00DA4E92"/>
    <w:rsid w:val="00DA5417"/>
    <w:rsid w:val="00DA558C"/>
    <w:rsid w:val="00DA558F"/>
    <w:rsid w:val="00DA55B5"/>
    <w:rsid w:val="00DA567D"/>
    <w:rsid w:val="00DA568D"/>
    <w:rsid w:val="00DA56E8"/>
    <w:rsid w:val="00DA5B22"/>
    <w:rsid w:val="00DA5C52"/>
    <w:rsid w:val="00DA61B5"/>
    <w:rsid w:val="00DA626D"/>
    <w:rsid w:val="00DA62C3"/>
    <w:rsid w:val="00DA6E2A"/>
    <w:rsid w:val="00DA704C"/>
    <w:rsid w:val="00DA7720"/>
    <w:rsid w:val="00DA7AFD"/>
    <w:rsid w:val="00DB0490"/>
    <w:rsid w:val="00DB098D"/>
    <w:rsid w:val="00DB0A46"/>
    <w:rsid w:val="00DB0A9F"/>
    <w:rsid w:val="00DB0B2E"/>
    <w:rsid w:val="00DB1420"/>
    <w:rsid w:val="00DB1626"/>
    <w:rsid w:val="00DB183B"/>
    <w:rsid w:val="00DB1864"/>
    <w:rsid w:val="00DB1DAF"/>
    <w:rsid w:val="00DB227B"/>
    <w:rsid w:val="00DB2346"/>
    <w:rsid w:val="00DB2807"/>
    <w:rsid w:val="00DB2B7A"/>
    <w:rsid w:val="00DB2CBC"/>
    <w:rsid w:val="00DB2CE8"/>
    <w:rsid w:val="00DB2E3B"/>
    <w:rsid w:val="00DB2FF3"/>
    <w:rsid w:val="00DB3093"/>
    <w:rsid w:val="00DB33F2"/>
    <w:rsid w:val="00DB372F"/>
    <w:rsid w:val="00DB377D"/>
    <w:rsid w:val="00DB3BED"/>
    <w:rsid w:val="00DB3E9D"/>
    <w:rsid w:val="00DB4020"/>
    <w:rsid w:val="00DB41C3"/>
    <w:rsid w:val="00DB4633"/>
    <w:rsid w:val="00DB4CF6"/>
    <w:rsid w:val="00DB4DE1"/>
    <w:rsid w:val="00DB5669"/>
    <w:rsid w:val="00DB576C"/>
    <w:rsid w:val="00DB59D4"/>
    <w:rsid w:val="00DB5A75"/>
    <w:rsid w:val="00DB5BEA"/>
    <w:rsid w:val="00DB6666"/>
    <w:rsid w:val="00DB67CA"/>
    <w:rsid w:val="00DB67CB"/>
    <w:rsid w:val="00DB6B1F"/>
    <w:rsid w:val="00DB6B6D"/>
    <w:rsid w:val="00DB6D89"/>
    <w:rsid w:val="00DB7204"/>
    <w:rsid w:val="00DB7E75"/>
    <w:rsid w:val="00DB7F89"/>
    <w:rsid w:val="00DC0137"/>
    <w:rsid w:val="00DC056C"/>
    <w:rsid w:val="00DC0A89"/>
    <w:rsid w:val="00DC0B20"/>
    <w:rsid w:val="00DC0BC6"/>
    <w:rsid w:val="00DC0BC7"/>
    <w:rsid w:val="00DC0EBB"/>
    <w:rsid w:val="00DC16CF"/>
    <w:rsid w:val="00DC16D2"/>
    <w:rsid w:val="00DC1953"/>
    <w:rsid w:val="00DC1CBF"/>
    <w:rsid w:val="00DC1ECD"/>
    <w:rsid w:val="00DC1EF5"/>
    <w:rsid w:val="00DC2338"/>
    <w:rsid w:val="00DC243C"/>
    <w:rsid w:val="00DC2B3D"/>
    <w:rsid w:val="00DC2C14"/>
    <w:rsid w:val="00DC2D36"/>
    <w:rsid w:val="00DC3720"/>
    <w:rsid w:val="00DC3B2D"/>
    <w:rsid w:val="00DC40EE"/>
    <w:rsid w:val="00DC478E"/>
    <w:rsid w:val="00DC491E"/>
    <w:rsid w:val="00DC50AF"/>
    <w:rsid w:val="00DC53EF"/>
    <w:rsid w:val="00DC575F"/>
    <w:rsid w:val="00DC5A7D"/>
    <w:rsid w:val="00DC5B9A"/>
    <w:rsid w:val="00DC65D3"/>
    <w:rsid w:val="00DC68C8"/>
    <w:rsid w:val="00DC69C9"/>
    <w:rsid w:val="00DC7211"/>
    <w:rsid w:val="00DC7F6D"/>
    <w:rsid w:val="00DD06D3"/>
    <w:rsid w:val="00DD08EC"/>
    <w:rsid w:val="00DD0B54"/>
    <w:rsid w:val="00DD0F22"/>
    <w:rsid w:val="00DD1072"/>
    <w:rsid w:val="00DD1208"/>
    <w:rsid w:val="00DD12EB"/>
    <w:rsid w:val="00DD13BD"/>
    <w:rsid w:val="00DD160E"/>
    <w:rsid w:val="00DD1845"/>
    <w:rsid w:val="00DD1D43"/>
    <w:rsid w:val="00DD2301"/>
    <w:rsid w:val="00DD2430"/>
    <w:rsid w:val="00DD2438"/>
    <w:rsid w:val="00DD2710"/>
    <w:rsid w:val="00DD3420"/>
    <w:rsid w:val="00DD38F0"/>
    <w:rsid w:val="00DD457D"/>
    <w:rsid w:val="00DD466B"/>
    <w:rsid w:val="00DD47A6"/>
    <w:rsid w:val="00DD4BD5"/>
    <w:rsid w:val="00DD59B2"/>
    <w:rsid w:val="00DD59EF"/>
    <w:rsid w:val="00DD60DE"/>
    <w:rsid w:val="00DD624A"/>
    <w:rsid w:val="00DD691C"/>
    <w:rsid w:val="00DD69A3"/>
    <w:rsid w:val="00DD750C"/>
    <w:rsid w:val="00DD7ED7"/>
    <w:rsid w:val="00DE050F"/>
    <w:rsid w:val="00DE0A2C"/>
    <w:rsid w:val="00DE0AFE"/>
    <w:rsid w:val="00DE0FC7"/>
    <w:rsid w:val="00DE1072"/>
    <w:rsid w:val="00DE10D7"/>
    <w:rsid w:val="00DE15F9"/>
    <w:rsid w:val="00DE17DE"/>
    <w:rsid w:val="00DE1AA4"/>
    <w:rsid w:val="00DE1C50"/>
    <w:rsid w:val="00DE2514"/>
    <w:rsid w:val="00DE27C5"/>
    <w:rsid w:val="00DE2850"/>
    <w:rsid w:val="00DE2BC7"/>
    <w:rsid w:val="00DE2C0A"/>
    <w:rsid w:val="00DE3045"/>
    <w:rsid w:val="00DE32DC"/>
    <w:rsid w:val="00DE36CD"/>
    <w:rsid w:val="00DE3704"/>
    <w:rsid w:val="00DE3724"/>
    <w:rsid w:val="00DE3A2E"/>
    <w:rsid w:val="00DE4489"/>
    <w:rsid w:val="00DE4A56"/>
    <w:rsid w:val="00DE50B2"/>
    <w:rsid w:val="00DE5402"/>
    <w:rsid w:val="00DE5608"/>
    <w:rsid w:val="00DE58D0"/>
    <w:rsid w:val="00DE62C4"/>
    <w:rsid w:val="00DE63B1"/>
    <w:rsid w:val="00DE654F"/>
    <w:rsid w:val="00DE67A5"/>
    <w:rsid w:val="00DE67EE"/>
    <w:rsid w:val="00DE6942"/>
    <w:rsid w:val="00DE6B55"/>
    <w:rsid w:val="00DE6D32"/>
    <w:rsid w:val="00DE7743"/>
    <w:rsid w:val="00DF006F"/>
    <w:rsid w:val="00DF042C"/>
    <w:rsid w:val="00DF06ED"/>
    <w:rsid w:val="00DF0747"/>
    <w:rsid w:val="00DF07D2"/>
    <w:rsid w:val="00DF0884"/>
    <w:rsid w:val="00DF0935"/>
    <w:rsid w:val="00DF0B6E"/>
    <w:rsid w:val="00DF0BF3"/>
    <w:rsid w:val="00DF0C67"/>
    <w:rsid w:val="00DF116E"/>
    <w:rsid w:val="00DF1187"/>
    <w:rsid w:val="00DF1358"/>
    <w:rsid w:val="00DF1423"/>
    <w:rsid w:val="00DF15E0"/>
    <w:rsid w:val="00DF160C"/>
    <w:rsid w:val="00DF1BE0"/>
    <w:rsid w:val="00DF221F"/>
    <w:rsid w:val="00DF2A5F"/>
    <w:rsid w:val="00DF2BEF"/>
    <w:rsid w:val="00DF2FF3"/>
    <w:rsid w:val="00DF314E"/>
    <w:rsid w:val="00DF358C"/>
    <w:rsid w:val="00DF37A0"/>
    <w:rsid w:val="00DF39BF"/>
    <w:rsid w:val="00DF39D7"/>
    <w:rsid w:val="00DF3B81"/>
    <w:rsid w:val="00DF4181"/>
    <w:rsid w:val="00DF428B"/>
    <w:rsid w:val="00DF4326"/>
    <w:rsid w:val="00DF4793"/>
    <w:rsid w:val="00DF4A3A"/>
    <w:rsid w:val="00DF4B70"/>
    <w:rsid w:val="00DF4CBF"/>
    <w:rsid w:val="00DF505F"/>
    <w:rsid w:val="00DF5170"/>
    <w:rsid w:val="00DF5609"/>
    <w:rsid w:val="00DF570B"/>
    <w:rsid w:val="00DF5BA2"/>
    <w:rsid w:val="00DF5E85"/>
    <w:rsid w:val="00DF628D"/>
    <w:rsid w:val="00DF6897"/>
    <w:rsid w:val="00DF6B50"/>
    <w:rsid w:val="00DF706B"/>
    <w:rsid w:val="00DF75D0"/>
    <w:rsid w:val="00DF7908"/>
    <w:rsid w:val="00DF7B2F"/>
    <w:rsid w:val="00DF7CD6"/>
    <w:rsid w:val="00E0104A"/>
    <w:rsid w:val="00E014D8"/>
    <w:rsid w:val="00E015C9"/>
    <w:rsid w:val="00E01686"/>
    <w:rsid w:val="00E016A0"/>
    <w:rsid w:val="00E01988"/>
    <w:rsid w:val="00E02181"/>
    <w:rsid w:val="00E02999"/>
    <w:rsid w:val="00E02A19"/>
    <w:rsid w:val="00E02B1A"/>
    <w:rsid w:val="00E02CFE"/>
    <w:rsid w:val="00E02D9C"/>
    <w:rsid w:val="00E0332B"/>
    <w:rsid w:val="00E03498"/>
    <w:rsid w:val="00E03661"/>
    <w:rsid w:val="00E03663"/>
    <w:rsid w:val="00E03E33"/>
    <w:rsid w:val="00E04045"/>
    <w:rsid w:val="00E04510"/>
    <w:rsid w:val="00E04738"/>
    <w:rsid w:val="00E04DCC"/>
    <w:rsid w:val="00E0523C"/>
    <w:rsid w:val="00E05298"/>
    <w:rsid w:val="00E05335"/>
    <w:rsid w:val="00E055E2"/>
    <w:rsid w:val="00E05CA2"/>
    <w:rsid w:val="00E05D73"/>
    <w:rsid w:val="00E06682"/>
    <w:rsid w:val="00E069D2"/>
    <w:rsid w:val="00E06C33"/>
    <w:rsid w:val="00E07588"/>
    <w:rsid w:val="00E077B3"/>
    <w:rsid w:val="00E079FE"/>
    <w:rsid w:val="00E1082A"/>
    <w:rsid w:val="00E10E95"/>
    <w:rsid w:val="00E1102A"/>
    <w:rsid w:val="00E11071"/>
    <w:rsid w:val="00E110E7"/>
    <w:rsid w:val="00E11753"/>
    <w:rsid w:val="00E11806"/>
    <w:rsid w:val="00E11AF2"/>
    <w:rsid w:val="00E11B20"/>
    <w:rsid w:val="00E11B9B"/>
    <w:rsid w:val="00E11E65"/>
    <w:rsid w:val="00E120A3"/>
    <w:rsid w:val="00E121A9"/>
    <w:rsid w:val="00E12693"/>
    <w:rsid w:val="00E12E74"/>
    <w:rsid w:val="00E12F4B"/>
    <w:rsid w:val="00E13167"/>
    <w:rsid w:val="00E13245"/>
    <w:rsid w:val="00E132C0"/>
    <w:rsid w:val="00E13A2F"/>
    <w:rsid w:val="00E13DB6"/>
    <w:rsid w:val="00E1463C"/>
    <w:rsid w:val="00E148B3"/>
    <w:rsid w:val="00E14A58"/>
    <w:rsid w:val="00E14B7F"/>
    <w:rsid w:val="00E14B97"/>
    <w:rsid w:val="00E14E51"/>
    <w:rsid w:val="00E15230"/>
    <w:rsid w:val="00E1544C"/>
    <w:rsid w:val="00E156D7"/>
    <w:rsid w:val="00E1583D"/>
    <w:rsid w:val="00E15AE9"/>
    <w:rsid w:val="00E15E83"/>
    <w:rsid w:val="00E16020"/>
    <w:rsid w:val="00E1635B"/>
    <w:rsid w:val="00E1644F"/>
    <w:rsid w:val="00E16E1A"/>
    <w:rsid w:val="00E16E85"/>
    <w:rsid w:val="00E16E96"/>
    <w:rsid w:val="00E17203"/>
    <w:rsid w:val="00E17FA2"/>
    <w:rsid w:val="00E201A1"/>
    <w:rsid w:val="00E203EA"/>
    <w:rsid w:val="00E20562"/>
    <w:rsid w:val="00E206DE"/>
    <w:rsid w:val="00E20872"/>
    <w:rsid w:val="00E20937"/>
    <w:rsid w:val="00E20E7A"/>
    <w:rsid w:val="00E21842"/>
    <w:rsid w:val="00E21A64"/>
    <w:rsid w:val="00E21C65"/>
    <w:rsid w:val="00E21FBE"/>
    <w:rsid w:val="00E22330"/>
    <w:rsid w:val="00E22470"/>
    <w:rsid w:val="00E22E3C"/>
    <w:rsid w:val="00E2321D"/>
    <w:rsid w:val="00E23A65"/>
    <w:rsid w:val="00E23EF6"/>
    <w:rsid w:val="00E24756"/>
    <w:rsid w:val="00E24A1E"/>
    <w:rsid w:val="00E24A88"/>
    <w:rsid w:val="00E250CF"/>
    <w:rsid w:val="00E25C80"/>
    <w:rsid w:val="00E2612E"/>
    <w:rsid w:val="00E265D9"/>
    <w:rsid w:val="00E27B30"/>
    <w:rsid w:val="00E27E04"/>
    <w:rsid w:val="00E27F31"/>
    <w:rsid w:val="00E27FDE"/>
    <w:rsid w:val="00E300A8"/>
    <w:rsid w:val="00E30105"/>
    <w:rsid w:val="00E3080E"/>
    <w:rsid w:val="00E30B5A"/>
    <w:rsid w:val="00E30FBD"/>
    <w:rsid w:val="00E3123D"/>
    <w:rsid w:val="00E31461"/>
    <w:rsid w:val="00E3182B"/>
    <w:rsid w:val="00E31878"/>
    <w:rsid w:val="00E31D43"/>
    <w:rsid w:val="00E324E8"/>
    <w:rsid w:val="00E32608"/>
    <w:rsid w:val="00E32759"/>
    <w:rsid w:val="00E32EDA"/>
    <w:rsid w:val="00E32F32"/>
    <w:rsid w:val="00E3305E"/>
    <w:rsid w:val="00E33163"/>
    <w:rsid w:val="00E33329"/>
    <w:rsid w:val="00E336D6"/>
    <w:rsid w:val="00E337F5"/>
    <w:rsid w:val="00E33A62"/>
    <w:rsid w:val="00E33C85"/>
    <w:rsid w:val="00E33D5F"/>
    <w:rsid w:val="00E33D76"/>
    <w:rsid w:val="00E34188"/>
    <w:rsid w:val="00E34A3A"/>
    <w:rsid w:val="00E34B6E"/>
    <w:rsid w:val="00E34FA4"/>
    <w:rsid w:val="00E34FB3"/>
    <w:rsid w:val="00E35313"/>
    <w:rsid w:val="00E35559"/>
    <w:rsid w:val="00E35AC0"/>
    <w:rsid w:val="00E36D7D"/>
    <w:rsid w:val="00E3707A"/>
    <w:rsid w:val="00E3723A"/>
    <w:rsid w:val="00E3743D"/>
    <w:rsid w:val="00E37757"/>
    <w:rsid w:val="00E37860"/>
    <w:rsid w:val="00E37B87"/>
    <w:rsid w:val="00E37D4F"/>
    <w:rsid w:val="00E37DC6"/>
    <w:rsid w:val="00E403D5"/>
    <w:rsid w:val="00E40C62"/>
    <w:rsid w:val="00E40E67"/>
    <w:rsid w:val="00E4106B"/>
    <w:rsid w:val="00E41499"/>
    <w:rsid w:val="00E415D8"/>
    <w:rsid w:val="00E4163E"/>
    <w:rsid w:val="00E41983"/>
    <w:rsid w:val="00E41AEA"/>
    <w:rsid w:val="00E42679"/>
    <w:rsid w:val="00E42849"/>
    <w:rsid w:val="00E429D8"/>
    <w:rsid w:val="00E42D3C"/>
    <w:rsid w:val="00E4390D"/>
    <w:rsid w:val="00E44088"/>
    <w:rsid w:val="00E44270"/>
    <w:rsid w:val="00E44350"/>
    <w:rsid w:val="00E4435B"/>
    <w:rsid w:val="00E446F1"/>
    <w:rsid w:val="00E44765"/>
    <w:rsid w:val="00E448D8"/>
    <w:rsid w:val="00E44A11"/>
    <w:rsid w:val="00E44D89"/>
    <w:rsid w:val="00E450B5"/>
    <w:rsid w:val="00E454E1"/>
    <w:rsid w:val="00E45895"/>
    <w:rsid w:val="00E45C70"/>
    <w:rsid w:val="00E45F87"/>
    <w:rsid w:val="00E45FAE"/>
    <w:rsid w:val="00E460D5"/>
    <w:rsid w:val="00E463D4"/>
    <w:rsid w:val="00E464F0"/>
    <w:rsid w:val="00E46886"/>
    <w:rsid w:val="00E4709F"/>
    <w:rsid w:val="00E476CE"/>
    <w:rsid w:val="00E479E4"/>
    <w:rsid w:val="00E47A9E"/>
    <w:rsid w:val="00E47AEF"/>
    <w:rsid w:val="00E47D13"/>
    <w:rsid w:val="00E5170A"/>
    <w:rsid w:val="00E51719"/>
    <w:rsid w:val="00E517C5"/>
    <w:rsid w:val="00E51BDA"/>
    <w:rsid w:val="00E51C96"/>
    <w:rsid w:val="00E51CCD"/>
    <w:rsid w:val="00E52A00"/>
    <w:rsid w:val="00E52BD5"/>
    <w:rsid w:val="00E5301C"/>
    <w:rsid w:val="00E534B8"/>
    <w:rsid w:val="00E53B75"/>
    <w:rsid w:val="00E54C35"/>
    <w:rsid w:val="00E54E3B"/>
    <w:rsid w:val="00E54E49"/>
    <w:rsid w:val="00E54ED2"/>
    <w:rsid w:val="00E5526E"/>
    <w:rsid w:val="00E553BE"/>
    <w:rsid w:val="00E55640"/>
    <w:rsid w:val="00E55CE0"/>
    <w:rsid w:val="00E5609A"/>
    <w:rsid w:val="00E571EA"/>
    <w:rsid w:val="00E5753C"/>
    <w:rsid w:val="00E57565"/>
    <w:rsid w:val="00E575A0"/>
    <w:rsid w:val="00E57710"/>
    <w:rsid w:val="00E578DA"/>
    <w:rsid w:val="00E57AB4"/>
    <w:rsid w:val="00E57D70"/>
    <w:rsid w:val="00E57F60"/>
    <w:rsid w:val="00E6038A"/>
    <w:rsid w:val="00E60490"/>
    <w:rsid w:val="00E60915"/>
    <w:rsid w:val="00E609E6"/>
    <w:rsid w:val="00E60CDF"/>
    <w:rsid w:val="00E60E2A"/>
    <w:rsid w:val="00E60F5D"/>
    <w:rsid w:val="00E61227"/>
    <w:rsid w:val="00E612AE"/>
    <w:rsid w:val="00E6148E"/>
    <w:rsid w:val="00E61AEF"/>
    <w:rsid w:val="00E6261B"/>
    <w:rsid w:val="00E629BF"/>
    <w:rsid w:val="00E62B12"/>
    <w:rsid w:val="00E62D2E"/>
    <w:rsid w:val="00E62DDE"/>
    <w:rsid w:val="00E62DE5"/>
    <w:rsid w:val="00E62E53"/>
    <w:rsid w:val="00E62E87"/>
    <w:rsid w:val="00E6308E"/>
    <w:rsid w:val="00E63228"/>
    <w:rsid w:val="00E632E7"/>
    <w:rsid w:val="00E634B1"/>
    <w:rsid w:val="00E636BF"/>
    <w:rsid w:val="00E63728"/>
    <w:rsid w:val="00E63838"/>
    <w:rsid w:val="00E64434"/>
    <w:rsid w:val="00E6476A"/>
    <w:rsid w:val="00E64A40"/>
    <w:rsid w:val="00E64DC5"/>
    <w:rsid w:val="00E6594C"/>
    <w:rsid w:val="00E65A77"/>
    <w:rsid w:val="00E65C25"/>
    <w:rsid w:val="00E65E01"/>
    <w:rsid w:val="00E65ED9"/>
    <w:rsid w:val="00E66008"/>
    <w:rsid w:val="00E66181"/>
    <w:rsid w:val="00E666B8"/>
    <w:rsid w:val="00E667DE"/>
    <w:rsid w:val="00E668A3"/>
    <w:rsid w:val="00E66C7B"/>
    <w:rsid w:val="00E66CC2"/>
    <w:rsid w:val="00E66FCE"/>
    <w:rsid w:val="00E6704B"/>
    <w:rsid w:val="00E67182"/>
    <w:rsid w:val="00E6721A"/>
    <w:rsid w:val="00E673D4"/>
    <w:rsid w:val="00E674F7"/>
    <w:rsid w:val="00E67B88"/>
    <w:rsid w:val="00E67B9A"/>
    <w:rsid w:val="00E67BD7"/>
    <w:rsid w:val="00E67C51"/>
    <w:rsid w:val="00E70352"/>
    <w:rsid w:val="00E70867"/>
    <w:rsid w:val="00E70A8B"/>
    <w:rsid w:val="00E70AFC"/>
    <w:rsid w:val="00E70B52"/>
    <w:rsid w:val="00E7195C"/>
    <w:rsid w:val="00E71F21"/>
    <w:rsid w:val="00E7281F"/>
    <w:rsid w:val="00E728FE"/>
    <w:rsid w:val="00E72EFC"/>
    <w:rsid w:val="00E7316F"/>
    <w:rsid w:val="00E73627"/>
    <w:rsid w:val="00E73A78"/>
    <w:rsid w:val="00E74500"/>
    <w:rsid w:val="00E7462D"/>
    <w:rsid w:val="00E74673"/>
    <w:rsid w:val="00E7476F"/>
    <w:rsid w:val="00E75506"/>
    <w:rsid w:val="00E75631"/>
    <w:rsid w:val="00E75723"/>
    <w:rsid w:val="00E757F8"/>
    <w:rsid w:val="00E758EC"/>
    <w:rsid w:val="00E75AC3"/>
    <w:rsid w:val="00E75E47"/>
    <w:rsid w:val="00E761FA"/>
    <w:rsid w:val="00E7639B"/>
    <w:rsid w:val="00E76525"/>
    <w:rsid w:val="00E76777"/>
    <w:rsid w:val="00E76F3F"/>
    <w:rsid w:val="00E76FCD"/>
    <w:rsid w:val="00E7746D"/>
    <w:rsid w:val="00E776DE"/>
    <w:rsid w:val="00E8009C"/>
    <w:rsid w:val="00E80278"/>
    <w:rsid w:val="00E80559"/>
    <w:rsid w:val="00E80966"/>
    <w:rsid w:val="00E80AF8"/>
    <w:rsid w:val="00E80C7E"/>
    <w:rsid w:val="00E8102B"/>
    <w:rsid w:val="00E81C1C"/>
    <w:rsid w:val="00E81C64"/>
    <w:rsid w:val="00E8234C"/>
    <w:rsid w:val="00E82A80"/>
    <w:rsid w:val="00E82C2A"/>
    <w:rsid w:val="00E82C72"/>
    <w:rsid w:val="00E83390"/>
    <w:rsid w:val="00E83626"/>
    <w:rsid w:val="00E83784"/>
    <w:rsid w:val="00E83AA9"/>
    <w:rsid w:val="00E83B5B"/>
    <w:rsid w:val="00E84120"/>
    <w:rsid w:val="00E849B5"/>
    <w:rsid w:val="00E84FE3"/>
    <w:rsid w:val="00E85231"/>
    <w:rsid w:val="00E85793"/>
    <w:rsid w:val="00E85928"/>
    <w:rsid w:val="00E8598D"/>
    <w:rsid w:val="00E86195"/>
    <w:rsid w:val="00E8623B"/>
    <w:rsid w:val="00E86336"/>
    <w:rsid w:val="00E86353"/>
    <w:rsid w:val="00E863B0"/>
    <w:rsid w:val="00E86815"/>
    <w:rsid w:val="00E8681B"/>
    <w:rsid w:val="00E86FAC"/>
    <w:rsid w:val="00E87728"/>
    <w:rsid w:val="00E87822"/>
    <w:rsid w:val="00E87D8F"/>
    <w:rsid w:val="00E900BA"/>
    <w:rsid w:val="00E90395"/>
    <w:rsid w:val="00E90822"/>
    <w:rsid w:val="00E908ED"/>
    <w:rsid w:val="00E90945"/>
    <w:rsid w:val="00E909E0"/>
    <w:rsid w:val="00E90CC6"/>
    <w:rsid w:val="00E90E49"/>
    <w:rsid w:val="00E9102B"/>
    <w:rsid w:val="00E912B1"/>
    <w:rsid w:val="00E917F9"/>
    <w:rsid w:val="00E91D18"/>
    <w:rsid w:val="00E9236D"/>
    <w:rsid w:val="00E923D2"/>
    <w:rsid w:val="00E927D2"/>
    <w:rsid w:val="00E928F6"/>
    <w:rsid w:val="00E9291C"/>
    <w:rsid w:val="00E92FA9"/>
    <w:rsid w:val="00E93052"/>
    <w:rsid w:val="00E935FC"/>
    <w:rsid w:val="00E93E8F"/>
    <w:rsid w:val="00E93FFE"/>
    <w:rsid w:val="00E9461C"/>
    <w:rsid w:val="00E946BD"/>
    <w:rsid w:val="00E947D4"/>
    <w:rsid w:val="00E947E9"/>
    <w:rsid w:val="00E94F8A"/>
    <w:rsid w:val="00E95C40"/>
    <w:rsid w:val="00E95CCB"/>
    <w:rsid w:val="00E95D43"/>
    <w:rsid w:val="00E95E92"/>
    <w:rsid w:val="00E9603B"/>
    <w:rsid w:val="00E961A8"/>
    <w:rsid w:val="00E961D2"/>
    <w:rsid w:val="00E96E66"/>
    <w:rsid w:val="00E9700B"/>
    <w:rsid w:val="00E97053"/>
    <w:rsid w:val="00E973F0"/>
    <w:rsid w:val="00E97FEB"/>
    <w:rsid w:val="00EA0DB6"/>
    <w:rsid w:val="00EA10A9"/>
    <w:rsid w:val="00EA1113"/>
    <w:rsid w:val="00EA11FD"/>
    <w:rsid w:val="00EA1695"/>
    <w:rsid w:val="00EA1DBF"/>
    <w:rsid w:val="00EA1F2F"/>
    <w:rsid w:val="00EA2C76"/>
    <w:rsid w:val="00EA2FAE"/>
    <w:rsid w:val="00EA3180"/>
    <w:rsid w:val="00EA35F3"/>
    <w:rsid w:val="00EA37C9"/>
    <w:rsid w:val="00EA3D11"/>
    <w:rsid w:val="00EA49B7"/>
    <w:rsid w:val="00EA52F5"/>
    <w:rsid w:val="00EA5A6B"/>
    <w:rsid w:val="00EA5A75"/>
    <w:rsid w:val="00EA6058"/>
    <w:rsid w:val="00EA6779"/>
    <w:rsid w:val="00EA6D0E"/>
    <w:rsid w:val="00EA7003"/>
    <w:rsid w:val="00EA765F"/>
    <w:rsid w:val="00EA76DD"/>
    <w:rsid w:val="00EA7A41"/>
    <w:rsid w:val="00EA7DCD"/>
    <w:rsid w:val="00EA7E73"/>
    <w:rsid w:val="00EA7F0D"/>
    <w:rsid w:val="00EB077B"/>
    <w:rsid w:val="00EB097D"/>
    <w:rsid w:val="00EB0A76"/>
    <w:rsid w:val="00EB0E11"/>
    <w:rsid w:val="00EB126A"/>
    <w:rsid w:val="00EB1637"/>
    <w:rsid w:val="00EB1F4D"/>
    <w:rsid w:val="00EB24E1"/>
    <w:rsid w:val="00EB2A0E"/>
    <w:rsid w:val="00EB2A14"/>
    <w:rsid w:val="00EB33E0"/>
    <w:rsid w:val="00EB3932"/>
    <w:rsid w:val="00EB3D5B"/>
    <w:rsid w:val="00EB3E48"/>
    <w:rsid w:val="00EB43BF"/>
    <w:rsid w:val="00EB43DD"/>
    <w:rsid w:val="00EB45A3"/>
    <w:rsid w:val="00EB4EA2"/>
    <w:rsid w:val="00EB5193"/>
    <w:rsid w:val="00EB5257"/>
    <w:rsid w:val="00EB53D7"/>
    <w:rsid w:val="00EB5C27"/>
    <w:rsid w:val="00EB5CA6"/>
    <w:rsid w:val="00EB6141"/>
    <w:rsid w:val="00EB623D"/>
    <w:rsid w:val="00EB66E1"/>
    <w:rsid w:val="00EB6764"/>
    <w:rsid w:val="00EB6CD3"/>
    <w:rsid w:val="00EB758A"/>
    <w:rsid w:val="00EB7B36"/>
    <w:rsid w:val="00EB7CA5"/>
    <w:rsid w:val="00EC025C"/>
    <w:rsid w:val="00EC02E3"/>
    <w:rsid w:val="00EC0766"/>
    <w:rsid w:val="00EC0C4E"/>
    <w:rsid w:val="00EC0C56"/>
    <w:rsid w:val="00EC1154"/>
    <w:rsid w:val="00EC199D"/>
    <w:rsid w:val="00EC1A7A"/>
    <w:rsid w:val="00EC1C6C"/>
    <w:rsid w:val="00EC24D5"/>
    <w:rsid w:val="00EC258F"/>
    <w:rsid w:val="00EC25B5"/>
    <w:rsid w:val="00EC274D"/>
    <w:rsid w:val="00EC27C6"/>
    <w:rsid w:val="00EC2BAD"/>
    <w:rsid w:val="00EC3425"/>
    <w:rsid w:val="00EC34E5"/>
    <w:rsid w:val="00EC39FA"/>
    <w:rsid w:val="00EC3C02"/>
    <w:rsid w:val="00EC4207"/>
    <w:rsid w:val="00EC434A"/>
    <w:rsid w:val="00EC44FD"/>
    <w:rsid w:val="00EC4857"/>
    <w:rsid w:val="00EC495D"/>
    <w:rsid w:val="00EC51CC"/>
    <w:rsid w:val="00EC5653"/>
    <w:rsid w:val="00EC5D57"/>
    <w:rsid w:val="00EC65C8"/>
    <w:rsid w:val="00EC6640"/>
    <w:rsid w:val="00EC6E07"/>
    <w:rsid w:val="00EC7121"/>
    <w:rsid w:val="00EC71CE"/>
    <w:rsid w:val="00EC75CA"/>
    <w:rsid w:val="00EC78ED"/>
    <w:rsid w:val="00EC79EF"/>
    <w:rsid w:val="00ED08BA"/>
    <w:rsid w:val="00ED0922"/>
    <w:rsid w:val="00ED1006"/>
    <w:rsid w:val="00ED11B4"/>
    <w:rsid w:val="00ED1288"/>
    <w:rsid w:val="00ED1402"/>
    <w:rsid w:val="00ED195C"/>
    <w:rsid w:val="00ED19B6"/>
    <w:rsid w:val="00ED1A43"/>
    <w:rsid w:val="00ED20C6"/>
    <w:rsid w:val="00ED21C1"/>
    <w:rsid w:val="00ED2689"/>
    <w:rsid w:val="00ED2A3A"/>
    <w:rsid w:val="00ED2C67"/>
    <w:rsid w:val="00ED3482"/>
    <w:rsid w:val="00ED4389"/>
    <w:rsid w:val="00ED45CB"/>
    <w:rsid w:val="00ED46BD"/>
    <w:rsid w:val="00ED4752"/>
    <w:rsid w:val="00ED4986"/>
    <w:rsid w:val="00ED49A8"/>
    <w:rsid w:val="00ED5090"/>
    <w:rsid w:val="00ED5726"/>
    <w:rsid w:val="00ED6657"/>
    <w:rsid w:val="00ED6717"/>
    <w:rsid w:val="00ED67C9"/>
    <w:rsid w:val="00ED6952"/>
    <w:rsid w:val="00ED78CB"/>
    <w:rsid w:val="00ED7E0B"/>
    <w:rsid w:val="00EE00C7"/>
    <w:rsid w:val="00EE022C"/>
    <w:rsid w:val="00EE0289"/>
    <w:rsid w:val="00EE02D2"/>
    <w:rsid w:val="00EE0364"/>
    <w:rsid w:val="00EE0655"/>
    <w:rsid w:val="00EE0BE5"/>
    <w:rsid w:val="00EE0C52"/>
    <w:rsid w:val="00EE0D99"/>
    <w:rsid w:val="00EE1070"/>
    <w:rsid w:val="00EE14CB"/>
    <w:rsid w:val="00EE14E9"/>
    <w:rsid w:val="00EE16F7"/>
    <w:rsid w:val="00EE198D"/>
    <w:rsid w:val="00EE1D84"/>
    <w:rsid w:val="00EE1E2F"/>
    <w:rsid w:val="00EE22BF"/>
    <w:rsid w:val="00EE27D0"/>
    <w:rsid w:val="00EE2B44"/>
    <w:rsid w:val="00EE2C64"/>
    <w:rsid w:val="00EE2F62"/>
    <w:rsid w:val="00EE3753"/>
    <w:rsid w:val="00EE37BB"/>
    <w:rsid w:val="00EE3F8F"/>
    <w:rsid w:val="00EE43A7"/>
    <w:rsid w:val="00EE4484"/>
    <w:rsid w:val="00EE47E8"/>
    <w:rsid w:val="00EE4841"/>
    <w:rsid w:val="00EE4A8B"/>
    <w:rsid w:val="00EE4B72"/>
    <w:rsid w:val="00EE4C84"/>
    <w:rsid w:val="00EE4E1F"/>
    <w:rsid w:val="00EE51A6"/>
    <w:rsid w:val="00EE529F"/>
    <w:rsid w:val="00EE5334"/>
    <w:rsid w:val="00EE561E"/>
    <w:rsid w:val="00EE5869"/>
    <w:rsid w:val="00EE5C0E"/>
    <w:rsid w:val="00EE5F1B"/>
    <w:rsid w:val="00EE6363"/>
    <w:rsid w:val="00EE6647"/>
    <w:rsid w:val="00EE6973"/>
    <w:rsid w:val="00EE74B8"/>
    <w:rsid w:val="00EE76D4"/>
    <w:rsid w:val="00EE7CC7"/>
    <w:rsid w:val="00EE7D0C"/>
    <w:rsid w:val="00EF005A"/>
    <w:rsid w:val="00EF03A7"/>
    <w:rsid w:val="00EF0A12"/>
    <w:rsid w:val="00EF0BD6"/>
    <w:rsid w:val="00EF0D40"/>
    <w:rsid w:val="00EF1819"/>
    <w:rsid w:val="00EF18FE"/>
    <w:rsid w:val="00EF1A29"/>
    <w:rsid w:val="00EF1A8C"/>
    <w:rsid w:val="00EF1CC8"/>
    <w:rsid w:val="00EF2BF6"/>
    <w:rsid w:val="00EF4E0B"/>
    <w:rsid w:val="00EF506E"/>
    <w:rsid w:val="00EF53B4"/>
    <w:rsid w:val="00EF5787"/>
    <w:rsid w:val="00EF584C"/>
    <w:rsid w:val="00EF595E"/>
    <w:rsid w:val="00EF5F32"/>
    <w:rsid w:val="00EF60D0"/>
    <w:rsid w:val="00EF61E8"/>
    <w:rsid w:val="00EF6435"/>
    <w:rsid w:val="00EF721F"/>
    <w:rsid w:val="00EF76FD"/>
    <w:rsid w:val="00EF78DF"/>
    <w:rsid w:val="00EF7BB4"/>
    <w:rsid w:val="00EF7BEF"/>
    <w:rsid w:val="00EF7BF8"/>
    <w:rsid w:val="00F00C45"/>
    <w:rsid w:val="00F00D01"/>
    <w:rsid w:val="00F00F0C"/>
    <w:rsid w:val="00F00FDB"/>
    <w:rsid w:val="00F01601"/>
    <w:rsid w:val="00F01A08"/>
    <w:rsid w:val="00F01A90"/>
    <w:rsid w:val="00F01AD2"/>
    <w:rsid w:val="00F01B71"/>
    <w:rsid w:val="00F01BA1"/>
    <w:rsid w:val="00F01F76"/>
    <w:rsid w:val="00F01FBB"/>
    <w:rsid w:val="00F020D1"/>
    <w:rsid w:val="00F022BB"/>
    <w:rsid w:val="00F02310"/>
    <w:rsid w:val="00F023B7"/>
    <w:rsid w:val="00F02634"/>
    <w:rsid w:val="00F0269B"/>
    <w:rsid w:val="00F02801"/>
    <w:rsid w:val="00F028E7"/>
    <w:rsid w:val="00F029E5"/>
    <w:rsid w:val="00F02C69"/>
    <w:rsid w:val="00F02EC9"/>
    <w:rsid w:val="00F02FEF"/>
    <w:rsid w:val="00F035A6"/>
    <w:rsid w:val="00F0398A"/>
    <w:rsid w:val="00F03BE5"/>
    <w:rsid w:val="00F03BF7"/>
    <w:rsid w:val="00F03C78"/>
    <w:rsid w:val="00F0491D"/>
    <w:rsid w:val="00F0528D"/>
    <w:rsid w:val="00F053EB"/>
    <w:rsid w:val="00F05718"/>
    <w:rsid w:val="00F057AB"/>
    <w:rsid w:val="00F057CA"/>
    <w:rsid w:val="00F05E9B"/>
    <w:rsid w:val="00F05F79"/>
    <w:rsid w:val="00F0620E"/>
    <w:rsid w:val="00F06294"/>
    <w:rsid w:val="00F06308"/>
    <w:rsid w:val="00F0668E"/>
    <w:rsid w:val="00F066D2"/>
    <w:rsid w:val="00F0671D"/>
    <w:rsid w:val="00F06C67"/>
    <w:rsid w:val="00F06D4A"/>
    <w:rsid w:val="00F06DFD"/>
    <w:rsid w:val="00F071D1"/>
    <w:rsid w:val="00F07533"/>
    <w:rsid w:val="00F07AF5"/>
    <w:rsid w:val="00F10037"/>
    <w:rsid w:val="00F10629"/>
    <w:rsid w:val="00F1064D"/>
    <w:rsid w:val="00F10830"/>
    <w:rsid w:val="00F10ADA"/>
    <w:rsid w:val="00F10DCD"/>
    <w:rsid w:val="00F10E1F"/>
    <w:rsid w:val="00F10FF9"/>
    <w:rsid w:val="00F11111"/>
    <w:rsid w:val="00F1176F"/>
    <w:rsid w:val="00F118F5"/>
    <w:rsid w:val="00F12082"/>
    <w:rsid w:val="00F121B8"/>
    <w:rsid w:val="00F12202"/>
    <w:rsid w:val="00F1256D"/>
    <w:rsid w:val="00F128F4"/>
    <w:rsid w:val="00F12A63"/>
    <w:rsid w:val="00F12CD9"/>
    <w:rsid w:val="00F12E0C"/>
    <w:rsid w:val="00F13145"/>
    <w:rsid w:val="00F13228"/>
    <w:rsid w:val="00F13239"/>
    <w:rsid w:val="00F1325B"/>
    <w:rsid w:val="00F13293"/>
    <w:rsid w:val="00F135BB"/>
    <w:rsid w:val="00F13602"/>
    <w:rsid w:val="00F13C55"/>
    <w:rsid w:val="00F13CDD"/>
    <w:rsid w:val="00F13F87"/>
    <w:rsid w:val="00F142D7"/>
    <w:rsid w:val="00F143D1"/>
    <w:rsid w:val="00F143FF"/>
    <w:rsid w:val="00F148E4"/>
    <w:rsid w:val="00F158F6"/>
    <w:rsid w:val="00F159CA"/>
    <w:rsid w:val="00F15D15"/>
    <w:rsid w:val="00F15F02"/>
    <w:rsid w:val="00F15FA5"/>
    <w:rsid w:val="00F1606A"/>
    <w:rsid w:val="00F16910"/>
    <w:rsid w:val="00F169DB"/>
    <w:rsid w:val="00F17200"/>
    <w:rsid w:val="00F174C0"/>
    <w:rsid w:val="00F17509"/>
    <w:rsid w:val="00F1789A"/>
    <w:rsid w:val="00F1794B"/>
    <w:rsid w:val="00F17DFA"/>
    <w:rsid w:val="00F2027D"/>
    <w:rsid w:val="00F202A1"/>
    <w:rsid w:val="00F20580"/>
    <w:rsid w:val="00F209B7"/>
    <w:rsid w:val="00F2120A"/>
    <w:rsid w:val="00F21342"/>
    <w:rsid w:val="00F216CC"/>
    <w:rsid w:val="00F21B74"/>
    <w:rsid w:val="00F21E74"/>
    <w:rsid w:val="00F21FDE"/>
    <w:rsid w:val="00F22659"/>
    <w:rsid w:val="00F226CA"/>
    <w:rsid w:val="00F2273D"/>
    <w:rsid w:val="00F23040"/>
    <w:rsid w:val="00F23135"/>
    <w:rsid w:val="00F23260"/>
    <w:rsid w:val="00F2375E"/>
    <w:rsid w:val="00F2376F"/>
    <w:rsid w:val="00F23797"/>
    <w:rsid w:val="00F2380F"/>
    <w:rsid w:val="00F23D04"/>
    <w:rsid w:val="00F23FDE"/>
    <w:rsid w:val="00F241D7"/>
    <w:rsid w:val="00F243D8"/>
    <w:rsid w:val="00F24B96"/>
    <w:rsid w:val="00F24E5D"/>
    <w:rsid w:val="00F25AD4"/>
    <w:rsid w:val="00F25EE7"/>
    <w:rsid w:val="00F2648F"/>
    <w:rsid w:val="00F2699C"/>
    <w:rsid w:val="00F26A90"/>
    <w:rsid w:val="00F27446"/>
    <w:rsid w:val="00F27839"/>
    <w:rsid w:val="00F3058B"/>
    <w:rsid w:val="00F30737"/>
    <w:rsid w:val="00F30828"/>
    <w:rsid w:val="00F30CD6"/>
    <w:rsid w:val="00F313D6"/>
    <w:rsid w:val="00F3149A"/>
    <w:rsid w:val="00F31668"/>
    <w:rsid w:val="00F316E8"/>
    <w:rsid w:val="00F31743"/>
    <w:rsid w:val="00F317B0"/>
    <w:rsid w:val="00F317B7"/>
    <w:rsid w:val="00F31AF3"/>
    <w:rsid w:val="00F31BC8"/>
    <w:rsid w:val="00F3208F"/>
    <w:rsid w:val="00F3232F"/>
    <w:rsid w:val="00F32AE0"/>
    <w:rsid w:val="00F32B88"/>
    <w:rsid w:val="00F32BB2"/>
    <w:rsid w:val="00F32D4F"/>
    <w:rsid w:val="00F32F93"/>
    <w:rsid w:val="00F330CD"/>
    <w:rsid w:val="00F33540"/>
    <w:rsid w:val="00F33736"/>
    <w:rsid w:val="00F33FC2"/>
    <w:rsid w:val="00F34410"/>
    <w:rsid w:val="00F348F2"/>
    <w:rsid w:val="00F34B5D"/>
    <w:rsid w:val="00F34D08"/>
    <w:rsid w:val="00F352C1"/>
    <w:rsid w:val="00F35856"/>
    <w:rsid w:val="00F35A69"/>
    <w:rsid w:val="00F35C60"/>
    <w:rsid w:val="00F35DB6"/>
    <w:rsid w:val="00F35DD8"/>
    <w:rsid w:val="00F35EBB"/>
    <w:rsid w:val="00F3623B"/>
    <w:rsid w:val="00F3717F"/>
    <w:rsid w:val="00F37464"/>
    <w:rsid w:val="00F378B6"/>
    <w:rsid w:val="00F37A08"/>
    <w:rsid w:val="00F40237"/>
    <w:rsid w:val="00F40517"/>
    <w:rsid w:val="00F409A1"/>
    <w:rsid w:val="00F40F0C"/>
    <w:rsid w:val="00F411F3"/>
    <w:rsid w:val="00F41AC8"/>
    <w:rsid w:val="00F41D1D"/>
    <w:rsid w:val="00F41D9E"/>
    <w:rsid w:val="00F421EA"/>
    <w:rsid w:val="00F427D5"/>
    <w:rsid w:val="00F43688"/>
    <w:rsid w:val="00F44240"/>
    <w:rsid w:val="00F44248"/>
    <w:rsid w:val="00F446E0"/>
    <w:rsid w:val="00F44D56"/>
    <w:rsid w:val="00F455D7"/>
    <w:rsid w:val="00F460F7"/>
    <w:rsid w:val="00F469D4"/>
    <w:rsid w:val="00F46B43"/>
    <w:rsid w:val="00F46BAE"/>
    <w:rsid w:val="00F47387"/>
    <w:rsid w:val="00F4766C"/>
    <w:rsid w:val="00F47BD8"/>
    <w:rsid w:val="00F47FA0"/>
    <w:rsid w:val="00F501A9"/>
    <w:rsid w:val="00F5032A"/>
    <w:rsid w:val="00F50341"/>
    <w:rsid w:val="00F50501"/>
    <w:rsid w:val="00F5060E"/>
    <w:rsid w:val="00F50674"/>
    <w:rsid w:val="00F507D1"/>
    <w:rsid w:val="00F50CC6"/>
    <w:rsid w:val="00F51290"/>
    <w:rsid w:val="00F512D8"/>
    <w:rsid w:val="00F517EF"/>
    <w:rsid w:val="00F519CE"/>
    <w:rsid w:val="00F51ADA"/>
    <w:rsid w:val="00F51CB1"/>
    <w:rsid w:val="00F52080"/>
    <w:rsid w:val="00F52192"/>
    <w:rsid w:val="00F527D5"/>
    <w:rsid w:val="00F52B2F"/>
    <w:rsid w:val="00F52E58"/>
    <w:rsid w:val="00F52E9F"/>
    <w:rsid w:val="00F53450"/>
    <w:rsid w:val="00F53938"/>
    <w:rsid w:val="00F53B85"/>
    <w:rsid w:val="00F53C00"/>
    <w:rsid w:val="00F54566"/>
    <w:rsid w:val="00F5457F"/>
    <w:rsid w:val="00F547EA"/>
    <w:rsid w:val="00F55111"/>
    <w:rsid w:val="00F55649"/>
    <w:rsid w:val="00F5567D"/>
    <w:rsid w:val="00F556CF"/>
    <w:rsid w:val="00F557E0"/>
    <w:rsid w:val="00F55E14"/>
    <w:rsid w:val="00F562A0"/>
    <w:rsid w:val="00F56382"/>
    <w:rsid w:val="00F563D4"/>
    <w:rsid w:val="00F56B2A"/>
    <w:rsid w:val="00F56D5A"/>
    <w:rsid w:val="00F56FE2"/>
    <w:rsid w:val="00F5750A"/>
    <w:rsid w:val="00F5798F"/>
    <w:rsid w:val="00F57E28"/>
    <w:rsid w:val="00F57F95"/>
    <w:rsid w:val="00F60203"/>
    <w:rsid w:val="00F60204"/>
    <w:rsid w:val="00F605F5"/>
    <w:rsid w:val="00F606DD"/>
    <w:rsid w:val="00F607C5"/>
    <w:rsid w:val="00F60988"/>
    <w:rsid w:val="00F60B85"/>
    <w:rsid w:val="00F60DEA"/>
    <w:rsid w:val="00F61A7E"/>
    <w:rsid w:val="00F61B6B"/>
    <w:rsid w:val="00F62680"/>
    <w:rsid w:val="00F62CC0"/>
    <w:rsid w:val="00F62DA9"/>
    <w:rsid w:val="00F6302A"/>
    <w:rsid w:val="00F630CD"/>
    <w:rsid w:val="00F63128"/>
    <w:rsid w:val="00F6339D"/>
    <w:rsid w:val="00F63584"/>
    <w:rsid w:val="00F63590"/>
    <w:rsid w:val="00F637D3"/>
    <w:rsid w:val="00F6393C"/>
    <w:rsid w:val="00F63950"/>
    <w:rsid w:val="00F63A95"/>
    <w:rsid w:val="00F63F71"/>
    <w:rsid w:val="00F6402A"/>
    <w:rsid w:val="00F64142"/>
    <w:rsid w:val="00F64C2B"/>
    <w:rsid w:val="00F64C6C"/>
    <w:rsid w:val="00F651BE"/>
    <w:rsid w:val="00F65329"/>
    <w:rsid w:val="00F65373"/>
    <w:rsid w:val="00F653A9"/>
    <w:rsid w:val="00F6547F"/>
    <w:rsid w:val="00F66612"/>
    <w:rsid w:val="00F66918"/>
    <w:rsid w:val="00F66BC7"/>
    <w:rsid w:val="00F66D69"/>
    <w:rsid w:val="00F6784D"/>
    <w:rsid w:val="00F6799F"/>
    <w:rsid w:val="00F67B83"/>
    <w:rsid w:val="00F67C4A"/>
    <w:rsid w:val="00F67D15"/>
    <w:rsid w:val="00F67F53"/>
    <w:rsid w:val="00F703BE"/>
    <w:rsid w:val="00F70765"/>
    <w:rsid w:val="00F70BFE"/>
    <w:rsid w:val="00F70EFC"/>
    <w:rsid w:val="00F71507"/>
    <w:rsid w:val="00F7152C"/>
    <w:rsid w:val="00F715ED"/>
    <w:rsid w:val="00F71818"/>
    <w:rsid w:val="00F71F69"/>
    <w:rsid w:val="00F72526"/>
    <w:rsid w:val="00F7284C"/>
    <w:rsid w:val="00F729B6"/>
    <w:rsid w:val="00F72B72"/>
    <w:rsid w:val="00F72D29"/>
    <w:rsid w:val="00F730B6"/>
    <w:rsid w:val="00F731EF"/>
    <w:rsid w:val="00F73599"/>
    <w:rsid w:val="00F7381B"/>
    <w:rsid w:val="00F73A55"/>
    <w:rsid w:val="00F73F73"/>
    <w:rsid w:val="00F7407D"/>
    <w:rsid w:val="00F7423C"/>
    <w:rsid w:val="00F7426B"/>
    <w:rsid w:val="00F74278"/>
    <w:rsid w:val="00F74557"/>
    <w:rsid w:val="00F7455A"/>
    <w:rsid w:val="00F749BB"/>
    <w:rsid w:val="00F74BB9"/>
    <w:rsid w:val="00F74D2B"/>
    <w:rsid w:val="00F74E00"/>
    <w:rsid w:val="00F74E5A"/>
    <w:rsid w:val="00F7501B"/>
    <w:rsid w:val="00F75536"/>
    <w:rsid w:val="00F75582"/>
    <w:rsid w:val="00F75DF2"/>
    <w:rsid w:val="00F75F45"/>
    <w:rsid w:val="00F76A2E"/>
    <w:rsid w:val="00F76B2D"/>
    <w:rsid w:val="00F76B65"/>
    <w:rsid w:val="00F76E8F"/>
    <w:rsid w:val="00F76EFA"/>
    <w:rsid w:val="00F77831"/>
    <w:rsid w:val="00F779B0"/>
    <w:rsid w:val="00F77CEE"/>
    <w:rsid w:val="00F77CF5"/>
    <w:rsid w:val="00F77D45"/>
    <w:rsid w:val="00F804BE"/>
    <w:rsid w:val="00F80CA9"/>
    <w:rsid w:val="00F81080"/>
    <w:rsid w:val="00F81607"/>
    <w:rsid w:val="00F817CE"/>
    <w:rsid w:val="00F819F9"/>
    <w:rsid w:val="00F81B63"/>
    <w:rsid w:val="00F81ED2"/>
    <w:rsid w:val="00F820C2"/>
    <w:rsid w:val="00F8224A"/>
    <w:rsid w:val="00F82E76"/>
    <w:rsid w:val="00F838B1"/>
    <w:rsid w:val="00F84439"/>
    <w:rsid w:val="00F8456C"/>
    <w:rsid w:val="00F84EDF"/>
    <w:rsid w:val="00F85061"/>
    <w:rsid w:val="00F8515E"/>
    <w:rsid w:val="00F85165"/>
    <w:rsid w:val="00F8527B"/>
    <w:rsid w:val="00F859D8"/>
    <w:rsid w:val="00F868F5"/>
    <w:rsid w:val="00F86E9A"/>
    <w:rsid w:val="00F8710C"/>
    <w:rsid w:val="00F87850"/>
    <w:rsid w:val="00F87D94"/>
    <w:rsid w:val="00F903ED"/>
    <w:rsid w:val="00F9056A"/>
    <w:rsid w:val="00F907FE"/>
    <w:rsid w:val="00F90CA1"/>
    <w:rsid w:val="00F90F8D"/>
    <w:rsid w:val="00F9127E"/>
    <w:rsid w:val="00F91306"/>
    <w:rsid w:val="00F91833"/>
    <w:rsid w:val="00F91A26"/>
    <w:rsid w:val="00F92782"/>
    <w:rsid w:val="00F92E9F"/>
    <w:rsid w:val="00F93040"/>
    <w:rsid w:val="00F93260"/>
    <w:rsid w:val="00F93946"/>
    <w:rsid w:val="00F93A46"/>
    <w:rsid w:val="00F93AA9"/>
    <w:rsid w:val="00F93CAC"/>
    <w:rsid w:val="00F93DD2"/>
    <w:rsid w:val="00F942FC"/>
    <w:rsid w:val="00F949B8"/>
    <w:rsid w:val="00F951FF"/>
    <w:rsid w:val="00F95428"/>
    <w:rsid w:val="00F95665"/>
    <w:rsid w:val="00F95943"/>
    <w:rsid w:val="00F95A23"/>
    <w:rsid w:val="00F96211"/>
    <w:rsid w:val="00F96308"/>
    <w:rsid w:val="00F96985"/>
    <w:rsid w:val="00F96A93"/>
    <w:rsid w:val="00F96C03"/>
    <w:rsid w:val="00F97758"/>
    <w:rsid w:val="00F97804"/>
    <w:rsid w:val="00F97838"/>
    <w:rsid w:val="00FA0321"/>
    <w:rsid w:val="00FA0CA4"/>
    <w:rsid w:val="00FA0FD1"/>
    <w:rsid w:val="00FA14B4"/>
    <w:rsid w:val="00FA15F0"/>
    <w:rsid w:val="00FA1D12"/>
    <w:rsid w:val="00FA20DE"/>
    <w:rsid w:val="00FA25DB"/>
    <w:rsid w:val="00FA2695"/>
    <w:rsid w:val="00FA2BB3"/>
    <w:rsid w:val="00FA2DD4"/>
    <w:rsid w:val="00FA364A"/>
    <w:rsid w:val="00FA3657"/>
    <w:rsid w:val="00FA384E"/>
    <w:rsid w:val="00FA3C7D"/>
    <w:rsid w:val="00FA3D27"/>
    <w:rsid w:val="00FA3F04"/>
    <w:rsid w:val="00FA3F58"/>
    <w:rsid w:val="00FA46A5"/>
    <w:rsid w:val="00FA4D30"/>
    <w:rsid w:val="00FA4D62"/>
    <w:rsid w:val="00FA4EB5"/>
    <w:rsid w:val="00FA4F2C"/>
    <w:rsid w:val="00FA507D"/>
    <w:rsid w:val="00FA522B"/>
    <w:rsid w:val="00FA5B1B"/>
    <w:rsid w:val="00FA5DA7"/>
    <w:rsid w:val="00FA66B7"/>
    <w:rsid w:val="00FA6B5E"/>
    <w:rsid w:val="00FA6C70"/>
    <w:rsid w:val="00FA742F"/>
    <w:rsid w:val="00FA75CC"/>
    <w:rsid w:val="00FA7FE3"/>
    <w:rsid w:val="00FB055A"/>
    <w:rsid w:val="00FB0DE4"/>
    <w:rsid w:val="00FB102F"/>
    <w:rsid w:val="00FB1757"/>
    <w:rsid w:val="00FB180E"/>
    <w:rsid w:val="00FB1818"/>
    <w:rsid w:val="00FB1A3C"/>
    <w:rsid w:val="00FB1E5A"/>
    <w:rsid w:val="00FB1E5D"/>
    <w:rsid w:val="00FB1EFD"/>
    <w:rsid w:val="00FB222F"/>
    <w:rsid w:val="00FB2F8A"/>
    <w:rsid w:val="00FB310E"/>
    <w:rsid w:val="00FB3293"/>
    <w:rsid w:val="00FB3A8D"/>
    <w:rsid w:val="00FB3C70"/>
    <w:rsid w:val="00FB3DB1"/>
    <w:rsid w:val="00FB3DF7"/>
    <w:rsid w:val="00FB4325"/>
    <w:rsid w:val="00FB4915"/>
    <w:rsid w:val="00FB4C80"/>
    <w:rsid w:val="00FB4EA2"/>
    <w:rsid w:val="00FB4FE1"/>
    <w:rsid w:val="00FB50D9"/>
    <w:rsid w:val="00FB5A12"/>
    <w:rsid w:val="00FB5B94"/>
    <w:rsid w:val="00FB5BE4"/>
    <w:rsid w:val="00FB5BEE"/>
    <w:rsid w:val="00FB5EC8"/>
    <w:rsid w:val="00FB6A6A"/>
    <w:rsid w:val="00FB6AF9"/>
    <w:rsid w:val="00FB6F9D"/>
    <w:rsid w:val="00FB71F0"/>
    <w:rsid w:val="00FB7F4B"/>
    <w:rsid w:val="00FC00AC"/>
    <w:rsid w:val="00FC037D"/>
    <w:rsid w:val="00FC076C"/>
    <w:rsid w:val="00FC0B75"/>
    <w:rsid w:val="00FC1474"/>
    <w:rsid w:val="00FC1591"/>
    <w:rsid w:val="00FC1781"/>
    <w:rsid w:val="00FC1987"/>
    <w:rsid w:val="00FC1AD3"/>
    <w:rsid w:val="00FC1BD9"/>
    <w:rsid w:val="00FC2DCE"/>
    <w:rsid w:val="00FC3472"/>
    <w:rsid w:val="00FC38E0"/>
    <w:rsid w:val="00FC3935"/>
    <w:rsid w:val="00FC3BEA"/>
    <w:rsid w:val="00FC3C74"/>
    <w:rsid w:val="00FC41D1"/>
    <w:rsid w:val="00FC47BB"/>
    <w:rsid w:val="00FC4953"/>
    <w:rsid w:val="00FC49C0"/>
    <w:rsid w:val="00FC4B04"/>
    <w:rsid w:val="00FC4B51"/>
    <w:rsid w:val="00FC4E91"/>
    <w:rsid w:val="00FC4FE8"/>
    <w:rsid w:val="00FC5078"/>
    <w:rsid w:val="00FC529C"/>
    <w:rsid w:val="00FC53B1"/>
    <w:rsid w:val="00FC5ADF"/>
    <w:rsid w:val="00FC5DF0"/>
    <w:rsid w:val="00FC6328"/>
    <w:rsid w:val="00FC679A"/>
    <w:rsid w:val="00FC6B9E"/>
    <w:rsid w:val="00FC7028"/>
    <w:rsid w:val="00FC7429"/>
    <w:rsid w:val="00FC7911"/>
    <w:rsid w:val="00FC7A98"/>
    <w:rsid w:val="00FD07F6"/>
    <w:rsid w:val="00FD093F"/>
    <w:rsid w:val="00FD09AB"/>
    <w:rsid w:val="00FD0FF3"/>
    <w:rsid w:val="00FD104F"/>
    <w:rsid w:val="00FD12C0"/>
    <w:rsid w:val="00FD16A8"/>
    <w:rsid w:val="00FD187B"/>
    <w:rsid w:val="00FD19A9"/>
    <w:rsid w:val="00FD1EC8"/>
    <w:rsid w:val="00FD221C"/>
    <w:rsid w:val="00FD2311"/>
    <w:rsid w:val="00FD23E4"/>
    <w:rsid w:val="00FD26FC"/>
    <w:rsid w:val="00FD2928"/>
    <w:rsid w:val="00FD3970"/>
    <w:rsid w:val="00FD44B5"/>
    <w:rsid w:val="00FD47ED"/>
    <w:rsid w:val="00FD509C"/>
    <w:rsid w:val="00FD5111"/>
    <w:rsid w:val="00FD5418"/>
    <w:rsid w:val="00FD572B"/>
    <w:rsid w:val="00FD5D36"/>
    <w:rsid w:val="00FD5D62"/>
    <w:rsid w:val="00FD5F17"/>
    <w:rsid w:val="00FD5F48"/>
    <w:rsid w:val="00FD6B83"/>
    <w:rsid w:val="00FD6E97"/>
    <w:rsid w:val="00FD74DB"/>
    <w:rsid w:val="00FD75B6"/>
    <w:rsid w:val="00FD7660"/>
    <w:rsid w:val="00FE00CA"/>
    <w:rsid w:val="00FE0252"/>
    <w:rsid w:val="00FE0655"/>
    <w:rsid w:val="00FE0760"/>
    <w:rsid w:val="00FE0792"/>
    <w:rsid w:val="00FE084D"/>
    <w:rsid w:val="00FE0948"/>
    <w:rsid w:val="00FE0E6F"/>
    <w:rsid w:val="00FE15E7"/>
    <w:rsid w:val="00FE1C0F"/>
    <w:rsid w:val="00FE2262"/>
    <w:rsid w:val="00FE2365"/>
    <w:rsid w:val="00FE26FE"/>
    <w:rsid w:val="00FE27F4"/>
    <w:rsid w:val="00FE2CFD"/>
    <w:rsid w:val="00FE3225"/>
    <w:rsid w:val="00FE3268"/>
    <w:rsid w:val="00FE3503"/>
    <w:rsid w:val="00FE37D7"/>
    <w:rsid w:val="00FE38A8"/>
    <w:rsid w:val="00FE3C50"/>
    <w:rsid w:val="00FE414E"/>
    <w:rsid w:val="00FE4B61"/>
    <w:rsid w:val="00FE4C7B"/>
    <w:rsid w:val="00FE4CA5"/>
    <w:rsid w:val="00FE5252"/>
    <w:rsid w:val="00FE562D"/>
    <w:rsid w:val="00FE5ADB"/>
    <w:rsid w:val="00FE7336"/>
    <w:rsid w:val="00FE737E"/>
    <w:rsid w:val="00FE75BB"/>
    <w:rsid w:val="00FE7838"/>
    <w:rsid w:val="00FE787C"/>
    <w:rsid w:val="00FE7A5E"/>
    <w:rsid w:val="00FE7FAA"/>
    <w:rsid w:val="00FF000B"/>
    <w:rsid w:val="00FF00FE"/>
    <w:rsid w:val="00FF0133"/>
    <w:rsid w:val="00FF0515"/>
    <w:rsid w:val="00FF07E0"/>
    <w:rsid w:val="00FF0CD9"/>
    <w:rsid w:val="00FF118C"/>
    <w:rsid w:val="00FF119F"/>
    <w:rsid w:val="00FF136C"/>
    <w:rsid w:val="00FF18EF"/>
    <w:rsid w:val="00FF1998"/>
    <w:rsid w:val="00FF1BDE"/>
    <w:rsid w:val="00FF1CAC"/>
    <w:rsid w:val="00FF1F8D"/>
    <w:rsid w:val="00FF21C0"/>
    <w:rsid w:val="00FF2693"/>
    <w:rsid w:val="00FF26B3"/>
    <w:rsid w:val="00FF277F"/>
    <w:rsid w:val="00FF2BA0"/>
    <w:rsid w:val="00FF2CB4"/>
    <w:rsid w:val="00FF3556"/>
    <w:rsid w:val="00FF3B65"/>
    <w:rsid w:val="00FF414C"/>
    <w:rsid w:val="00FF44A3"/>
    <w:rsid w:val="00FF44D6"/>
    <w:rsid w:val="00FF45A5"/>
    <w:rsid w:val="00FF4DFB"/>
    <w:rsid w:val="00FF527C"/>
    <w:rsid w:val="00FF5408"/>
    <w:rsid w:val="00FF54B5"/>
    <w:rsid w:val="00FF5554"/>
    <w:rsid w:val="00FF59D0"/>
    <w:rsid w:val="00FF5C91"/>
    <w:rsid w:val="00FF6501"/>
    <w:rsid w:val="00FF695E"/>
    <w:rsid w:val="00FF6D34"/>
    <w:rsid w:val="0345639D"/>
    <w:rsid w:val="039731DC"/>
    <w:rsid w:val="03F0936C"/>
    <w:rsid w:val="03FDE294"/>
    <w:rsid w:val="04D6740A"/>
    <w:rsid w:val="052F1492"/>
    <w:rsid w:val="06045253"/>
    <w:rsid w:val="06BB8991"/>
    <w:rsid w:val="07BCCB07"/>
    <w:rsid w:val="09890960"/>
    <w:rsid w:val="0A920E1F"/>
    <w:rsid w:val="0B5DDA89"/>
    <w:rsid w:val="0C5020E4"/>
    <w:rsid w:val="0D034331"/>
    <w:rsid w:val="0F6EF47E"/>
    <w:rsid w:val="0F7D0827"/>
    <w:rsid w:val="118A02B0"/>
    <w:rsid w:val="11B73303"/>
    <w:rsid w:val="11FD58E2"/>
    <w:rsid w:val="12298C1B"/>
    <w:rsid w:val="12E4EFFD"/>
    <w:rsid w:val="13FBA84A"/>
    <w:rsid w:val="1579F093"/>
    <w:rsid w:val="158EA0ED"/>
    <w:rsid w:val="15D5B1FF"/>
    <w:rsid w:val="15F2F1BF"/>
    <w:rsid w:val="162AE19B"/>
    <w:rsid w:val="167B618D"/>
    <w:rsid w:val="16938DCB"/>
    <w:rsid w:val="16C90F50"/>
    <w:rsid w:val="16FE5EFF"/>
    <w:rsid w:val="170E9DB7"/>
    <w:rsid w:val="1715C0F4"/>
    <w:rsid w:val="186DC956"/>
    <w:rsid w:val="18797D99"/>
    <w:rsid w:val="18829A9A"/>
    <w:rsid w:val="19CBC605"/>
    <w:rsid w:val="1A981A21"/>
    <w:rsid w:val="1ACEFD67"/>
    <w:rsid w:val="1C273283"/>
    <w:rsid w:val="1E6757C3"/>
    <w:rsid w:val="1E9E0838"/>
    <w:rsid w:val="1F02E30B"/>
    <w:rsid w:val="1F1F0C71"/>
    <w:rsid w:val="22BBBCEB"/>
    <w:rsid w:val="232D19E4"/>
    <w:rsid w:val="240A125A"/>
    <w:rsid w:val="24297AE2"/>
    <w:rsid w:val="24311B8F"/>
    <w:rsid w:val="25719D51"/>
    <w:rsid w:val="29CC2111"/>
    <w:rsid w:val="2E9A6C2D"/>
    <w:rsid w:val="2E9C8961"/>
    <w:rsid w:val="2F0EBE7E"/>
    <w:rsid w:val="2F23C293"/>
    <w:rsid w:val="311463F4"/>
    <w:rsid w:val="31CD0899"/>
    <w:rsid w:val="325CC516"/>
    <w:rsid w:val="326C6C56"/>
    <w:rsid w:val="32BEACA5"/>
    <w:rsid w:val="3481B90C"/>
    <w:rsid w:val="355724B0"/>
    <w:rsid w:val="371F2D38"/>
    <w:rsid w:val="396B5D34"/>
    <w:rsid w:val="39EC943E"/>
    <w:rsid w:val="3A1A2938"/>
    <w:rsid w:val="3B6D5666"/>
    <w:rsid w:val="3CEABA12"/>
    <w:rsid w:val="3E390CDB"/>
    <w:rsid w:val="3F053549"/>
    <w:rsid w:val="40622EB6"/>
    <w:rsid w:val="40FB2C5C"/>
    <w:rsid w:val="410E4A00"/>
    <w:rsid w:val="41490CF0"/>
    <w:rsid w:val="41F7547E"/>
    <w:rsid w:val="42E445D9"/>
    <w:rsid w:val="42F205C7"/>
    <w:rsid w:val="437BE1BE"/>
    <w:rsid w:val="44694BBD"/>
    <w:rsid w:val="454D9946"/>
    <w:rsid w:val="4592DF1D"/>
    <w:rsid w:val="46D23A83"/>
    <w:rsid w:val="47DD9141"/>
    <w:rsid w:val="48B2E55A"/>
    <w:rsid w:val="49239483"/>
    <w:rsid w:val="49BE5891"/>
    <w:rsid w:val="4AF6DFA2"/>
    <w:rsid w:val="4B198BB3"/>
    <w:rsid w:val="4C02048A"/>
    <w:rsid w:val="4CDD9B3F"/>
    <w:rsid w:val="4EC5202A"/>
    <w:rsid w:val="4EECF3A8"/>
    <w:rsid w:val="4F48B514"/>
    <w:rsid w:val="50170269"/>
    <w:rsid w:val="501718C1"/>
    <w:rsid w:val="50A5E77A"/>
    <w:rsid w:val="51928730"/>
    <w:rsid w:val="524F99AE"/>
    <w:rsid w:val="5267C4F1"/>
    <w:rsid w:val="52B3DF1D"/>
    <w:rsid w:val="53C78808"/>
    <w:rsid w:val="53E41401"/>
    <w:rsid w:val="552D7D88"/>
    <w:rsid w:val="570B760B"/>
    <w:rsid w:val="571BE794"/>
    <w:rsid w:val="58C75F35"/>
    <w:rsid w:val="597D1BA5"/>
    <w:rsid w:val="59A5EB42"/>
    <w:rsid w:val="5A5496A6"/>
    <w:rsid w:val="5ACCD7D7"/>
    <w:rsid w:val="5B8C0F67"/>
    <w:rsid w:val="5E349847"/>
    <w:rsid w:val="5EB50508"/>
    <w:rsid w:val="5FECB5D3"/>
    <w:rsid w:val="600A1812"/>
    <w:rsid w:val="622547FF"/>
    <w:rsid w:val="6239249D"/>
    <w:rsid w:val="67F41C85"/>
    <w:rsid w:val="68A60841"/>
    <w:rsid w:val="6985D9DC"/>
    <w:rsid w:val="69B095B1"/>
    <w:rsid w:val="6A97411A"/>
    <w:rsid w:val="6CD85C62"/>
    <w:rsid w:val="6D07335D"/>
    <w:rsid w:val="6D683E8D"/>
    <w:rsid w:val="6D732070"/>
    <w:rsid w:val="6E8FAF6B"/>
    <w:rsid w:val="6F8AE851"/>
    <w:rsid w:val="704D5161"/>
    <w:rsid w:val="72934337"/>
    <w:rsid w:val="72E78E43"/>
    <w:rsid w:val="7359D5D7"/>
    <w:rsid w:val="74CF347B"/>
    <w:rsid w:val="75F82CD6"/>
    <w:rsid w:val="7668A6FC"/>
    <w:rsid w:val="77718EB8"/>
    <w:rsid w:val="7868EF9D"/>
    <w:rsid w:val="7906E571"/>
    <w:rsid w:val="79919C9D"/>
    <w:rsid w:val="7AABD14D"/>
    <w:rsid w:val="7B1EB412"/>
    <w:rsid w:val="7B970F42"/>
    <w:rsid w:val="7BFA8B63"/>
    <w:rsid w:val="7C02AABF"/>
    <w:rsid w:val="7C4A86D1"/>
    <w:rsid w:val="7C4F5C63"/>
    <w:rsid w:val="7CC11E03"/>
    <w:rsid w:val="7D6605B1"/>
    <w:rsid w:val="7EC037B4"/>
    <w:rsid w:val="7F4B548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5434E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uiPriority="35" w:qFormat="1"/>
    <w:lsdException w:name="table of figures" w:uiPriority="99"/>
    <w:lsdException w:name="annotation reference"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pPr>
  </w:style>
  <w:style w:type="paragraph" w:styleId="ListNumber">
    <w:name w:val="List Number"/>
    <w:basedOn w:val="List"/>
    <w:rsid w:val="003A70A4"/>
    <w:pPr>
      <w:numPr>
        <w:numId w:val="1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link w:val="ReferenceChar"/>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2"/>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4"/>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リスト段落,?? ??,?????,????,Lista1,中等深浅网格 1 - 着色 21,列表段落,¥¡¡¡¡ì¬º¥¹¥È¶ÎÂä,ÁÐ³ö¶ÎÂä,列表段落1,—ño’i—Ž,¥ê¥¹¥È¶ÎÂä,1st level - Bullet List Paragraph,Lettre d'introduction,Paragrafo elenco,Normal bullet 2,Bullet list,목록단락,列出段落1,목록 단락,列出段落,列"/>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リスト段落 Char,?? ?? Char,????? Char,???? Char,Lista1 Char,中等深浅网格 1 - 着色 21 Char,列表段落 Char,¥¡¡¡¡ì¬º¥¹¥È¶ÎÂä Char,ÁÐ³ö¶ÎÂä Char,列表段落1 Char,—ño’i—Ž Char,¥ê¥¹¥È¶ÎÂä Char,1st level - Bullet List Paragraph Char,목록단락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3"/>
      </w:numPr>
      <w:contextualSpacing/>
    </w:pPr>
  </w:style>
  <w:style w:type="character" w:styleId="IntenseEmphasis">
    <w:name w:val="Intense Emphasis"/>
    <w:basedOn w:val="DefaultParagraphFont"/>
    <w:uiPriority w:val="21"/>
    <w:qFormat/>
    <w:rsid w:val="00721B32"/>
    <w:rPr>
      <w:i/>
      <w:iCs/>
      <w:color w:val="4472C4" w:themeColor="accent1"/>
    </w:rPr>
  </w:style>
  <w:style w:type="paragraph" w:customStyle="1" w:styleId="IvDInstructiontext">
    <w:name w:val="IvD Instructiontext"/>
    <w:basedOn w:val="BodyText"/>
    <w:link w:val="IvDInstructiontextChar"/>
    <w:uiPriority w:val="99"/>
    <w:qFormat/>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eastAsia="en-US"/>
    </w:rPr>
  </w:style>
  <w:style w:type="character" w:customStyle="1" w:styleId="IvDInstructiontextChar">
    <w:name w:val="IvD Instructiontext Char"/>
    <w:link w:val="IvDInstructiontext"/>
    <w:uiPriority w:val="99"/>
    <w:rsid w:val="00CF6302"/>
    <w:rPr>
      <w:rFonts w:ascii="Arial" w:hAnsi="Arial"/>
      <w:i/>
      <w:color w:val="7F7F7F" w:themeColor="text1" w:themeTint="80"/>
      <w:spacing w:val="2"/>
      <w:sz w:val="18"/>
      <w:szCs w:val="18"/>
      <w:lang w:val="en-US" w:eastAsia="en-US"/>
    </w:rPr>
  </w:style>
  <w:style w:type="paragraph" w:customStyle="1" w:styleId="IvDbodytext">
    <w:name w:val="IvD bodytext"/>
    <w:basedOn w:val="BodyText"/>
    <w:link w:val="IvDbodytextChar"/>
    <w:qFormat/>
    <w:rsid w:val="00CF630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DefaultParagraphFont"/>
    <w:link w:val="IvDbodytext"/>
    <w:rsid w:val="00CF6302"/>
    <w:rPr>
      <w:rFonts w:ascii="Arial" w:hAnsi="Arial"/>
      <w:spacing w:val="2"/>
      <w:lang w:val="en-US" w:eastAsia="en-US"/>
    </w:rPr>
  </w:style>
  <w:style w:type="character" w:styleId="UnresolvedMention">
    <w:name w:val="Unresolved Mention"/>
    <w:basedOn w:val="DefaultParagraphFont"/>
    <w:uiPriority w:val="99"/>
    <w:unhideWhenUsed/>
    <w:rsid w:val="00EC39FA"/>
    <w:rPr>
      <w:color w:val="605E5C"/>
      <w:shd w:val="clear" w:color="auto" w:fill="E1DFDD"/>
    </w:rPr>
  </w:style>
  <w:style w:type="character" w:styleId="Mention">
    <w:name w:val="Mention"/>
    <w:basedOn w:val="DefaultParagraphFont"/>
    <w:uiPriority w:val="99"/>
    <w:unhideWhenUsed/>
    <w:rsid w:val="00EC39FA"/>
    <w:rPr>
      <w:color w:val="2B579A"/>
      <w:shd w:val="clear" w:color="auto" w:fill="E1DFDD"/>
    </w:rPr>
  </w:style>
  <w:style w:type="character" w:styleId="PlaceholderText">
    <w:name w:val="Placeholder Text"/>
    <w:basedOn w:val="DefaultParagraphFont"/>
    <w:uiPriority w:val="99"/>
    <w:semiHidden/>
    <w:rsid w:val="00ED4986"/>
    <w:rPr>
      <w:color w:val="808080"/>
    </w:rPr>
  </w:style>
  <w:style w:type="character" w:customStyle="1" w:styleId="normaltextrun">
    <w:name w:val="normaltextrun"/>
    <w:rsid w:val="006579F2"/>
  </w:style>
  <w:style w:type="character" w:customStyle="1" w:styleId="spellingerror">
    <w:name w:val="spellingerror"/>
    <w:rsid w:val="006579F2"/>
  </w:style>
  <w:style w:type="paragraph" w:styleId="Revision">
    <w:name w:val="Revision"/>
    <w:hidden/>
    <w:uiPriority w:val="99"/>
    <w:semiHidden/>
    <w:rsid w:val="00F50CC6"/>
    <w:rPr>
      <w:rFonts w:ascii="Arial" w:eastAsiaTheme="minorHAnsi" w:hAnsi="Arial" w:cstheme="minorBidi"/>
      <w:szCs w:val="22"/>
      <w:lang w:val="en-US" w:eastAsia="en-US"/>
    </w:rPr>
  </w:style>
  <w:style w:type="paragraph" w:styleId="NormalWeb">
    <w:name w:val="Normal (Web)"/>
    <w:basedOn w:val="Normal"/>
    <w:uiPriority w:val="99"/>
    <w:qFormat/>
    <w:rsid w:val="00F557E0"/>
    <w:pPr>
      <w:spacing w:before="100" w:beforeAutospacing="1" w:after="100" w:afterAutospacing="1" w:line="240" w:lineRule="auto"/>
      <w:ind w:left="720" w:hanging="720"/>
    </w:pPr>
    <w:rPr>
      <w:rFonts w:eastAsia="SimSun"/>
      <w:color w:val="493118"/>
      <w:sz w:val="18"/>
      <w:szCs w:val="18"/>
      <w:lang w:eastAsia="zh-CN"/>
    </w:rPr>
  </w:style>
  <w:style w:type="character" w:customStyle="1" w:styleId="ReferenceChar">
    <w:name w:val="Reference Char"/>
    <w:link w:val="Reference"/>
    <w:rsid w:val="00447F46"/>
    <w:rPr>
      <w:rFonts w:ascii="Arial" w:eastAsiaTheme="minorHAnsi" w:hAnsi="Arial" w:cstheme="minorBidi"/>
      <w:szCs w:val="22"/>
      <w:lang w:val="en-US" w:eastAsia="zh-CN"/>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rsid w:val="00081A34"/>
    <w:rPr>
      <w:rFonts w:ascii="Arial" w:eastAsiaTheme="minorHAnsi" w:hAnsi="Arial" w:cstheme="minorBidi"/>
      <w:b/>
      <w:szCs w:val="22"/>
      <w:lang w:val="en-US"/>
    </w:rPr>
  </w:style>
  <w:style w:type="paragraph" w:customStyle="1" w:styleId="Style1">
    <w:name w:val="Style1"/>
    <w:basedOn w:val="BodyText"/>
    <w:link w:val="Style1Char"/>
    <w:qFormat/>
    <w:rsid w:val="000E70B2"/>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Style1Char">
    <w:name w:val="Style1 Char"/>
    <w:basedOn w:val="DefaultParagraphFont"/>
    <w:link w:val="Style1"/>
    <w:locked/>
    <w:rsid w:val="000E70B2"/>
    <w:rPr>
      <w:rFonts w:ascii="Arial" w:hAnsi="Arial"/>
      <w:spacing w:val="2"/>
      <w:lang w:val="en-US" w:eastAsia="en-US"/>
    </w:rPr>
  </w:style>
  <w:style w:type="table" w:styleId="TableGridLight">
    <w:name w:val="Grid Table Light"/>
    <w:basedOn w:val="TableNormal"/>
    <w:uiPriority w:val="40"/>
    <w:rsid w:val="00E61227"/>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PlainTable3">
    <w:name w:val="Plain Table 3"/>
    <w:basedOn w:val="TableNormal"/>
    <w:uiPriority w:val="43"/>
    <w:rsid w:val="00A0366B"/>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
    <w:name w:val="Grid Table 1 Light"/>
    <w:basedOn w:val="TableNormal"/>
    <w:uiPriority w:val="46"/>
    <w:rsid w:val="00662A2A"/>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EE4841"/>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EE4841"/>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2">
    <w:name w:val="Grid Table 2"/>
    <w:basedOn w:val="TableNormal"/>
    <w:uiPriority w:val="47"/>
    <w:rsid w:val="00794097"/>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743073">
      <w:bodyDiv w:val="1"/>
      <w:marLeft w:val="0"/>
      <w:marRight w:val="0"/>
      <w:marTop w:val="0"/>
      <w:marBottom w:val="0"/>
      <w:divBdr>
        <w:top w:val="none" w:sz="0" w:space="0" w:color="auto"/>
        <w:left w:val="none" w:sz="0" w:space="0" w:color="auto"/>
        <w:bottom w:val="none" w:sz="0" w:space="0" w:color="auto"/>
        <w:right w:val="none" w:sz="0" w:space="0" w:color="auto"/>
      </w:divBdr>
    </w:div>
    <w:div w:id="75714282">
      <w:bodyDiv w:val="1"/>
      <w:marLeft w:val="0"/>
      <w:marRight w:val="0"/>
      <w:marTop w:val="0"/>
      <w:marBottom w:val="0"/>
      <w:divBdr>
        <w:top w:val="none" w:sz="0" w:space="0" w:color="auto"/>
        <w:left w:val="none" w:sz="0" w:space="0" w:color="auto"/>
        <w:bottom w:val="none" w:sz="0" w:space="0" w:color="auto"/>
        <w:right w:val="none" w:sz="0" w:space="0" w:color="auto"/>
      </w:divBdr>
    </w:div>
    <w:div w:id="205796292">
      <w:bodyDiv w:val="1"/>
      <w:marLeft w:val="0"/>
      <w:marRight w:val="0"/>
      <w:marTop w:val="0"/>
      <w:marBottom w:val="0"/>
      <w:divBdr>
        <w:top w:val="none" w:sz="0" w:space="0" w:color="auto"/>
        <w:left w:val="none" w:sz="0" w:space="0" w:color="auto"/>
        <w:bottom w:val="none" w:sz="0" w:space="0" w:color="auto"/>
        <w:right w:val="none" w:sz="0" w:space="0" w:color="auto"/>
      </w:divBdr>
    </w:div>
    <w:div w:id="349114476">
      <w:bodyDiv w:val="1"/>
      <w:marLeft w:val="0"/>
      <w:marRight w:val="0"/>
      <w:marTop w:val="0"/>
      <w:marBottom w:val="0"/>
      <w:divBdr>
        <w:top w:val="none" w:sz="0" w:space="0" w:color="auto"/>
        <w:left w:val="none" w:sz="0" w:space="0" w:color="auto"/>
        <w:bottom w:val="none" w:sz="0" w:space="0" w:color="auto"/>
        <w:right w:val="none" w:sz="0" w:space="0" w:color="auto"/>
      </w:divBdr>
    </w:div>
    <w:div w:id="456988555">
      <w:bodyDiv w:val="1"/>
      <w:marLeft w:val="0"/>
      <w:marRight w:val="0"/>
      <w:marTop w:val="0"/>
      <w:marBottom w:val="0"/>
      <w:divBdr>
        <w:top w:val="none" w:sz="0" w:space="0" w:color="auto"/>
        <w:left w:val="none" w:sz="0" w:space="0" w:color="auto"/>
        <w:bottom w:val="none" w:sz="0" w:space="0" w:color="auto"/>
        <w:right w:val="none" w:sz="0" w:space="0" w:color="auto"/>
      </w:divBdr>
    </w:div>
    <w:div w:id="528301100">
      <w:bodyDiv w:val="1"/>
      <w:marLeft w:val="0"/>
      <w:marRight w:val="0"/>
      <w:marTop w:val="0"/>
      <w:marBottom w:val="0"/>
      <w:divBdr>
        <w:top w:val="none" w:sz="0" w:space="0" w:color="auto"/>
        <w:left w:val="none" w:sz="0" w:space="0" w:color="auto"/>
        <w:bottom w:val="none" w:sz="0" w:space="0" w:color="auto"/>
        <w:right w:val="none" w:sz="0" w:space="0" w:color="auto"/>
      </w:divBdr>
      <w:divsChild>
        <w:div w:id="1217471811">
          <w:marLeft w:val="288"/>
          <w:marRight w:val="0"/>
          <w:marTop w:val="80"/>
          <w:marBottom w:val="0"/>
          <w:divBdr>
            <w:top w:val="none" w:sz="0" w:space="0" w:color="auto"/>
            <w:left w:val="none" w:sz="0" w:space="0" w:color="auto"/>
            <w:bottom w:val="none" w:sz="0" w:space="0" w:color="auto"/>
            <w:right w:val="none" w:sz="0" w:space="0" w:color="auto"/>
          </w:divBdr>
        </w:div>
      </w:divsChild>
    </w:div>
    <w:div w:id="683165027">
      <w:bodyDiv w:val="1"/>
      <w:marLeft w:val="0"/>
      <w:marRight w:val="0"/>
      <w:marTop w:val="0"/>
      <w:marBottom w:val="0"/>
      <w:divBdr>
        <w:top w:val="none" w:sz="0" w:space="0" w:color="auto"/>
        <w:left w:val="none" w:sz="0" w:space="0" w:color="auto"/>
        <w:bottom w:val="none" w:sz="0" w:space="0" w:color="auto"/>
        <w:right w:val="none" w:sz="0" w:space="0" w:color="auto"/>
      </w:divBdr>
    </w:div>
    <w:div w:id="706104053">
      <w:bodyDiv w:val="1"/>
      <w:marLeft w:val="0"/>
      <w:marRight w:val="0"/>
      <w:marTop w:val="0"/>
      <w:marBottom w:val="0"/>
      <w:divBdr>
        <w:top w:val="none" w:sz="0" w:space="0" w:color="auto"/>
        <w:left w:val="none" w:sz="0" w:space="0" w:color="auto"/>
        <w:bottom w:val="none" w:sz="0" w:space="0" w:color="auto"/>
        <w:right w:val="none" w:sz="0" w:space="0" w:color="auto"/>
      </w:divBdr>
    </w:div>
    <w:div w:id="1052846888">
      <w:bodyDiv w:val="1"/>
      <w:marLeft w:val="0"/>
      <w:marRight w:val="0"/>
      <w:marTop w:val="0"/>
      <w:marBottom w:val="0"/>
      <w:divBdr>
        <w:top w:val="none" w:sz="0" w:space="0" w:color="auto"/>
        <w:left w:val="none" w:sz="0" w:space="0" w:color="auto"/>
        <w:bottom w:val="none" w:sz="0" w:space="0" w:color="auto"/>
        <w:right w:val="none" w:sz="0" w:space="0" w:color="auto"/>
      </w:divBdr>
    </w:div>
    <w:div w:id="1073815933">
      <w:bodyDiv w:val="1"/>
      <w:marLeft w:val="0"/>
      <w:marRight w:val="0"/>
      <w:marTop w:val="0"/>
      <w:marBottom w:val="0"/>
      <w:divBdr>
        <w:top w:val="none" w:sz="0" w:space="0" w:color="auto"/>
        <w:left w:val="none" w:sz="0" w:space="0" w:color="auto"/>
        <w:bottom w:val="none" w:sz="0" w:space="0" w:color="auto"/>
        <w:right w:val="none" w:sz="0" w:space="0" w:color="auto"/>
      </w:divBdr>
    </w:div>
    <w:div w:id="1197696753">
      <w:bodyDiv w:val="1"/>
      <w:marLeft w:val="0"/>
      <w:marRight w:val="0"/>
      <w:marTop w:val="0"/>
      <w:marBottom w:val="0"/>
      <w:divBdr>
        <w:top w:val="none" w:sz="0" w:space="0" w:color="auto"/>
        <w:left w:val="none" w:sz="0" w:space="0" w:color="auto"/>
        <w:bottom w:val="none" w:sz="0" w:space="0" w:color="auto"/>
        <w:right w:val="none" w:sz="0" w:space="0" w:color="auto"/>
      </w:divBdr>
      <w:divsChild>
        <w:div w:id="108819139">
          <w:marLeft w:val="418"/>
          <w:marRight w:val="0"/>
          <w:marTop w:val="160"/>
          <w:marBottom w:val="0"/>
          <w:divBdr>
            <w:top w:val="none" w:sz="0" w:space="0" w:color="auto"/>
            <w:left w:val="none" w:sz="0" w:space="0" w:color="auto"/>
            <w:bottom w:val="none" w:sz="0" w:space="0" w:color="auto"/>
            <w:right w:val="none" w:sz="0" w:space="0" w:color="auto"/>
          </w:divBdr>
        </w:div>
        <w:div w:id="824466670">
          <w:marLeft w:val="418"/>
          <w:marRight w:val="0"/>
          <w:marTop w:val="160"/>
          <w:marBottom w:val="0"/>
          <w:divBdr>
            <w:top w:val="none" w:sz="0" w:space="0" w:color="auto"/>
            <w:left w:val="none" w:sz="0" w:space="0" w:color="auto"/>
            <w:bottom w:val="none" w:sz="0" w:space="0" w:color="auto"/>
            <w:right w:val="none" w:sz="0" w:space="0" w:color="auto"/>
          </w:divBdr>
        </w:div>
        <w:div w:id="1213421716">
          <w:marLeft w:val="850"/>
          <w:marRight w:val="0"/>
          <w:marTop w:val="160"/>
          <w:marBottom w:val="0"/>
          <w:divBdr>
            <w:top w:val="none" w:sz="0" w:space="0" w:color="auto"/>
            <w:left w:val="none" w:sz="0" w:space="0" w:color="auto"/>
            <w:bottom w:val="none" w:sz="0" w:space="0" w:color="auto"/>
            <w:right w:val="none" w:sz="0" w:space="0" w:color="auto"/>
          </w:divBdr>
        </w:div>
        <w:div w:id="1486240849">
          <w:marLeft w:val="418"/>
          <w:marRight w:val="0"/>
          <w:marTop w:val="160"/>
          <w:marBottom w:val="0"/>
          <w:divBdr>
            <w:top w:val="none" w:sz="0" w:space="0" w:color="auto"/>
            <w:left w:val="none" w:sz="0" w:space="0" w:color="auto"/>
            <w:bottom w:val="none" w:sz="0" w:space="0" w:color="auto"/>
            <w:right w:val="none" w:sz="0" w:space="0" w:color="auto"/>
          </w:divBdr>
        </w:div>
      </w:divsChild>
    </w:div>
    <w:div w:id="1316179806">
      <w:bodyDiv w:val="1"/>
      <w:marLeft w:val="0"/>
      <w:marRight w:val="0"/>
      <w:marTop w:val="0"/>
      <w:marBottom w:val="0"/>
      <w:divBdr>
        <w:top w:val="none" w:sz="0" w:space="0" w:color="auto"/>
        <w:left w:val="none" w:sz="0" w:space="0" w:color="auto"/>
        <w:bottom w:val="none" w:sz="0" w:space="0" w:color="auto"/>
        <w:right w:val="none" w:sz="0" w:space="0" w:color="auto"/>
      </w:divBdr>
    </w:div>
    <w:div w:id="1446731697">
      <w:bodyDiv w:val="1"/>
      <w:marLeft w:val="0"/>
      <w:marRight w:val="0"/>
      <w:marTop w:val="0"/>
      <w:marBottom w:val="0"/>
      <w:divBdr>
        <w:top w:val="none" w:sz="0" w:space="0" w:color="auto"/>
        <w:left w:val="none" w:sz="0" w:space="0" w:color="auto"/>
        <w:bottom w:val="none" w:sz="0" w:space="0" w:color="auto"/>
        <w:right w:val="none" w:sz="0" w:space="0" w:color="auto"/>
      </w:divBdr>
    </w:div>
    <w:div w:id="1545601929">
      <w:bodyDiv w:val="1"/>
      <w:marLeft w:val="0"/>
      <w:marRight w:val="0"/>
      <w:marTop w:val="0"/>
      <w:marBottom w:val="0"/>
      <w:divBdr>
        <w:top w:val="none" w:sz="0" w:space="0" w:color="auto"/>
        <w:left w:val="none" w:sz="0" w:space="0" w:color="auto"/>
        <w:bottom w:val="none" w:sz="0" w:space="0" w:color="auto"/>
        <w:right w:val="none" w:sz="0" w:space="0" w:color="auto"/>
      </w:divBdr>
      <w:divsChild>
        <w:div w:id="695538945">
          <w:marLeft w:val="418"/>
          <w:marRight w:val="0"/>
          <w:marTop w:val="160"/>
          <w:marBottom w:val="0"/>
          <w:divBdr>
            <w:top w:val="none" w:sz="0" w:space="0" w:color="auto"/>
            <w:left w:val="none" w:sz="0" w:space="0" w:color="auto"/>
            <w:bottom w:val="none" w:sz="0" w:space="0" w:color="auto"/>
            <w:right w:val="none" w:sz="0" w:space="0" w:color="auto"/>
          </w:divBdr>
        </w:div>
      </w:divsChild>
    </w:div>
    <w:div w:id="1620141029">
      <w:bodyDiv w:val="1"/>
      <w:marLeft w:val="0"/>
      <w:marRight w:val="0"/>
      <w:marTop w:val="0"/>
      <w:marBottom w:val="0"/>
      <w:divBdr>
        <w:top w:val="none" w:sz="0" w:space="0" w:color="auto"/>
        <w:left w:val="none" w:sz="0" w:space="0" w:color="auto"/>
        <w:bottom w:val="none" w:sz="0" w:space="0" w:color="auto"/>
        <w:right w:val="none" w:sz="0" w:space="0" w:color="auto"/>
      </w:divBdr>
    </w:div>
    <w:div w:id="1767725038">
      <w:bodyDiv w:val="1"/>
      <w:marLeft w:val="0"/>
      <w:marRight w:val="0"/>
      <w:marTop w:val="0"/>
      <w:marBottom w:val="0"/>
      <w:divBdr>
        <w:top w:val="none" w:sz="0" w:space="0" w:color="auto"/>
        <w:left w:val="none" w:sz="0" w:space="0" w:color="auto"/>
        <w:bottom w:val="none" w:sz="0" w:space="0" w:color="auto"/>
        <w:right w:val="none" w:sz="0" w:space="0" w:color="auto"/>
      </w:divBdr>
    </w:div>
    <w:div w:id="1789082763">
      <w:bodyDiv w:val="1"/>
      <w:marLeft w:val="0"/>
      <w:marRight w:val="0"/>
      <w:marTop w:val="0"/>
      <w:marBottom w:val="0"/>
      <w:divBdr>
        <w:top w:val="none" w:sz="0" w:space="0" w:color="auto"/>
        <w:left w:val="none" w:sz="0" w:space="0" w:color="auto"/>
        <w:bottom w:val="none" w:sz="0" w:space="0" w:color="auto"/>
        <w:right w:val="none" w:sz="0" w:space="0" w:color="auto"/>
      </w:divBdr>
      <w:divsChild>
        <w:div w:id="192621383">
          <w:marLeft w:val="418"/>
          <w:marRight w:val="0"/>
          <w:marTop w:val="160"/>
          <w:marBottom w:val="0"/>
          <w:divBdr>
            <w:top w:val="none" w:sz="0" w:space="0" w:color="auto"/>
            <w:left w:val="none" w:sz="0" w:space="0" w:color="auto"/>
            <w:bottom w:val="none" w:sz="0" w:space="0" w:color="auto"/>
            <w:right w:val="none" w:sz="0" w:space="0" w:color="auto"/>
          </w:divBdr>
        </w:div>
        <w:div w:id="429594381">
          <w:marLeft w:val="418"/>
          <w:marRight w:val="0"/>
          <w:marTop w:val="160"/>
          <w:marBottom w:val="0"/>
          <w:divBdr>
            <w:top w:val="none" w:sz="0" w:space="0" w:color="auto"/>
            <w:left w:val="none" w:sz="0" w:space="0" w:color="auto"/>
            <w:bottom w:val="none" w:sz="0" w:space="0" w:color="auto"/>
            <w:right w:val="none" w:sz="0" w:space="0" w:color="auto"/>
          </w:divBdr>
        </w:div>
        <w:div w:id="851141227">
          <w:marLeft w:val="850"/>
          <w:marRight w:val="0"/>
          <w:marTop w:val="160"/>
          <w:marBottom w:val="0"/>
          <w:divBdr>
            <w:top w:val="none" w:sz="0" w:space="0" w:color="auto"/>
            <w:left w:val="none" w:sz="0" w:space="0" w:color="auto"/>
            <w:bottom w:val="none" w:sz="0" w:space="0" w:color="auto"/>
            <w:right w:val="none" w:sz="0" w:space="0" w:color="auto"/>
          </w:divBdr>
        </w:div>
        <w:div w:id="1545797794">
          <w:marLeft w:val="418"/>
          <w:marRight w:val="0"/>
          <w:marTop w:val="160"/>
          <w:marBottom w:val="0"/>
          <w:divBdr>
            <w:top w:val="none" w:sz="0" w:space="0" w:color="auto"/>
            <w:left w:val="none" w:sz="0" w:space="0" w:color="auto"/>
            <w:bottom w:val="none" w:sz="0" w:space="0" w:color="auto"/>
            <w:right w:val="none" w:sz="0" w:space="0" w:color="auto"/>
          </w:divBdr>
        </w:div>
        <w:div w:id="1721857868">
          <w:marLeft w:val="418"/>
          <w:marRight w:val="0"/>
          <w:marTop w:val="160"/>
          <w:marBottom w:val="0"/>
          <w:divBdr>
            <w:top w:val="none" w:sz="0" w:space="0" w:color="auto"/>
            <w:left w:val="none" w:sz="0" w:space="0" w:color="auto"/>
            <w:bottom w:val="none" w:sz="0" w:space="0" w:color="auto"/>
            <w:right w:val="none" w:sz="0" w:space="0" w:color="auto"/>
          </w:divBdr>
        </w:div>
        <w:div w:id="1842773770">
          <w:marLeft w:val="850"/>
          <w:marRight w:val="0"/>
          <w:marTop w:val="160"/>
          <w:marBottom w:val="0"/>
          <w:divBdr>
            <w:top w:val="none" w:sz="0" w:space="0" w:color="auto"/>
            <w:left w:val="none" w:sz="0" w:space="0" w:color="auto"/>
            <w:bottom w:val="none" w:sz="0" w:space="0" w:color="auto"/>
            <w:right w:val="none" w:sz="0" w:space="0" w:color="auto"/>
          </w:divBdr>
        </w:div>
      </w:divsChild>
    </w:div>
    <w:div w:id="1837452038">
      <w:bodyDiv w:val="1"/>
      <w:marLeft w:val="0"/>
      <w:marRight w:val="0"/>
      <w:marTop w:val="0"/>
      <w:marBottom w:val="0"/>
      <w:divBdr>
        <w:top w:val="none" w:sz="0" w:space="0" w:color="auto"/>
        <w:left w:val="none" w:sz="0" w:space="0" w:color="auto"/>
        <w:bottom w:val="none" w:sz="0" w:space="0" w:color="auto"/>
        <w:right w:val="none" w:sz="0" w:space="0" w:color="auto"/>
      </w:divBdr>
    </w:div>
    <w:div w:id="1911111010">
      <w:bodyDiv w:val="1"/>
      <w:marLeft w:val="0"/>
      <w:marRight w:val="0"/>
      <w:marTop w:val="0"/>
      <w:marBottom w:val="0"/>
      <w:divBdr>
        <w:top w:val="none" w:sz="0" w:space="0" w:color="auto"/>
        <w:left w:val="none" w:sz="0" w:space="0" w:color="auto"/>
        <w:bottom w:val="none" w:sz="0" w:space="0" w:color="auto"/>
        <w:right w:val="none" w:sz="0" w:space="0" w:color="auto"/>
      </w:divBdr>
    </w:div>
    <w:div w:id="1991592564">
      <w:bodyDiv w:val="1"/>
      <w:marLeft w:val="0"/>
      <w:marRight w:val="0"/>
      <w:marTop w:val="0"/>
      <w:marBottom w:val="0"/>
      <w:divBdr>
        <w:top w:val="none" w:sz="0" w:space="0" w:color="auto"/>
        <w:left w:val="none" w:sz="0" w:space="0" w:color="auto"/>
        <w:bottom w:val="none" w:sz="0" w:space="0" w:color="auto"/>
        <w:right w:val="none" w:sz="0" w:space="0" w:color="auto"/>
      </w:divBdr>
    </w:div>
    <w:div w:id="2000307766">
      <w:bodyDiv w:val="1"/>
      <w:marLeft w:val="0"/>
      <w:marRight w:val="0"/>
      <w:marTop w:val="0"/>
      <w:marBottom w:val="0"/>
      <w:divBdr>
        <w:top w:val="none" w:sz="0" w:space="0" w:color="auto"/>
        <w:left w:val="none" w:sz="0" w:space="0" w:color="auto"/>
        <w:bottom w:val="none" w:sz="0" w:space="0" w:color="auto"/>
        <w:right w:val="none" w:sz="0" w:space="0" w:color="auto"/>
      </w:divBdr>
      <w:divsChild>
        <w:div w:id="265311773">
          <w:marLeft w:val="2117"/>
          <w:marRight w:val="0"/>
          <w:marTop w:val="0"/>
          <w:marBottom w:val="0"/>
          <w:divBdr>
            <w:top w:val="none" w:sz="0" w:space="0" w:color="auto"/>
            <w:left w:val="none" w:sz="0" w:space="0" w:color="auto"/>
            <w:bottom w:val="none" w:sz="0" w:space="0" w:color="auto"/>
            <w:right w:val="none" w:sz="0" w:space="0" w:color="auto"/>
          </w:divBdr>
        </w:div>
        <w:div w:id="490876317">
          <w:marLeft w:val="1699"/>
          <w:marRight w:val="0"/>
          <w:marTop w:val="0"/>
          <w:marBottom w:val="0"/>
          <w:divBdr>
            <w:top w:val="none" w:sz="0" w:space="0" w:color="auto"/>
            <w:left w:val="none" w:sz="0" w:space="0" w:color="auto"/>
            <w:bottom w:val="none" w:sz="0" w:space="0" w:color="auto"/>
            <w:right w:val="none" w:sz="0" w:space="0" w:color="auto"/>
          </w:divBdr>
        </w:div>
        <w:div w:id="927301124">
          <w:marLeft w:val="2117"/>
          <w:marRight w:val="0"/>
          <w:marTop w:val="0"/>
          <w:marBottom w:val="0"/>
          <w:divBdr>
            <w:top w:val="none" w:sz="0" w:space="0" w:color="auto"/>
            <w:left w:val="none" w:sz="0" w:space="0" w:color="auto"/>
            <w:bottom w:val="none" w:sz="0" w:space="0" w:color="auto"/>
            <w:right w:val="none" w:sz="0" w:space="0" w:color="auto"/>
          </w:divBdr>
        </w:div>
        <w:div w:id="1091927438">
          <w:marLeft w:val="1267"/>
          <w:marRight w:val="0"/>
          <w:marTop w:val="0"/>
          <w:marBottom w:val="0"/>
          <w:divBdr>
            <w:top w:val="none" w:sz="0" w:space="0" w:color="auto"/>
            <w:left w:val="none" w:sz="0" w:space="0" w:color="auto"/>
            <w:bottom w:val="none" w:sz="0" w:space="0" w:color="auto"/>
            <w:right w:val="none" w:sz="0" w:space="0" w:color="auto"/>
          </w:divBdr>
        </w:div>
        <w:div w:id="1213929283">
          <w:marLeft w:val="1699"/>
          <w:marRight w:val="0"/>
          <w:marTop w:val="0"/>
          <w:marBottom w:val="0"/>
          <w:divBdr>
            <w:top w:val="none" w:sz="0" w:space="0" w:color="auto"/>
            <w:left w:val="none" w:sz="0" w:space="0" w:color="auto"/>
            <w:bottom w:val="none" w:sz="0" w:space="0" w:color="auto"/>
            <w:right w:val="none" w:sz="0" w:space="0" w:color="auto"/>
          </w:divBdr>
        </w:div>
        <w:div w:id="1442335022">
          <w:marLeft w:val="1699"/>
          <w:marRight w:val="0"/>
          <w:marTop w:val="0"/>
          <w:marBottom w:val="0"/>
          <w:divBdr>
            <w:top w:val="none" w:sz="0" w:space="0" w:color="auto"/>
            <w:left w:val="none" w:sz="0" w:space="0" w:color="auto"/>
            <w:bottom w:val="none" w:sz="0" w:space="0" w:color="auto"/>
            <w:right w:val="none" w:sz="0" w:space="0" w:color="auto"/>
          </w:divBdr>
        </w:div>
        <w:div w:id="1488857705">
          <w:marLeft w:val="1267"/>
          <w:marRight w:val="0"/>
          <w:marTop w:val="0"/>
          <w:marBottom w:val="0"/>
          <w:divBdr>
            <w:top w:val="none" w:sz="0" w:space="0" w:color="auto"/>
            <w:left w:val="none" w:sz="0" w:space="0" w:color="auto"/>
            <w:bottom w:val="none" w:sz="0" w:space="0" w:color="auto"/>
            <w:right w:val="none" w:sz="0" w:space="0" w:color="auto"/>
          </w:divBdr>
        </w:div>
      </w:divsChild>
    </w:div>
    <w:div w:id="20507646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6.png"/><Relationship Id="rId39" Type="http://schemas.openxmlformats.org/officeDocument/2006/relationships/image" Target="media/image29.png"/><Relationship Id="rId3" Type="http://schemas.openxmlformats.org/officeDocument/2006/relationships/styles" Target="styles.xml"/><Relationship Id="rId34" Type="http://schemas.openxmlformats.org/officeDocument/2006/relationships/image" Target="media/image24.png"/><Relationship Id="rId42"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9.png"/><Relationship Id="rId41" Type="http://schemas.openxmlformats.org/officeDocument/2006/relationships/image" Target="media/image3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8" Type="http://schemas.openxmlformats.org/officeDocument/2006/relationships/image" Target="media/image18.png"/><Relationship Id="rId36" Type="http://schemas.openxmlformats.org/officeDocument/2006/relationships/image" Target="media/image26.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44</Pages>
  <Words>14912</Words>
  <Characters>84999</Characters>
  <Application>Microsoft Office Word</Application>
  <DocSecurity>0</DocSecurity>
  <Lines>708</Lines>
  <Paragraphs>199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2022-08-12T23:27:00Z</dcterms:created>
  <dcterms:modified xsi:type="dcterms:W3CDTF">2022-08-12T23:27:00Z</dcterms:modified>
</cp:coreProperties>
</file>